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34A5" w:rsidRPr="00416EAD" w:rsidRDefault="00860D30">
      <w:pPr>
        <w:jc w:val="center"/>
        <w:rPr>
          <w:b/>
          <w:bCs/>
          <w:sz w:val="20"/>
          <w:szCs w:val="20"/>
        </w:rPr>
      </w:pPr>
      <w:r w:rsidRPr="00416EAD">
        <w:rPr>
          <w:b/>
          <w:bCs/>
          <w:noProof/>
          <w:sz w:val="20"/>
          <w:szCs w:val="20"/>
          <w:lang w:eastAsia="ru-RU" w:bidi="ar-SA"/>
        </w:rPr>
        <w:drawing>
          <wp:anchor distT="0" distB="0" distL="0" distR="0" simplePos="0" relativeHeight="3" behindDoc="0" locked="0" layoutInCell="0" allowOverlap="1">
            <wp:simplePos x="0" y="0"/>
            <wp:positionH relativeFrom="margin">
              <wp:align>center</wp:align>
            </wp:positionH>
            <wp:positionV relativeFrom="paragraph">
              <wp:posOffset>635</wp:posOffset>
            </wp:positionV>
            <wp:extent cx="6162675" cy="1802765"/>
            <wp:effectExtent l="0" t="0" r="0" b="0"/>
            <wp:wrapTopAndBottom/>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6162675" cy="1802765"/>
                    </a:xfrm>
                    <a:prstGeom prst="rect">
                      <a:avLst/>
                    </a:prstGeom>
                    <a:solidFill>
                      <a:srgbClr val="FFFFFF"/>
                    </a:solidFill>
                  </pic:spPr>
                </pic:pic>
              </a:graphicData>
            </a:graphic>
          </wp:anchor>
        </w:drawing>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9639"/>
      </w:tblGrid>
      <w:tr w:rsidR="002234A5" w:rsidRPr="00416EAD">
        <w:tc>
          <w:tcPr>
            <w:tcW w:w="9639" w:type="dxa"/>
            <w:tcBorders>
              <w:top w:val="single" w:sz="4" w:space="0" w:color="000000"/>
              <w:left w:val="single" w:sz="4" w:space="0" w:color="000000"/>
              <w:bottom w:val="single" w:sz="4" w:space="0" w:color="000000"/>
              <w:right w:val="single" w:sz="4" w:space="0" w:color="000000"/>
            </w:tcBorders>
            <w:shd w:val="clear" w:color="auto" w:fill="FFFFFF"/>
          </w:tcPr>
          <w:p w:rsidR="002234A5" w:rsidRPr="00416EAD" w:rsidRDefault="00860D30" w:rsidP="00A72633">
            <w:pPr>
              <w:jc w:val="center"/>
            </w:pPr>
            <w:r w:rsidRPr="00416EAD">
              <w:rPr>
                <w:bCs/>
                <w:sz w:val="20"/>
                <w:szCs w:val="20"/>
              </w:rPr>
              <w:t>ВЫПУСК № 3</w:t>
            </w:r>
            <w:r w:rsidR="00A72633" w:rsidRPr="00416EAD">
              <w:rPr>
                <w:bCs/>
                <w:sz w:val="20"/>
                <w:szCs w:val="20"/>
              </w:rPr>
              <w:t>7</w:t>
            </w:r>
            <w:r w:rsidRPr="00416EAD">
              <w:rPr>
                <w:bCs/>
                <w:sz w:val="20"/>
                <w:szCs w:val="20"/>
              </w:rPr>
              <w:t>(68</w:t>
            </w:r>
            <w:r w:rsidR="00A72633" w:rsidRPr="00416EAD">
              <w:rPr>
                <w:bCs/>
                <w:sz w:val="20"/>
                <w:szCs w:val="20"/>
              </w:rPr>
              <w:t>3</w:t>
            </w:r>
            <w:r w:rsidRPr="00416EAD">
              <w:rPr>
                <w:bCs/>
                <w:sz w:val="20"/>
                <w:szCs w:val="20"/>
              </w:rPr>
              <w:t xml:space="preserve">) от </w:t>
            </w:r>
            <w:r w:rsidR="006846FA" w:rsidRPr="00416EAD">
              <w:rPr>
                <w:bCs/>
                <w:sz w:val="20"/>
                <w:szCs w:val="20"/>
              </w:rPr>
              <w:t>1</w:t>
            </w:r>
            <w:r w:rsidR="00A72633" w:rsidRPr="00416EAD">
              <w:rPr>
                <w:bCs/>
                <w:sz w:val="20"/>
                <w:szCs w:val="20"/>
              </w:rPr>
              <w:t>9</w:t>
            </w:r>
            <w:r w:rsidRPr="00416EAD">
              <w:rPr>
                <w:bCs/>
                <w:sz w:val="20"/>
                <w:szCs w:val="20"/>
              </w:rPr>
              <w:t xml:space="preserve"> </w:t>
            </w:r>
            <w:r w:rsidR="00B66695" w:rsidRPr="00416EAD">
              <w:rPr>
                <w:bCs/>
                <w:sz w:val="20"/>
                <w:szCs w:val="20"/>
              </w:rPr>
              <w:t>сентября</w:t>
            </w:r>
            <w:r w:rsidRPr="00416EAD">
              <w:rPr>
                <w:bCs/>
                <w:sz w:val="20"/>
                <w:szCs w:val="20"/>
              </w:rPr>
              <w:t xml:space="preserve"> 2025 года</w:t>
            </w:r>
          </w:p>
        </w:tc>
      </w:tr>
    </w:tbl>
    <w:p w:rsidR="002234A5" w:rsidRPr="00416EAD" w:rsidRDefault="002234A5">
      <w:pPr>
        <w:suppressAutoHyphens w:val="0"/>
        <w:jc w:val="center"/>
        <w:rPr>
          <w:b/>
          <w:bCs/>
          <w:sz w:val="20"/>
          <w:szCs w:val="20"/>
          <w:lang w:eastAsia="ar-SA" w:bidi="ar-SA"/>
        </w:rPr>
      </w:pPr>
    </w:p>
    <w:p w:rsidR="002234A5" w:rsidRPr="0026030D" w:rsidRDefault="00860D30">
      <w:pPr>
        <w:suppressAutoHyphens w:val="0"/>
        <w:jc w:val="center"/>
        <w:rPr>
          <w:b/>
          <w:bCs/>
          <w:sz w:val="20"/>
          <w:szCs w:val="20"/>
          <w:lang w:eastAsia="ar-SA" w:bidi="ar-SA"/>
        </w:rPr>
      </w:pPr>
      <w:r w:rsidRPr="0026030D">
        <w:rPr>
          <w:b/>
          <w:bCs/>
          <w:sz w:val="20"/>
          <w:szCs w:val="20"/>
          <w:lang w:eastAsia="ar-SA" w:bidi="ar-SA"/>
        </w:rPr>
        <w:t>В этом выпуске:</w:t>
      </w:r>
    </w:p>
    <w:p w:rsidR="002234A5" w:rsidRPr="0026030D" w:rsidRDefault="002234A5" w:rsidP="00FF760B">
      <w:pPr>
        <w:suppressAutoHyphens w:val="0"/>
        <w:jc w:val="both"/>
        <w:rPr>
          <w:b/>
          <w:bCs/>
          <w:sz w:val="20"/>
          <w:szCs w:val="20"/>
          <w:lang w:eastAsia="ar-SA" w:bidi="ar-SA"/>
        </w:rPr>
      </w:pPr>
    </w:p>
    <w:p w:rsidR="002234A5" w:rsidRPr="0026030D" w:rsidRDefault="00860D30" w:rsidP="00E96C7C">
      <w:pPr>
        <w:spacing w:line="240" w:lineRule="auto"/>
        <w:ind w:firstLine="708"/>
        <w:jc w:val="both"/>
        <w:rPr>
          <w:b/>
          <w:sz w:val="20"/>
          <w:szCs w:val="20"/>
        </w:rPr>
      </w:pPr>
      <w:r w:rsidRPr="0026030D">
        <w:rPr>
          <w:b/>
          <w:sz w:val="20"/>
          <w:szCs w:val="20"/>
        </w:rPr>
        <w:t>Постановление администрации муниципального района город Нерехта и Нерехтский район №6</w:t>
      </w:r>
      <w:r w:rsidR="00FF760B" w:rsidRPr="0026030D">
        <w:rPr>
          <w:b/>
          <w:sz w:val="20"/>
          <w:szCs w:val="20"/>
        </w:rPr>
        <w:t>83</w:t>
      </w:r>
      <w:r w:rsidRPr="0026030D">
        <w:rPr>
          <w:b/>
          <w:sz w:val="20"/>
          <w:szCs w:val="20"/>
        </w:rPr>
        <w:t xml:space="preserve"> от </w:t>
      </w:r>
      <w:r w:rsidR="00FF760B" w:rsidRPr="0026030D">
        <w:rPr>
          <w:b/>
          <w:sz w:val="20"/>
          <w:szCs w:val="20"/>
        </w:rPr>
        <w:t>11</w:t>
      </w:r>
      <w:r w:rsidRPr="0026030D">
        <w:rPr>
          <w:b/>
          <w:sz w:val="20"/>
          <w:szCs w:val="20"/>
        </w:rPr>
        <w:t xml:space="preserve"> </w:t>
      </w:r>
      <w:r w:rsidR="00FF760B" w:rsidRPr="0026030D">
        <w:rPr>
          <w:b/>
          <w:sz w:val="20"/>
          <w:szCs w:val="20"/>
        </w:rPr>
        <w:t>сентября</w:t>
      </w:r>
      <w:r w:rsidRPr="0026030D">
        <w:rPr>
          <w:b/>
          <w:sz w:val="20"/>
          <w:szCs w:val="20"/>
        </w:rPr>
        <w:t xml:space="preserve"> 2025 года «</w:t>
      </w:r>
      <w:r w:rsidR="00FF760B" w:rsidRPr="0026030D">
        <w:rPr>
          <w:b/>
          <w:bCs/>
          <w:sz w:val="20"/>
          <w:szCs w:val="20"/>
        </w:rPr>
        <w:t>О внесении изменений в постановление от 21 мая 2025 № 381 «Об организации общественных обсуждений»</w:t>
      </w:r>
      <w:r w:rsidR="007055D1" w:rsidRPr="0026030D">
        <w:rPr>
          <w:b/>
          <w:sz w:val="20"/>
          <w:szCs w:val="20"/>
        </w:rPr>
        <w:t>»</w:t>
      </w:r>
      <w:r w:rsidRPr="0026030D">
        <w:rPr>
          <w:b/>
          <w:sz w:val="20"/>
          <w:szCs w:val="20"/>
        </w:rPr>
        <w:t>.</w:t>
      </w:r>
    </w:p>
    <w:p w:rsidR="0053133F" w:rsidRPr="0026030D" w:rsidRDefault="0053133F" w:rsidP="00E96C7C">
      <w:pPr>
        <w:spacing w:line="240" w:lineRule="auto"/>
        <w:jc w:val="both"/>
        <w:rPr>
          <w:b/>
          <w:sz w:val="20"/>
          <w:szCs w:val="20"/>
        </w:rPr>
      </w:pPr>
    </w:p>
    <w:p w:rsidR="002234A5" w:rsidRPr="0026030D" w:rsidRDefault="0053133F" w:rsidP="00E96C7C">
      <w:pPr>
        <w:shd w:val="clear" w:color="auto" w:fill="FFFFFF"/>
        <w:autoSpaceDE w:val="0"/>
        <w:spacing w:line="240" w:lineRule="auto"/>
        <w:ind w:firstLine="708"/>
        <w:jc w:val="both"/>
        <w:rPr>
          <w:b/>
          <w:sz w:val="20"/>
          <w:szCs w:val="20"/>
        </w:rPr>
      </w:pPr>
      <w:r w:rsidRPr="0026030D">
        <w:rPr>
          <w:b/>
          <w:sz w:val="20"/>
          <w:szCs w:val="20"/>
        </w:rPr>
        <w:t>Постановление администрации муниципального района город Нерехта и Нерехтский район №6</w:t>
      </w:r>
      <w:r w:rsidR="006846FA" w:rsidRPr="0026030D">
        <w:rPr>
          <w:b/>
          <w:sz w:val="20"/>
          <w:szCs w:val="20"/>
        </w:rPr>
        <w:t>6</w:t>
      </w:r>
      <w:r w:rsidR="00FF760B" w:rsidRPr="0026030D">
        <w:rPr>
          <w:b/>
          <w:sz w:val="20"/>
          <w:szCs w:val="20"/>
        </w:rPr>
        <w:t>5</w:t>
      </w:r>
      <w:r w:rsidRPr="0026030D">
        <w:rPr>
          <w:b/>
          <w:sz w:val="20"/>
          <w:szCs w:val="20"/>
        </w:rPr>
        <w:t xml:space="preserve"> от </w:t>
      </w:r>
      <w:r w:rsidR="00FF760B" w:rsidRPr="0026030D">
        <w:rPr>
          <w:b/>
          <w:sz w:val="20"/>
          <w:szCs w:val="20"/>
        </w:rPr>
        <w:t>10</w:t>
      </w:r>
      <w:r w:rsidRPr="0026030D">
        <w:rPr>
          <w:b/>
          <w:sz w:val="20"/>
          <w:szCs w:val="20"/>
        </w:rPr>
        <w:t xml:space="preserve"> </w:t>
      </w:r>
      <w:r w:rsidR="006846FA" w:rsidRPr="0026030D">
        <w:rPr>
          <w:b/>
          <w:sz w:val="20"/>
          <w:szCs w:val="20"/>
        </w:rPr>
        <w:t>сентября</w:t>
      </w:r>
      <w:r w:rsidRPr="0026030D">
        <w:rPr>
          <w:b/>
          <w:sz w:val="20"/>
          <w:szCs w:val="20"/>
        </w:rPr>
        <w:t xml:space="preserve"> 2025 года «</w:t>
      </w:r>
      <w:r w:rsidR="00FF760B" w:rsidRPr="0026030D">
        <w:rPr>
          <w:b/>
          <w:sz w:val="20"/>
          <w:szCs w:val="20"/>
          <w:lang w:eastAsia="zh-CN"/>
        </w:rPr>
        <w:t>О внесении изменений в постановление администрации муниципального района город Нерехта и Нерехтский район Костромской области от 26 ноября 2024 года № 1035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годы»</w:t>
      </w:r>
      <w:r w:rsidRPr="0026030D">
        <w:rPr>
          <w:b/>
          <w:sz w:val="20"/>
          <w:szCs w:val="20"/>
        </w:rPr>
        <w:t>.</w:t>
      </w:r>
    </w:p>
    <w:p w:rsidR="00DB78FA" w:rsidRPr="0026030D" w:rsidRDefault="00DB78FA" w:rsidP="00E96C7C">
      <w:pPr>
        <w:shd w:val="clear" w:color="auto" w:fill="FFFFFF"/>
        <w:autoSpaceDE w:val="0"/>
        <w:spacing w:line="240" w:lineRule="auto"/>
        <w:jc w:val="both"/>
        <w:rPr>
          <w:b/>
          <w:sz w:val="20"/>
          <w:szCs w:val="20"/>
        </w:rPr>
      </w:pPr>
    </w:p>
    <w:p w:rsidR="00DB78FA" w:rsidRPr="0026030D" w:rsidRDefault="00DB78FA" w:rsidP="00E96C7C">
      <w:pPr>
        <w:suppressAutoHyphens w:val="0"/>
        <w:autoSpaceDE w:val="0"/>
        <w:autoSpaceDN w:val="0"/>
        <w:adjustRightInd w:val="0"/>
        <w:spacing w:line="240" w:lineRule="auto"/>
        <w:ind w:firstLine="708"/>
        <w:jc w:val="both"/>
        <w:outlineLvl w:val="0"/>
        <w:rPr>
          <w:b/>
          <w:sz w:val="20"/>
          <w:szCs w:val="20"/>
        </w:rPr>
      </w:pPr>
      <w:r w:rsidRPr="0026030D">
        <w:rPr>
          <w:b/>
          <w:sz w:val="20"/>
          <w:szCs w:val="20"/>
        </w:rPr>
        <w:t>Постановление администрации муниципального района город Нерехта и Нерехтский район №684 от 16 сентября 2025 года «</w:t>
      </w:r>
      <w:r w:rsidRPr="0026030D">
        <w:rPr>
          <w:b/>
          <w:bCs/>
          <w:kern w:val="0"/>
          <w:sz w:val="20"/>
          <w:szCs w:val="20"/>
          <w:lang w:eastAsia="ru-RU" w:bidi="ar-SA"/>
        </w:rPr>
        <w:t>О внесении изменений в постановление администрации муниципального района город Нерехта и Нерехтский район Костромской области от 21 ноября 2024 года № 992</w:t>
      </w:r>
      <w:r w:rsidRPr="0026030D">
        <w:rPr>
          <w:b/>
          <w:sz w:val="20"/>
          <w:szCs w:val="20"/>
        </w:rPr>
        <w:t>».</w:t>
      </w:r>
    </w:p>
    <w:p w:rsidR="00DB78FA" w:rsidRPr="0026030D" w:rsidRDefault="00DB78FA" w:rsidP="00E96C7C">
      <w:pPr>
        <w:suppressAutoHyphens w:val="0"/>
        <w:autoSpaceDE w:val="0"/>
        <w:autoSpaceDN w:val="0"/>
        <w:adjustRightInd w:val="0"/>
        <w:spacing w:line="240" w:lineRule="auto"/>
        <w:ind w:firstLine="708"/>
        <w:jc w:val="both"/>
        <w:outlineLvl w:val="0"/>
        <w:rPr>
          <w:b/>
          <w:sz w:val="20"/>
          <w:szCs w:val="20"/>
        </w:rPr>
      </w:pPr>
    </w:p>
    <w:p w:rsidR="00DB78FA" w:rsidRDefault="00DB78FA" w:rsidP="00E96C7C">
      <w:pPr>
        <w:pStyle w:val="Standard"/>
        <w:spacing w:after="0" w:line="240" w:lineRule="auto"/>
        <w:ind w:firstLine="708"/>
        <w:jc w:val="both"/>
        <w:rPr>
          <w:rFonts w:cs="Times New Roman"/>
          <w:b/>
          <w:sz w:val="20"/>
          <w:szCs w:val="20"/>
        </w:rPr>
      </w:pPr>
      <w:r w:rsidRPr="0026030D">
        <w:rPr>
          <w:rFonts w:eastAsia="Times New Roman" w:cs="Times New Roman"/>
          <w:b/>
          <w:sz w:val="20"/>
          <w:szCs w:val="20"/>
          <w:lang w:eastAsia="hi-IN" w:bidi="hi-IN"/>
        </w:rPr>
        <w:t xml:space="preserve">Протокол общественных обсуждений по проекту схемы расположения </w:t>
      </w:r>
      <w:r w:rsidRPr="0026030D">
        <w:rPr>
          <w:rFonts w:cs="Times New Roman"/>
          <w:b/>
          <w:sz w:val="20"/>
          <w:szCs w:val="20"/>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w:t>
      </w:r>
    </w:p>
    <w:p w:rsidR="00590955" w:rsidRPr="0026030D" w:rsidRDefault="00590955" w:rsidP="00E96C7C">
      <w:pPr>
        <w:pStyle w:val="Standard"/>
        <w:spacing w:after="0" w:line="240" w:lineRule="auto"/>
        <w:ind w:firstLine="708"/>
        <w:jc w:val="both"/>
        <w:rPr>
          <w:rFonts w:cs="Times New Roman"/>
          <w:b/>
          <w:sz w:val="20"/>
          <w:szCs w:val="20"/>
        </w:rPr>
      </w:pPr>
    </w:p>
    <w:p w:rsidR="00DB78FA" w:rsidRDefault="00DB78FA" w:rsidP="00E96C7C">
      <w:pPr>
        <w:pStyle w:val="Standard"/>
        <w:spacing w:after="0" w:line="240" w:lineRule="auto"/>
        <w:ind w:firstLine="708"/>
        <w:jc w:val="both"/>
        <w:rPr>
          <w:rFonts w:eastAsia="Times New Roman" w:cs="Times New Roman"/>
          <w:b/>
          <w:sz w:val="20"/>
          <w:szCs w:val="20"/>
          <w:lang w:eastAsia="hi-IN" w:bidi="hi-IN"/>
        </w:rPr>
      </w:pPr>
      <w:r w:rsidRPr="0026030D">
        <w:rPr>
          <w:rFonts w:eastAsia="Times New Roman" w:cs="Times New Roman"/>
          <w:b/>
          <w:sz w:val="20"/>
          <w:szCs w:val="20"/>
          <w:lang w:eastAsia="hi-IN" w:bidi="hi-IN"/>
        </w:rPr>
        <w:t>Заключение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w:t>
      </w:r>
    </w:p>
    <w:p w:rsidR="00590955" w:rsidRPr="0026030D" w:rsidRDefault="00590955" w:rsidP="00E96C7C">
      <w:pPr>
        <w:pStyle w:val="Standard"/>
        <w:spacing w:after="0" w:line="240" w:lineRule="auto"/>
        <w:ind w:firstLine="708"/>
        <w:jc w:val="both"/>
        <w:rPr>
          <w:rFonts w:eastAsia="Times New Roman" w:cs="Times New Roman"/>
          <w:b/>
          <w:sz w:val="20"/>
          <w:szCs w:val="20"/>
          <w:lang w:eastAsia="hi-IN" w:bidi="hi-IN"/>
        </w:rPr>
      </w:pPr>
    </w:p>
    <w:p w:rsidR="00590955" w:rsidRDefault="00E91B37" w:rsidP="00E5601A">
      <w:pPr>
        <w:pStyle w:val="Standard"/>
        <w:spacing w:after="0" w:line="240" w:lineRule="auto"/>
        <w:ind w:firstLine="708"/>
        <w:jc w:val="both"/>
        <w:rPr>
          <w:rFonts w:cs="Times New Roman"/>
          <w:b/>
          <w:sz w:val="20"/>
          <w:szCs w:val="20"/>
        </w:rPr>
      </w:pPr>
      <w:r w:rsidRPr="0026030D">
        <w:rPr>
          <w:rFonts w:eastAsia="Times New Roman" w:cs="Times New Roman"/>
          <w:b/>
          <w:sz w:val="20"/>
          <w:szCs w:val="20"/>
          <w:lang w:eastAsia="hi-IN" w:bidi="hi-IN"/>
        </w:rPr>
        <w:t>Постановление администрации муниципального района город Нерехта и Нерехтский район №688 от 18 сентября 2025 года «</w:t>
      </w:r>
      <w:r w:rsidR="004D66C4" w:rsidRPr="0026030D">
        <w:rPr>
          <w:rFonts w:eastAsia="Times New Roman" w:cs="Times New Roman"/>
          <w:b/>
          <w:sz w:val="20"/>
          <w:szCs w:val="20"/>
          <w:lang w:eastAsia="hi-IN" w:bidi="hi-IN"/>
        </w:rPr>
        <w:t>О внесении изменений в постановление администрации муниципального района город Нерехта и Нерехтский район Костромской области от 03 декабря 2018 года №635 «Об оплате труда работников муниципальных учреждений дополнительного образования, подведомственных отделу культуры и молодежной политики администрации муниципального района город Нерехта и Нерехтский район Костромской области»</w:t>
      </w:r>
      <w:r w:rsidRPr="0026030D">
        <w:rPr>
          <w:rFonts w:cs="Times New Roman"/>
          <w:b/>
          <w:sz w:val="20"/>
          <w:szCs w:val="20"/>
        </w:rPr>
        <w:t>».</w:t>
      </w:r>
    </w:p>
    <w:p w:rsidR="00590955" w:rsidRPr="00590955" w:rsidRDefault="00590955" w:rsidP="00E5601A">
      <w:pPr>
        <w:pStyle w:val="Standard"/>
        <w:spacing w:after="0" w:line="240" w:lineRule="auto"/>
        <w:ind w:firstLine="708"/>
        <w:jc w:val="both"/>
        <w:rPr>
          <w:rFonts w:cs="Times New Roman"/>
          <w:b/>
          <w:sz w:val="20"/>
          <w:szCs w:val="20"/>
        </w:rPr>
      </w:pPr>
    </w:p>
    <w:p w:rsidR="00590955" w:rsidRDefault="00590955" w:rsidP="00E5601A">
      <w:pPr>
        <w:spacing w:line="240" w:lineRule="auto"/>
        <w:ind w:firstLine="708"/>
        <w:jc w:val="both"/>
        <w:rPr>
          <w:b/>
          <w:bCs/>
          <w:sz w:val="20"/>
          <w:szCs w:val="20"/>
        </w:rPr>
      </w:pPr>
      <w:r w:rsidRPr="0026030D">
        <w:rPr>
          <w:b/>
          <w:sz w:val="20"/>
          <w:szCs w:val="20"/>
        </w:rPr>
        <w:t>Постановление администрации муниципального района город Нерехта и Нерехтский район №6</w:t>
      </w:r>
      <w:r>
        <w:rPr>
          <w:b/>
          <w:sz w:val="20"/>
          <w:szCs w:val="20"/>
        </w:rPr>
        <w:t>95</w:t>
      </w:r>
      <w:r w:rsidRPr="0026030D">
        <w:rPr>
          <w:b/>
          <w:sz w:val="20"/>
          <w:szCs w:val="20"/>
        </w:rPr>
        <w:t xml:space="preserve"> от </w:t>
      </w:r>
      <w:r>
        <w:rPr>
          <w:b/>
          <w:sz w:val="20"/>
          <w:szCs w:val="20"/>
        </w:rPr>
        <w:t>19</w:t>
      </w:r>
      <w:r w:rsidRPr="0026030D">
        <w:rPr>
          <w:b/>
          <w:sz w:val="20"/>
          <w:szCs w:val="20"/>
        </w:rPr>
        <w:t xml:space="preserve"> сентября 2025 года «</w:t>
      </w:r>
      <w:r>
        <w:rPr>
          <w:b/>
          <w:bCs/>
          <w:sz w:val="20"/>
          <w:szCs w:val="20"/>
        </w:rPr>
        <w:t>Об организации общественных обсуждений».</w:t>
      </w:r>
    </w:p>
    <w:p w:rsidR="00590955" w:rsidRDefault="00590955" w:rsidP="00E5601A">
      <w:pPr>
        <w:spacing w:line="240" w:lineRule="auto"/>
        <w:ind w:firstLine="708"/>
        <w:jc w:val="both"/>
        <w:rPr>
          <w:b/>
          <w:bCs/>
          <w:sz w:val="20"/>
          <w:szCs w:val="20"/>
        </w:rPr>
      </w:pPr>
    </w:p>
    <w:p w:rsidR="00590955" w:rsidRDefault="00590955" w:rsidP="00E5601A">
      <w:pPr>
        <w:spacing w:line="240" w:lineRule="auto"/>
        <w:ind w:firstLine="708"/>
        <w:jc w:val="both"/>
        <w:rPr>
          <w:b/>
          <w:bCs/>
          <w:sz w:val="20"/>
          <w:szCs w:val="20"/>
        </w:rPr>
      </w:pPr>
      <w:r w:rsidRPr="0026030D">
        <w:rPr>
          <w:b/>
          <w:sz w:val="20"/>
          <w:szCs w:val="20"/>
        </w:rPr>
        <w:t>Постановление администрации муниципального района город Нерехта и Нерехтский район №6</w:t>
      </w:r>
      <w:r>
        <w:rPr>
          <w:b/>
          <w:sz w:val="20"/>
          <w:szCs w:val="20"/>
        </w:rPr>
        <w:t>94</w:t>
      </w:r>
      <w:r w:rsidRPr="0026030D">
        <w:rPr>
          <w:b/>
          <w:sz w:val="20"/>
          <w:szCs w:val="20"/>
        </w:rPr>
        <w:t xml:space="preserve"> от </w:t>
      </w:r>
      <w:r>
        <w:rPr>
          <w:b/>
          <w:sz w:val="20"/>
          <w:szCs w:val="20"/>
        </w:rPr>
        <w:t>19</w:t>
      </w:r>
      <w:r w:rsidRPr="0026030D">
        <w:rPr>
          <w:b/>
          <w:sz w:val="20"/>
          <w:szCs w:val="20"/>
        </w:rPr>
        <w:t xml:space="preserve"> сентября 2025 года «</w:t>
      </w:r>
      <w:r w:rsidR="00E5601A">
        <w:rPr>
          <w:b/>
          <w:sz w:val="20"/>
          <w:szCs w:val="20"/>
        </w:rPr>
        <w:t>О</w:t>
      </w:r>
      <w:r>
        <w:rPr>
          <w:b/>
          <w:bCs/>
          <w:sz w:val="20"/>
          <w:szCs w:val="20"/>
        </w:rPr>
        <w:t xml:space="preserve"> составе рабочей </w:t>
      </w:r>
      <w:r w:rsidRPr="00590955">
        <w:rPr>
          <w:b/>
          <w:bCs/>
          <w:sz w:val="20"/>
          <w:szCs w:val="20"/>
        </w:rPr>
        <w:t>группы об организации общественных</w:t>
      </w:r>
      <w:r>
        <w:rPr>
          <w:b/>
          <w:bCs/>
          <w:sz w:val="20"/>
          <w:szCs w:val="20"/>
        </w:rPr>
        <w:t xml:space="preserve"> обсуждений».</w:t>
      </w:r>
    </w:p>
    <w:p w:rsidR="00590955" w:rsidRDefault="00590955" w:rsidP="00E5601A">
      <w:pPr>
        <w:spacing w:line="240" w:lineRule="auto"/>
        <w:ind w:firstLine="708"/>
        <w:jc w:val="both"/>
        <w:rPr>
          <w:b/>
          <w:bCs/>
          <w:sz w:val="20"/>
          <w:szCs w:val="20"/>
        </w:rPr>
      </w:pPr>
    </w:p>
    <w:p w:rsidR="00590955" w:rsidRDefault="00590955" w:rsidP="00E5601A">
      <w:pPr>
        <w:pStyle w:val="1"/>
        <w:numPr>
          <w:ilvl w:val="0"/>
          <w:numId w:val="0"/>
        </w:numPr>
        <w:spacing w:before="0" w:line="240" w:lineRule="auto"/>
        <w:ind w:firstLine="708"/>
        <w:jc w:val="both"/>
        <w:rPr>
          <w:rFonts w:ascii="Times New Roman" w:hAnsi="Times New Roman" w:cs="Times New Roman"/>
          <w:b/>
          <w:bCs/>
          <w:color w:val="auto"/>
          <w:sz w:val="20"/>
          <w:szCs w:val="20"/>
        </w:rPr>
      </w:pPr>
      <w:r w:rsidRPr="00590955">
        <w:rPr>
          <w:rFonts w:ascii="Times New Roman" w:hAnsi="Times New Roman" w:cs="Times New Roman"/>
          <w:b/>
          <w:color w:val="auto"/>
          <w:sz w:val="20"/>
          <w:szCs w:val="20"/>
        </w:rPr>
        <w:t>Техническое задание на проектные и изыскательские работы по объекту</w:t>
      </w:r>
      <w:r w:rsidRPr="00590955">
        <w:rPr>
          <w:rFonts w:ascii="Times New Roman" w:hAnsi="Times New Roman" w:cs="Times New Roman"/>
          <w:b/>
          <w:bCs/>
          <w:color w:val="auto"/>
          <w:sz w:val="20"/>
          <w:szCs w:val="20"/>
        </w:rPr>
        <w:t>: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r w:rsidR="00E96C7C">
        <w:rPr>
          <w:rFonts w:ascii="Times New Roman" w:hAnsi="Times New Roman" w:cs="Times New Roman"/>
          <w:b/>
          <w:bCs/>
          <w:color w:val="auto"/>
          <w:sz w:val="20"/>
          <w:szCs w:val="20"/>
        </w:rPr>
        <w:t>.</w:t>
      </w:r>
    </w:p>
    <w:p w:rsidR="00590955" w:rsidRPr="00590955" w:rsidRDefault="00590955" w:rsidP="00E96C7C">
      <w:pPr>
        <w:pStyle w:val="a0"/>
        <w:spacing w:after="0" w:line="240" w:lineRule="auto"/>
        <w:rPr>
          <w:lang w:val="ru-RU" w:eastAsia="hi-IN" w:bidi="hi-IN"/>
        </w:rPr>
      </w:pPr>
    </w:p>
    <w:p w:rsidR="00E96C7C" w:rsidRPr="00E96C7C" w:rsidRDefault="00590955" w:rsidP="00E5601A">
      <w:pPr>
        <w:spacing w:line="240" w:lineRule="auto"/>
        <w:ind w:firstLine="709"/>
        <w:jc w:val="both"/>
        <w:rPr>
          <w:b/>
          <w:bCs/>
          <w:sz w:val="20"/>
          <w:szCs w:val="20"/>
        </w:rPr>
      </w:pPr>
      <w:r w:rsidRPr="00590955">
        <w:rPr>
          <w:b/>
          <w:bCs/>
          <w:sz w:val="20"/>
          <w:szCs w:val="20"/>
        </w:rPr>
        <w:t>Уведомление</w:t>
      </w:r>
      <w:r>
        <w:rPr>
          <w:b/>
          <w:bCs/>
          <w:sz w:val="20"/>
          <w:szCs w:val="20"/>
        </w:rPr>
        <w:t xml:space="preserve"> </w:t>
      </w:r>
      <w:r w:rsidRPr="00590955">
        <w:rPr>
          <w:b/>
          <w:bCs/>
          <w:sz w:val="20"/>
          <w:szCs w:val="20"/>
        </w:rPr>
        <w:t>о проведении общественных обсуждений с целью обсуждения</w:t>
      </w:r>
      <w:r>
        <w:rPr>
          <w:b/>
          <w:bCs/>
          <w:sz w:val="20"/>
          <w:szCs w:val="20"/>
        </w:rPr>
        <w:t xml:space="preserve"> </w:t>
      </w:r>
      <w:r w:rsidRPr="00590955">
        <w:rPr>
          <w:b/>
          <w:bCs/>
          <w:sz w:val="20"/>
          <w:szCs w:val="20"/>
        </w:rPr>
        <w:t>Технического задания на проектные и изыскательские работы по объекту:</w:t>
      </w:r>
      <w:r>
        <w:rPr>
          <w:b/>
          <w:bCs/>
          <w:sz w:val="20"/>
          <w:szCs w:val="20"/>
        </w:rPr>
        <w:t xml:space="preserve"> </w:t>
      </w:r>
      <w:r w:rsidRPr="00590955">
        <w:rPr>
          <w:b/>
          <w:bCs/>
          <w:sz w:val="20"/>
          <w:szCs w:val="20"/>
        </w:rPr>
        <w:t>«Рекультивация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r w:rsidR="00E96C7C">
        <w:rPr>
          <w:b/>
          <w:bCs/>
          <w:sz w:val="20"/>
          <w:szCs w:val="20"/>
        </w:rPr>
        <w:t>.</w:t>
      </w:r>
    </w:p>
    <w:p w:rsidR="00A72633" w:rsidRPr="0026030D" w:rsidRDefault="00A72633" w:rsidP="00590955">
      <w:pPr>
        <w:pStyle w:val="222"/>
        <w:rPr>
          <w:sz w:val="20"/>
        </w:rPr>
      </w:pPr>
      <w:r w:rsidRPr="0026030D">
        <w:rPr>
          <w:bCs/>
          <w:sz w:val="20"/>
        </w:rPr>
        <w:lastRenderedPageBreak/>
        <w:t>АДМИНИСТРАЦИЯ МУНИЦИПАЛЬНОГО РАЙОНА</w:t>
      </w:r>
    </w:p>
    <w:p w:rsidR="00A72633" w:rsidRPr="0026030D" w:rsidRDefault="00A72633" w:rsidP="00590955">
      <w:pPr>
        <w:jc w:val="center"/>
        <w:rPr>
          <w:sz w:val="20"/>
          <w:szCs w:val="20"/>
        </w:rPr>
      </w:pPr>
      <w:r w:rsidRPr="0026030D">
        <w:rPr>
          <w:b/>
          <w:bCs/>
          <w:sz w:val="20"/>
          <w:szCs w:val="20"/>
        </w:rPr>
        <w:t>ГОРОД НЕРЕХТА И НЕРЕХТСКИЙ РАЙОН</w:t>
      </w:r>
    </w:p>
    <w:p w:rsidR="00A72633" w:rsidRPr="0026030D" w:rsidRDefault="00A72633" w:rsidP="00590955">
      <w:pPr>
        <w:jc w:val="center"/>
        <w:rPr>
          <w:sz w:val="20"/>
          <w:szCs w:val="20"/>
        </w:rPr>
      </w:pPr>
      <w:r w:rsidRPr="0026030D">
        <w:rPr>
          <w:b/>
          <w:bCs/>
          <w:sz w:val="20"/>
          <w:szCs w:val="20"/>
        </w:rPr>
        <w:t>КОСТРОМСКОЙ ОБЛАСТИ</w:t>
      </w:r>
    </w:p>
    <w:p w:rsidR="00A72633" w:rsidRPr="0026030D" w:rsidRDefault="00A72633" w:rsidP="00A72633">
      <w:pPr>
        <w:jc w:val="center"/>
        <w:rPr>
          <w:b/>
          <w:bCs/>
          <w:sz w:val="20"/>
          <w:szCs w:val="20"/>
        </w:rPr>
      </w:pPr>
    </w:p>
    <w:p w:rsidR="00A72633" w:rsidRPr="0026030D" w:rsidRDefault="00A72633" w:rsidP="00A72633">
      <w:pPr>
        <w:tabs>
          <w:tab w:val="left" w:pos="2565"/>
          <w:tab w:val="center" w:pos="4729"/>
        </w:tabs>
        <w:jc w:val="center"/>
        <w:rPr>
          <w:sz w:val="20"/>
          <w:szCs w:val="20"/>
        </w:rPr>
      </w:pPr>
      <w:r w:rsidRPr="0026030D">
        <w:rPr>
          <w:b/>
          <w:sz w:val="20"/>
          <w:szCs w:val="20"/>
        </w:rPr>
        <w:t>ПОСТАНОВЛЕНИЕ</w:t>
      </w:r>
    </w:p>
    <w:p w:rsidR="00A72633" w:rsidRPr="0026030D" w:rsidRDefault="00A72633" w:rsidP="00A72633">
      <w:pPr>
        <w:jc w:val="both"/>
        <w:rPr>
          <w:sz w:val="20"/>
          <w:szCs w:val="20"/>
        </w:rPr>
      </w:pPr>
      <w:r w:rsidRPr="0026030D">
        <w:rPr>
          <w:rFonts w:eastAsia="Arial"/>
          <w:sz w:val="20"/>
          <w:szCs w:val="20"/>
        </w:rPr>
        <w:t xml:space="preserve">                           </w:t>
      </w:r>
    </w:p>
    <w:p w:rsidR="00A72633" w:rsidRPr="0026030D" w:rsidRDefault="00A72633" w:rsidP="00A72633">
      <w:pPr>
        <w:jc w:val="center"/>
        <w:rPr>
          <w:sz w:val="20"/>
          <w:szCs w:val="20"/>
        </w:rPr>
      </w:pPr>
      <w:r w:rsidRPr="0026030D">
        <w:rPr>
          <w:sz w:val="20"/>
          <w:szCs w:val="20"/>
        </w:rPr>
        <w:t>от «11» сентября 2025 года № 683</w:t>
      </w:r>
    </w:p>
    <w:p w:rsidR="00A72633" w:rsidRPr="0026030D" w:rsidRDefault="00A72633" w:rsidP="00A72633">
      <w:pPr>
        <w:rPr>
          <w:sz w:val="20"/>
          <w:szCs w:val="20"/>
        </w:rPr>
      </w:pPr>
      <w:r w:rsidRPr="0026030D">
        <w:rPr>
          <w:sz w:val="20"/>
          <w:szCs w:val="20"/>
        </w:rPr>
        <w:t xml:space="preserve">                                         </w:t>
      </w:r>
    </w:p>
    <w:p w:rsidR="00A72633" w:rsidRPr="0026030D" w:rsidRDefault="00A72633" w:rsidP="00A72633">
      <w:pPr>
        <w:jc w:val="center"/>
        <w:rPr>
          <w:sz w:val="20"/>
          <w:szCs w:val="20"/>
        </w:rPr>
      </w:pPr>
      <w:r w:rsidRPr="0026030D">
        <w:rPr>
          <w:spacing w:val="20"/>
          <w:sz w:val="20"/>
          <w:szCs w:val="20"/>
        </w:rPr>
        <w:t>г. Нерехта</w:t>
      </w:r>
    </w:p>
    <w:p w:rsidR="00A72633" w:rsidRPr="0026030D" w:rsidRDefault="00A72633" w:rsidP="00A72633">
      <w:pPr>
        <w:jc w:val="center"/>
        <w:rPr>
          <w:sz w:val="20"/>
          <w:szCs w:val="20"/>
        </w:rPr>
      </w:pPr>
    </w:p>
    <w:p w:rsidR="00A72633" w:rsidRPr="0026030D" w:rsidRDefault="00A72633" w:rsidP="00A72633">
      <w:pPr>
        <w:jc w:val="center"/>
        <w:rPr>
          <w:b/>
          <w:bCs/>
          <w:sz w:val="20"/>
          <w:szCs w:val="20"/>
        </w:rPr>
      </w:pPr>
      <w:r w:rsidRPr="0026030D">
        <w:rPr>
          <w:b/>
          <w:bCs/>
          <w:sz w:val="20"/>
          <w:szCs w:val="20"/>
        </w:rPr>
        <w:t xml:space="preserve">О внесении изменений в постановление от 21 мая 2025 № 381 </w:t>
      </w:r>
    </w:p>
    <w:p w:rsidR="00A72633" w:rsidRPr="0026030D" w:rsidRDefault="00A72633" w:rsidP="00A72633">
      <w:pPr>
        <w:jc w:val="center"/>
        <w:rPr>
          <w:b/>
          <w:bCs/>
          <w:sz w:val="20"/>
          <w:szCs w:val="20"/>
        </w:rPr>
      </w:pPr>
      <w:r w:rsidRPr="0026030D">
        <w:rPr>
          <w:b/>
          <w:bCs/>
          <w:sz w:val="20"/>
          <w:szCs w:val="20"/>
        </w:rPr>
        <w:t xml:space="preserve">«Об организации общественных обсуждений» </w:t>
      </w:r>
    </w:p>
    <w:p w:rsidR="00A72633" w:rsidRPr="0026030D" w:rsidRDefault="00A72633" w:rsidP="00A72633">
      <w:pPr>
        <w:jc w:val="both"/>
        <w:rPr>
          <w:sz w:val="20"/>
          <w:szCs w:val="20"/>
        </w:rPr>
      </w:pPr>
    </w:p>
    <w:p w:rsidR="00A72633" w:rsidRPr="0026030D" w:rsidRDefault="00A72633" w:rsidP="00A72633">
      <w:pPr>
        <w:jc w:val="both"/>
        <w:rPr>
          <w:sz w:val="20"/>
          <w:szCs w:val="20"/>
        </w:rPr>
      </w:pPr>
      <w:bookmarkStart w:id="0" w:name="_Hlk208308104"/>
      <w:r w:rsidRPr="0026030D">
        <w:rPr>
          <w:sz w:val="20"/>
          <w:szCs w:val="20"/>
        </w:rPr>
        <w:t xml:space="preserve">На основании замечаний к материалам ОВОС «Технический проект разработки месторождения кирпичных суглинков «Сараевское-2» Нерехтского района Костромской области Департамента природных ресурсов Костромской области, руководствуясь Федеральным законом от 20.03.2025 № 33-ФЗ </w:t>
      </w:r>
      <w:r w:rsidRPr="0026030D">
        <w:rPr>
          <w:color w:val="000000"/>
          <w:spacing w:val="-6"/>
          <w:sz w:val="20"/>
          <w:szCs w:val="20"/>
        </w:rPr>
        <w:t>«Об общих принципах организации местного самоуправления в единой системе публичной власти»</w:t>
      </w:r>
      <w:r w:rsidRPr="0026030D">
        <w:rPr>
          <w:sz w:val="20"/>
          <w:szCs w:val="20"/>
        </w:rPr>
        <w:t>, ст.ст.37,45 Устава муниципального образования муниципального района город Нерехта и Нерехтский район Костромской области,</w:t>
      </w:r>
    </w:p>
    <w:bookmarkEnd w:id="0"/>
    <w:p w:rsidR="00A72633" w:rsidRPr="0026030D" w:rsidRDefault="00A72633" w:rsidP="00A72633">
      <w:pPr>
        <w:jc w:val="center"/>
        <w:rPr>
          <w:sz w:val="20"/>
          <w:szCs w:val="20"/>
        </w:rPr>
      </w:pPr>
      <w:r w:rsidRPr="0026030D">
        <w:rPr>
          <w:sz w:val="20"/>
          <w:szCs w:val="20"/>
        </w:rPr>
        <w:t>Администрация муниципального района город Нерехта и Нерехтский район</w:t>
      </w:r>
    </w:p>
    <w:p w:rsidR="00A72633" w:rsidRPr="0026030D" w:rsidRDefault="00A72633" w:rsidP="00A72633">
      <w:pPr>
        <w:jc w:val="center"/>
        <w:rPr>
          <w:sz w:val="20"/>
          <w:szCs w:val="20"/>
        </w:rPr>
      </w:pPr>
      <w:r w:rsidRPr="0026030D">
        <w:rPr>
          <w:sz w:val="20"/>
          <w:szCs w:val="20"/>
        </w:rPr>
        <w:t>ПОСТАНОВЛЯЕТ:</w:t>
      </w:r>
    </w:p>
    <w:p w:rsidR="00A72633" w:rsidRPr="0026030D" w:rsidRDefault="00A72633" w:rsidP="00A72633">
      <w:pPr>
        <w:shd w:val="clear" w:color="auto" w:fill="FFFFFF"/>
        <w:autoSpaceDE w:val="0"/>
        <w:jc w:val="both"/>
        <w:rPr>
          <w:color w:val="000000"/>
          <w:spacing w:val="-6"/>
          <w:sz w:val="20"/>
          <w:szCs w:val="20"/>
        </w:rPr>
      </w:pPr>
      <w:r w:rsidRPr="0026030D">
        <w:rPr>
          <w:color w:val="000000"/>
          <w:spacing w:val="-6"/>
          <w:sz w:val="20"/>
          <w:szCs w:val="20"/>
        </w:rPr>
        <w:t>1. Первый абзац преамбулы постановления от 21.05.2025 № 381 «Об организации общественных обсуждений» изложить в новой редакции:</w:t>
      </w:r>
    </w:p>
    <w:p w:rsidR="00A72633" w:rsidRPr="0026030D" w:rsidRDefault="00A72633" w:rsidP="00A72633">
      <w:pPr>
        <w:rPr>
          <w:sz w:val="20"/>
          <w:szCs w:val="20"/>
        </w:rPr>
      </w:pPr>
      <w:r w:rsidRPr="0026030D">
        <w:rPr>
          <w:sz w:val="20"/>
          <w:szCs w:val="20"/>
        </w:rPr>
        <w:t>«На основании заявления общества с ограниченной ответственностью «Карьер Сараево», 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23.11.1995 № 174-ФЗ «Об экологической экспертизе», постановлением Правительства РФ от 28.11.2024     № 1644 «О порядке проведения оценки воздействия на окружающую среду», решением Собрания депутатов муниципального района город Нерехта и Нерехтский район Костромской области от 20.12.2023 № 305».</w:t>
      </w:r>
    </w:p>
    <w:p w:rsidR="00A72633" w:rsidRPr="0026030D" w:rsidRDefault="00A72633" w:rsidP="00A72633">
      <w:pPr>
        <w:rPr>
          <w:sz w:val="20"/>
          <w:szCs w:val="20"/>
        </w:rPr>
      </w:pPr>
      <w:r w:rsidRPr="0026030D">
        <w:rPr>
          <w:sz w:val="20"/>
          <w:szCs w:val="20"/>
        </w:rPr>
        <w:t>2. Настоящее постановление вступает в силу со дня официального опубликования и распространяет своё действие на правоотношения, возникшие с 21.05.2025 г.</w:t>
      </w:r>
    </w:p>
    <w:p w:rsidR="00A72633" w:rsidRPr="0026030D" w:rsidRDefault="00A72633" w:rsidP="00A72633">
      <w:pPr>
        <w:rPr>
          <w:sz w:val="20"/>
          <w:szCs w:val="20"/>
        </w:rPr>
      </w:pPr>
    </w:p>
    <w:p w:rsidR="00A72633" w:rsidRPr="0026030D" w:rsidRDefault="00A72633" w:rsidP="00A72633">
      <w:pPr>
        <w:rPr>
          <w:sz w:val="20"/>
          <w:szCs w:val="20"/>
        </w:rPr>
      </w:pPr>
    </w:p>
    <w:p w:rsidR="00A72633" w:rsidRPr="0026030D" w:rsidRDefault="00A72633" w:rsidP="00A72633">
      <w:pPr>
        <w:rPr>
          <w:sz w:val="20"/>
          <w:szCs w:val="20"/>
        </w:rPr>
      </w:pPr>
      <w:r w:rsidRPr="0026030D">
        <w:rPr>
          <w:sz w:val="20"/>
          <w:szCs w:val="20"/>
        </w:rPr>
        <w:t>Глава администрации</w:t>
      </w:r>
    </w:p>
    <w:p w:rsidR="00612DFD" w:rsidRPr="0026030D" w:rsidRDefault="00A72633" w:rsidP="00A72633">
      <w:pPr>
        <w:rPr>
          <w:sz w:val="20"/>
          <w:szCs w:val="20"/>
        </w:rPr>
      </w:pPr>
      <w:r w:rsidRPr="0026030D">
        <w:rPr>
          <w:sz w:val="20"/>
          <w:szCs w:val="20"/>
        </w:rPr>
        <w:t>муниципального района</w:t>
      </w:r>
      <w:r w:rsidRPr="0026030D">
        <w:rPr>
          <w:sz w:val="20"/>
          <w:szCs w:val="20"/>
        </w:rPr>
        <w:tab/>
      </w:r>
      <w:r w:rsidRPr="0026030D">
        <w:rPr>
          <w:sz w:val="20"/>
          <w:szCs w:val="20"/>
        </w:rPr>
        <w:tab/>
        <w:t xml:space="preserve">          </w:t>
      </w:r>
      <w:r w:rsidRPr="0026030D">
        <w:rPr>
          <w:sz w:val="20"/>
          <w:szCs w:val="20"/>
        </w:rPr>
        <w:tab/>
      </w:r>
      <w:r w:rsidRPr="0026030D">
        <w:rPr>
          <w:sz w:val="20"/>
          <w:szCs w:val="20"/>
        </w:rPr>
        <w:tab/>
      </w:r>
      <w:r w:rsidRPr="0026030D">
        <w:rPr>
          <w:sz w:val="20"/>
          <w:szCs w:val="20"/>
        </w:rPr>
        <w:tab/>
      </w:r>
      <w:r w:rsidRPr="0026030D">
        <w:rPr>
          <w:sz w:val="20"/>
          <w:szCs w:val="20"/>
        </w:rPr>
        <w:tab/>
        <w:t xml:space="preserve">               Р.Б. Гусев</w:t>
      </w:r>
    </w:p>
    <w:p w:rsidR="00A72633" w:rsidRPr="0026030D" w:rsidRDefault="00A72633" w:rsidP="00A72633">
      <w:pPr>
        <w:rPr>
          <w:sz w:val="20"/>
          <w:szCs w:val="20"/>
        </w:rPr>
      </w:pPr>
    </w:p>
    <w:p w:rsidR="00A72633" w:rsidRPr="0026030D" w:rsidRDefault="00A72633" w:rsidP="00A72633">
      <w:pPr>
        <w:rPr>
          <w:sz w:val="20"/>
          <w:szCs w:val="20"/>
        </w:rPr>
      </w:pPr>
    </w:p>
    <w:p w:rsidR="00FF760B" w:rsidRPr="0026030D" w:rsidRDefault="00FF760B" w:rsidP="00FF760B">
      <w:pPr>
        <w:jc w:val="center"/>
        <w:rPr>
          <w:b/>
          <w:bCs/>
          <w:sz w:val="20"/>
          <w:szCs w:val="20"/>
          <w:lang w:eastAsia="zh-CN"/>
        </w:rPr>
      </w:pPr>
      <w:r w:rsidRPr="0026030D">
        <w:rPr>
          <w:b/>
          <w:bCs/>
          <w:sz w:val="20"/>
          <w:szCs w:val="20"/>
          <w:lang w:eastAsia="zh-CN"/>
        </w:rPr>
        <w:t>АДМИНИСТРАЦИЯ МУНИЦИПАЛЬНОГО РАЙОНА</w:t>
      </w:r>
    </w:p>
    <w:p w:rsidR="00FF760B" w:rsidRPr="0026030D" w:rsidRDefault="00FF760B" w:rsidP="00FF760B">
      <w:pPr>
        <w:jc w:val="center"/>
        <w:rPr>
          <w:b/>
          <w:bCs/>
          <w:sz w:val="20"/>
          <w:szCs w:val="20"/>
          <w:lang w:eastAsia="zh-CN"/>
        </w:rPr>
      </w:pPr>
      <w:r w:rsidRPr="0026030D">
        <w:rPr>
          <w:b/>
          <w:bCs/>
          <w:sz w:val="20"/>
          <w:szCs w:val="20"/>
          <w:lang w:eastAsia="zh-CN"/>
        </w:rPr>
        <w:t>ГОРОД НЕРЕХТА И НЕРЕХТСКИЙ РАЙОН</w:t>
      </w:r>
    </w:p>
    <w:p w:rsidR="00FF760B" w:rsidRPr="0026030D" w:rsidRDefault="00FF760B" w:rsidP="00FF760B">
      <w:pPr>
        <w:jc w:val="center"/>
        <w:rPr>
          <w:b/>
          <w:bCs/>
          <w:sz w:val="20"/>
          <w:szCs w:val="20"/>
          <w:lang w:eastAsia="zh-CN"/>
        </w:rPr>
      </w:pPr>
      <w:r w:rsidRPr="0026030D">
        <w:rPr>
          <w:b/>
          <w:bCs/>
          <w:sz w:val="20"/>
          <w:szCs w:val="20"/>
          <w:lang w:eastAsia="zh-CN"/>
        </w:rPr>
        <w:t>КОСТРОМСКОЙ ОБЛАСТИ</w:t>
      </w:r>
    </w:p>
    <w:p w:rsidR="00FF760B" w:rsidRPr="0026030D" w:rsidRDefault="00FF760B" w:rsidP="00FF760B">
      <w:pPr>
        <w:jc w:val="center"/>
        <w:rPr>
          <w:b/>
          <w:bCs/>
          <w:sz w:val="20"/>
          <w:szCs w:val="20"/>
          <w:lang w:eastAsia="zh-CN"/>
        </w:rPr>
      </w:pPr>
    </w:p>
    <w:p w:rsidR="00FF760B" w:rsidRPr="0026030D" w:rsidRDefault="0026030D" w:rsidP="0026030D">
      <w:pPr>
        <w:jc w:val="center"/>
        <w:rPr>
          <w:b/>
          <w:bCs/>
          <w:sz w:val="20"/>
          <w:szCs w:val="20"/>
          <w:lang w:eastAsia="zh-CN"/>
        </w:rPr>
      </w:pPr>
      <w:r>
        <w:rPr>
          <w:b/>
          <w:bCs/>
          <w:sz w:val="20"/>
          <w:szCs w:val="20"/>
          <w:lang w:eastAsia="zh-CN"/>
        </w:rPr>
        <w:t>ПОСТАНОВЛЕНИЕ</w:t>
      </w:r>
    </w:p>
    <w:p w:rsidR="00FF760B" w:rsidRPr="0026030D" w:rsidRDefault="0026030D" w:rsidP="0026030D">
      <w:pPr>
        <w:jc w:val="center"/>
        <w:rPr>
          <w:sz w:val="20"/>
          <w:szCs w:val="20"/>
          <w:lang w:eastAsia="zh-CN"/>
        </w:rPr>
      </w:pPr>
      <w:r>
        <w:rPr>
          <w:sz w:val="20"/>
          <w:szCs w:val="20"/>
          <w:lang w:eastAsia="zh-CN"/>
        </w:rPr>
        <w:t>от «10» сентября 2025 г.  № 665</w:t>
      </w:r>
    </w:p>
    <w:p w:rsidR="00FF760B" w:rsidRPr="0026030D" w:rsidRDefault="00FF760B" w:rsidP="00FF760B">
      <w:pPr>
        <w:jc w:val="center"/>
        <w:rPr>
          <w:b/>
          <w:sz w:val="20"/>
          <w:szCs w:val="20"/>
          <w:lang w:eastAsia="zh-CN"/>
        </w:rPr>
      </w:pPr>
      <w:r w:rsidRPr="0026030D">
        <w:rPr>
          <w:sz w:val="20"/>
          <w:szCs w:val="20"/>
          <w:lang w:eastAsia="zh-CN"/>
        </w:rPr>
        <w:t>г. Нерехта</w:t>
      </w:r>
    </w:p>
    <w:p w:rsidR="00FF760B" w:rsidRPr="0026030D" w:rsidRDefault="00FF760B" w:rsidP="00FF760B">
      <w:pPr>
        <w:rPr>
          <w:b/>
          <w:sz w:val="20"/>
          <w:szCs w:val="20"/>
          <w:lang w:eastAsia="zh-CN"/>
        </w:rPr>
      </w:pPr>
    </w:p>
    <w:p w:rsidR="00FF760B" w:rsidRPr="0026030D" w:rsidRDefault="00FF760B" w:rsidP="00FF760B">
      <w:pPr>
        <w:jc w:val="center"/>
        <w:rPr>
          <w:sz w:val="20"/>
          <w:szCs w:val="20"/>
          <w:lang w:eastAsia="zh-CN"/>
        </w:rPr>
      </w:pPr>
      <w:bookmarkStart w:id="1" w:name="_Hlk187745989"/>
      <w:r w:rsidRPr="0026030D">
        <w:rPr>
          <w:b/>
          <w:sz w:val="20"/>
          <w:szCs w:val="20"/>
          <w:lang w:eastAsia="zh-CN"/>
        </w:rPr>
        <w:t>О внесении изменений в постановление администрации муниципального района город Нерехта и Нерехтский район Костромской области от 26 ноября 2024 года № 1035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годы»</w:t>
      </w:r>
      <w:bookmarkEnd w:id="1"/>
    </w:p>
    <w:p w:rsidR="00FF760B" w:rsidRPr="0026030D" w:rsidRDefault="00FF760B" w:rsidP="00FF760B">
      <w:pPr>
        <w:jc w:val="center"/>
        <w:rPr>
          <w:sz w:val="20"/>
          <w:szCs w:val="20"/>
          <w:lang w:eastAsia="zh-CN"/>
        </w:rPr>
      </w:pPr>
    </w:p>
    <w:p w:rsidR="00FF760B" w:rsidRPr="0026030D" w:rsidRDefault="00FF760B" w:rsidP="00FF760B">
      <w:pPr>
        <w:keepNext/>
        <w:keepLines/>
        <w:jc w:val="both"/>
        <w:rPr>
          <w:sz w:val="20"/>
          <w:szCs w:val="20"/>
        </w:rPr>
      </w:pPr>
      <w:r w:rsidRPr="0026030D">
        <w:rPr>
          <w:sz w:val="20"/>
          <w:szCs w:val="20"/>
        </w:rPr>
        <w:t>В целях приведения муниципальной программы «Развитие культуры на территории муниципального района город Нерехта и Нерехтский район на 2025-2027 годы»  в соответствие с Порядком разработки, реализации и оценки эффективности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FF760B" w:rsidRPr="0026030D" w:rsidRDefault="00FF760B" w:rsidP="00FF760B">
      <w:pPr>
        <w:keepNext/>
        <w:keepLines/>
        <w:jc w:val="center"/>
        <w:rPr>
          <w:sz w:val="20"/>
          <w:szCs w:val="20"/>
        </w:rPr>
      </w:pPr>
      <w:r w:rsidRPr="0026030D">
        <w:rPr>
          <w:sz w:val="20"/>
          <w:szCs w:val="20"/>
        </w:rPr>
        <w:t>Администрация муниципального района город Нерехта и Нерехтский район</w:t>
      </w:r>
    </w:p>
    <w:p w:rsidR="00FF760B" w:rsidRPr="0026030D" w:rsidRDefault="00FF760B" w:rsidP="00FF760B">
      <w:pPr>
        <w:pStyle w:val="ConsPlusNormal0"/>
        <w:widowControl/>
        <w:ind w:firstLine="0"/>
        <w:jc w:val="center"/>
        <w:rPr>
          <w:rFonts w:ascii="Times New Roman" w:hAnsi="Times New Roman" w:cs="Times New Roman"/>
        </w:rPr>
      </w:pPr>
      <w:r w:rsidRPr="0026030D">
        <w:rPr>
          <w:rFonts w:ascii="Times New Roman" w:hAnsi="Times New Roman" w:cs="Times New Roman"/>
        </w:rPr>
        <w:t>ПОСТАНОВЛЯЕТ:</w:t>
      </w:r>
    </w:p>
    <w:p w:rsidR="00FF760B" w:rsidRPr="0026030D" w:rsidRDefault="00FF760B" w:rsidP="00FF760B">
      <w:pPr>
        <w:jc w:val="both"/>
        <w:rPr>
          <w:sz w:val="20"/>
          <w:szCs w:val="20"/>
        </w:rPr>
      </w:pPr>
      <w:r w:rsidRPr="0026030D">
        <w:rPr>
          <w:sz w:val="20"/>
          <w:szCs w:val="20"/>
        </w:rPr>
        <w:t xml:space="preserve">1. Внести в постановление администрации муниципального района город Нерехта и Нерехтский район Костромской области № 1035 от 26 ноября 2024 года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гг.» </w:t>
      </w:r>
      <w:r w:rsidRPr="0026030D">
        <w:rPr>
          <w:sz w:val="20"/>
          <w:szCs w:val="20"/>
          <w:lang w:eastAsia="zh-CN"/>
        </w:rPr>
        <w:t xml:space="preserve">(в редакции постановления администрации муниципального района город Нерехта и Нерехтский район Костромской области от 12 марта 2025 года № 166, от 29 апреля 2025 года № 328, от 17 июля 2025 года № 521) </w:t>
      </w:r>
      <w:r w:rsidRPr="0026030D">
        <w:rPr>
          <w:sz w:val="20"/>
          <w:szCs w:val="20"/>
        </w:rPr>
        <w:t>следующие изменения:</w:t>
      </w:r>
    </w:p>
    <w:p w:rsidR="00FF760B" w:rsidRPr="0026030D" w:rsidRDefault="00FF760B" w:rsidP="00FF760B">
      <w:pPr>
        <w:jc w:val="both"/>
        <w:rPr>
          <w:sz w:val="20"/>
          <w:szCs w:val="20"/>
        </w:rPr>
      </w:pPr>
      <w:r w:rsidRPr="0026030D">
        <w:rPr>
          <w:sz w:val="20"/>
          <w:szCs w:val="20"/>
        </w:rPr>
        <w:lastRenderedPageBreak/>
        <w:t>1.1. Приложение к муниципальной программе «Развитие культуры на территории муниципального района город Нерехта и Нерехтский район Костромской области на 2025-2027 годы» изложить в новой редакции согласно приложению № 1 к настоящему постановлению.</w:t>
      </w:r>
    </w:p>
    <w:p w:rsidR="00FF760B" w:rsidRPr="0026030D" w:rsidRDefault="00FF760B" w:rsidP="00FF760B">
      <w:pPr>
        <w:contextualSpacing/>
        <w:jc w:val="both"/>
        <w:rPr>
          <w:sz w:val="20"/>
          <w:szCs w:val="20"/>
          <w:lang w:eastAsia="zh-CN"/>
        </w:rPr>
      </w:pPr>
      <w:r w:rsidRPr="0026030D">
        <w:rPr>
          <w:sz w:val="20"/>
          <w:szCs w:val="20"/>
          <w:lang w:eastAsia="zh-CN"/>
        </w:rPr>
        <w:t>2. Настоящее постановление вступает в силу со дня официального опубликования.</w:t>
      </w:r>
    </w:p>
    <w:p w:rsidR="00FF760B" w:rsidRPr="0026030D" w:rsidRDefault="00FF760B" w:rsidP="00FF760B">
      <w:pPr>
        <w:contextualSpacing/>
        <w:jc w:val="both"/>
        <w:rPr>
          <w:sz w:val="20"/>
          <w:szCs w:val="20"/>
          <w:lang w:eastAsia="zh-CN"/>
        </w:rPr>
      </w:pPr>
    </w:p>
    <w:p w:rsidR="00FF760B" w:rsidRPr="0026030D" w:rsidRDefault="00FF760B" w:rsidP="00FF760B">
      <w:pPr>
        <w:contextualSpacing/>
        <w:jc w:val="both"/>
        <w:rPr>
          <w:sz w:val="20"/>
          <w:szCs w:val="20"/>
          <w:lang w:eastAsia="zh-CN"/>
        </w:rPr>
      </w:pPr>
    </w:p>
    <w:p w:rsidR="00FF760B" w:rsidRPr="0026030D" w:rsidRDefault="00FF760B" w:rsidP="00FF760B">
      <w:pPr>
        <w:jc w:val="both"/>
        <w:rPr>
          <w:sz w:val="20"/>
          <w:szCs w:val="20"/>
          <w:lang w:eastAsia="zh-CN"/>
        </w:rPr>
      </w:pPr>
      <w:r w:rsidRPr="0026030D">
        <w:rPr>
          <w:sz w:val="20"/>
          <w:szCs w:val="20"/>
          <w:lang w:eastAsia="zh-CN"/>
        </w:rPr>
        <w:t xml:space="preserve">Глава администрации </w:t>
      </w:r>
    </w:p>
    <w:p w:rsidR="00FF760B" w:rsidRPr="0026030D" w:rsidRDefault="00FF760B" w:rsidP="00FF760B">
      <w:pPr>
        <w:jc w:val="both"/>
        <w:rPr>
          <w:sz w:val="20"/>
          <w:szCs w:val="20"/>
          <w:lang w:eastAsia="zh-CN"/>
        </w:rPr>
        <w:sectPr w:rsidR="00FF760B" w:rsidRPr="0026030D" w:rsidSect="00DB78FA">
          <w:pgSz w:w="11906" w:h="16838"/>
          <w:pgMar w:top="1134" w:right="851" w:bottom="1134" w:left="1418" w:header="709" w:footer="709" w:gutter="0"/>
          <w:cols w:space="708"/>
          <w:docGrid w:linePitch="360"/>
        </w:sectPr>
      </w:pPr>
      <w:r w:rsidRPr="0026030D">
        <w:rPr>
          <w:sz w:val="20"/>
          <w:szCs w:val="20"/>
          <w:lang w:eastAsia="zh-CN"/>
        </w:rPr>
        <w:t xml:space="preserve">муниципального района </w:t>
      </w:r>
      <w:r w:rsidRPr="0026030D">
        <w:rPr>
          <w:sz w:val="20"/>
          <w:szCs w:val="20"/>
          <w:lang w:eastAsia="zh-CN"/>
        </w:rPr>
        <w:tab/>
      </w:r>
      <w:r w:rsidRPr="0026030D">
        <w:rPr>
          <w:sz w:val="20"/>
          <w:szCs w:val="20"/>
          <w:lang w:eastAsia="zh-CN"/>
        </w:rPr>
        <w:tab/>
      </w:r>
      <w:r w:rsidRPr="0026030D">
        <w:rPr>
          <w:sz w:val="20"/>
          <w:szCs w:val="20"/>
          <w:lang w:eastAsia="zh-CN"/>
        </w:rPr>
        <w:tab/>
      </w:r>
      <w:r w:rsidRPr="0026030D">
        <w:rPr>
          <w:sz w:val="20"/>
          <w:szCs w:val="20"/>
          <w:lang w:eastAsia="zh-CN"/>
        </w:rPr>
        <w:tab/>
      </w:r>
      <w:r w:rsidRPr="0026030D">
        <w:rPr>
          <w:sz w:val="20"/>
          <w:szCs w:val="20"/>
          <w:lang w:eastAsia="zh-CN"/>
        </w:rPr>
        <w:tab/>
      </w:r>
      <w:r w:rsidRPr="0026030D">
        <w:rPr>
          <w:sz w:val="20"/>
          <w:szCs w:val="20"/>
          <w:lang w:eastAsia="zh-CN"/>
        </w:rPr>
        <w:tab/>
      </w:r>
      <w:r w:rsidRPr="0026030D">
        <w:rPr>
          <w:sz w:val="20"/>
          <w:szCs w:val="20"/>
          <w:lang w:eastAsia="zh-CN"/>
        </w:rPr>
        <w:tab/>
        <w:t>Р.Б. Гусев</w:t>
      </w:r>
    </w:p>
    <w:p w:rsidR="00FF760B" w:rsidRPr="0026030D" w:rsidRDefault="00FF760B" w:rsidP="00FF760B">
      <w:pPr>
        <w:shd w:val="clear" w:color="auto" w:fill="FFFFFF"/>
        <w:jc w:val="center"/>
        <w:rPr>
          <w:sz w:val="20"/>
          <w:szCs w:val="20"/>
          <w:lang w:eastAsia="zh-CN"/>
        </w:rPr>
      </w:pPr>
      <w:r w:rsidRPr="0026030D">
        <w:rPr>
          <w:bCs/>
          <w:color w:val="000000"/>
          <w:sz w:val="20"/>
          <w:szCs w:val="20"/>
          <w:lang w:eastAsia="zh-CN"/>
        </w:rPr>
        <w:lastRenderedPageBreak/>
        <w:t>ЛИСТ СОГЛАСОВАНИЯ</w:t>
      </w:r>
    </w:p>
    <w:p w:rsidR="00FF760B" w:rsidRPr="0026030D" w:rsidRDefault="00FF760B" w:rsidP="00FF760B">
      <w:pPr>
        <w:jc w:val="center"/>
        <w:rPr>
          <w:sz w:val="20"/>
          <w:szCs w:val="20"/>
          <w:lang w:eastAsia="zh-CN"/>
        </w:rPr>
      </w:pPr>
      <w:r w:rsidRPr="0026030D">
        <w:rPr>
          <w:sz w:val="20"/>
          <w:szCs w:val="20"/>
          <w:lang w:eastAsia="zh-CN"/>
        </w:rPr>
        <w:t>постановления администрации муниципального района город Нерехта и Нерехтский район Костромской области «О внесении изменений в постановление администрации муниципального района город Нерехта и Нерехтский район Костромской области от 26 ноября 2024 года № 1035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годы»</w:t>
      </w:r>
    </w:p>
    <w:p w:rsidR="00FF760B" w:rsidRPr="0026030D" w:rsidRDefault="00FF760B" w:rsidP="00FF760B">
      <w:pPr>
        <w:jc w:val="right"/>
        <w:rPr>
          <w:sz w:val="20"/>
          <w:szCs w:val="20"/>
          <w:lang w:eastAsia="zh-CN"/>
        </w:rPr>
      </w:pPr>
    </w:p>
    <w:tbl>
      <w:tblPr>
        <w:tblpPr w:leftFromText="180" w:rightFromText="180" w:vertAnchor="page" w:horzAnchor="margin" w:tblpXSpec="center" w:tblpY="2626"/>
        <w:tblW w:w="0" w:type="auto"/>
        <w:tblLayout w:type="fixed"/>
        <w:tblCellMar>
          <w:left w:w="40" w:type="dxa"/>
          <w:right w:w="40" w:type="dxa"/>
        </w:tblCellMar>
        <w:tblLook w:val="04A0" w:firstRow="1" w:lastRow="0" w:firstColumn="1" w:lastColumn="0" w:noHBand="0" w:noVBand="1"/>
      </w:tblPr>
      <w:tblGrid>
        <w:gridCol w:w="4537"/>
        <w:gridCol w:w="1094"/>
        <w:gridCol w:w="39"/>
        <w:gridCol w:w="1134"/>
        <w:gridCol w:w="1600"/>
        <w:gridCol w:w="1235"/>
      </w:tblGrid>
      <w:tr w:rsidR="00FF760B" w:rsidRPr="0026030D" w:rsidTr="00DB78FA">
        <w:trPr>
          <w:trHeight w:val="390"/>
        </w:trPr>
        <w:tc>
          <w:tcPr>
            <w:tcW w:w="4537" w:type="dxa"/>
            <w:vMerge w:val="restart"/>
            <w:tcBorders>
              <w:top w:val="single" w:sz="4" w:space="0" w:color="000000"/>
              <w:left w:val="single" w:sz="4" w:space="0" w:color="000000"/>
              <w:bottom w:val="nil"/>
              <w:right w:val="nil"/>
            </w:tcBorders>
            <w:shd w:val="clear" w:color="auto" w:fill="FFFFFF"/>
            <w:hideMark/>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r w:rsidRPr="0026030D">
              <w:rPr>
                <w:color w:val="000000"/>
                <w:sz w:val="20"/>
                <w:szCs w:val="20"/>
                <w:lang w:eastAsia="zh-CN"/>
              </w:rPr>
              <w:t>Должность, Ф.И.О.</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FF760B" w:rsidRPr="0026030D" w:rsidRDefault="00FF760B" w:rsidP="00DB78FA">
            <w:pPr>
              <w:shd w:val="clear" w:color="auto" w:fill="FFFFFF"/>
              <w:tabs>
                <w:tab w:val="left" w:pos="709"/>
              </w:tabs>
              <w:snapToGrid w:val="0"/>
              <w:jc w:val="center"/>
              <w:rPr>
                <w:rFonts w:eastAsia="Lucida Sans Unicode"/>
                <w:sz w:val="20"/>
                <w:szCs w:val="20"/>
                <w:lang w:eastAsia="zh-CN"/>
              </w:rPr>
            </w:pPr>
            <w:r w:rsidRPr="0026030D">
              <w:rPr>
                <w:sz w:val="20"/>
                <w:szCs w:val="20"/>
                <w:lang w:eastAsia="zh-CN"/>
              </w:rPr>
              <w:t>Дата</w:t>
            </w:r>
          </w:p>
        </w:tc>
        <w:tc>
          <w:tcPr>
            <w:tcW w:w="1600" w:type="dxa"/>
            <w:vMerge w:val="restart"/>
            <w:tcBorders>
              <w:top w:val="single" w:sz="4" w:space="0" w:color="000000"/>
              <w:left w:val="single" w:sz="4" w:space="0" w:color="000000"/>
              <w:bottom w:val="nil"/>
              <w:right w:val="nil"/>
            </w:tcBorders>
            <w:shd w:val="clear" w:color="auto" w:fill="FFFFFF"/>
            <w:hideMark/>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r w:rsidRPr="0026030D">
              <w:rPr>
                <w:color w:val="000000"/>
                <w:sz w:val="20"/>
                <w:szCs w:val="20"/>
                <w:lang w:eastAsia="zh-CN"/>
              </w:rPr>
              <w:t xml:space="preserve">Примечание </w:t>
            </w:r>
          </w:p>
        </w:tc>
        <w:tc>
          <w:tcPr>
            <w:tcW w:w="1235" w:type="dxa"/>
            <w:vMerge w:val="restart"/>
            <w:tcBorders>
              <w:top w:val="single" w:sz="4" w:space="0" w:color="000000"/>
              <w:left w:val="single" w:sz="4" w:space="0" w:color="000000"/>
              <w:bottom w:val="nil"/>
              <w:right w:val="single" w:sz="4" w:space="0" w:color="000000"/>
            </w:tcBorders>
            <w:shd w:val="clear" w:color="auto" w:fill="FFFFFF"/>
            <w:hideMark/>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r w:rsidRPr="0026030D">
              <w:rPr>
                <w:color w:val="000000"/>
                <w:sz w:val="20"/>
                <w:szCs w:val="20"/>
                <w:lang w:eastAsia="zh-CN"/>
              </w:rPr>
              <w:t>Подпись</w:t>
            </w:r>
          </w:p>
        </w:tc>
      </w:tr>
      <w:tr w:rsidR="00FF760B" w:rsidRPr="0026030D" w:rsidTr="00DB78FA">
        <w:trPr>
          <w:trHeight w:val="255"/>
        </w:trPr>
        <w:tc>
          <w:tcPr>
            <w:tcW w:w="4537" w:type="dxa"/>
            <w:vMerge/>
            <w:tcBorders>
              <w:top w:val="single" w:sz="4" w:space="0" w:color="000000"/>
              <w:left w:val="single" w:sz="4" w:space="0" w:color="000000"/>
              <w:bottom w:val="nil"/>
              <w:right w:val="nil"/>
            </w:tcBorders>
            <w:vAlign w:val="center"/>
            <w:hideMark/>
          </w:tcPr>
          <w:p w:rsidR="00FF760B" w:rsidRPr="0026030D" w:rsidRDefault="00FF760B" w:rsidP="00DB78FA">
            <w:pPr>
              <w:rPr>
                <w:rFonts w:eastAsia="Lucida Sans Unicode"/>
                <w:sz w:val="20"/>
                <w:szCs w:val="20"/>
                <w:lang w:eastAsia="zh-CN"/>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r w:rsidRPr="0026030D">
              <w:rPr>
                <w:sz w:val="20"/>
                <w:szCs w:val="20"/>
                <w:lang w:eastAsia="zh-CN"/>
              </w:rPr>
              <w:t>Вход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r w:rsidRPr="0026030D">
              <w:rPr>
                <w:sz w:val="20"/>
                <w:szCs w:val="20"/>
                <w:lang w:eastAsia="zh-CN"/>
              </w:rPr>
              <w:t>Исход</w:t>
            </w:r>
          </w:p>
        </w:tc>
        <w:tc>
          <w:tcPr>
            <w:tcW w:w="1600" w:type="dxa"/>
            <w:vMerge/>
            <w:tcBorders>
              <w:top w:val="single" w:sz="4" w:space="0" w:color="000000"/>
              <w:left w:val="single" w:sz="4" w:space="0" w:color="000000"/>
              <w:bottom w:val="nil"/>
              <w:right w:val="nil"/>
            </w:tcBorders>
            <w:vAlign w:val="center"/>
            <w:hideMark/>
          </w:tcPr>
          <w:p w:rsidR="00FF760B" w:rsidRPr="0026030D" w:rsidRDefault="00FF760B" w:rsidP="00DB78FA">
            <w:pPr>
              <w:rPr>
                <w:rFonts w:eastAsia="Lucida Sans Unicode"/>
                <w:sz w:val="20"/>
                <w:szCs w:val="20"/>
                <w:lang w:eastAsia="zh-CN"/>
              </w:rPr>
            </w:pPr>
          </w:p>
        </w:tc>
        <w:tc>
          <w:tcPr>
            <w:tcW w:w="1235" w:type="dxa"/>
            <w:vMerge/>
            <w:tcBorders>
              <w:top w:val="single" w:sz="4" w:space="0" w:color="000000"/>
              <w:left w:val="single" w:sz="4" w:space="0" w:color="000000"/>
              <w:bottom w:val="nil"/>
              <w:right w:val="single" w:sz="4" w:space="0" w:color="000000"/>
            </w:tcBorders>
            <w:vAlign w:val="center"/>
            <w:hideMark/>
          </w:tcPr>
          <w:p w:rsidR="00FF760B" w:rsidRPr="0026030D" w:rsidRDefault="00FF760B" w:rsidP="00DB78FA">
            <w:pPr>
              <w:rPr>
                <w:rFonts w:eastAsia="Lucida Sans Unicode"/>
                <w:sz w:val="20"/>
                <w:szCs w:val="20"/>
                <w:lang w:eastAsia="zh-CN"/>
              </w:rPr>
            </w:pPr>
          </w:p>
        </w:tc>
      </w:tr>
      <w:tr w:rsidR="00FF760B" w:rsidRPr="0026030D" w:rsidTr="00DB78FA">
        <w:trPr>
          <w:trHeight w:val="662"/>
        </w:trPr>
        <w:tc>
          <w:tcPr>
            <w:tcW w:w="4537" w:type="dxa"/>
            <w:tcBorders>
              <w:top w:val="single" w:sz="4" w:space="0" w:color="000000"/>
              <w:left w:val="single" w:sz="4" w:space="0" w:color="000000"/>
              <w:bottom w:val="single" w:sz="4" w:space="0" w:color="000000"/>
              <w:right w:val="nil"/>
            </w:tcBorders>
            <w:shd w:val="clear" w:color="auto" w:fill="FFFFFF"/>
            <w:hideMark/>
          </w:tcPr>
          <w:p w:rsidR="00FF760B" w:rsidRPr="0026030D" w:rsidRDefault="00FF760B" w:rsidP="00DB78FA">
            <w:pPr>
              <w:jc w:val="both"/>
              <w:rPr>
                <w:rFonts w:eastAsia="Lucida Sans Unicode"/>
                <w:sz w:val="20"/>
                <w:szCs w:val="20"/>
                <w:lang w:eastAsia="zh-CN"/>
              </w:rPr>
            </w:pPr>
            <w:r w:rsidRPr="0026030D">
              <w:rPr>
                <w:sz w:val="20"/>
                <w:szCs w:val="20"/>
                <w:lang w:eastAsia="zh-CN"/>
              </w:rPr>
              <w:t>Первый заместитель главы администрации В.Е Одиноков</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FFFFFF"/>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p>
        </w:tc>
        <w:tc>
          <w:tcPr>
            <w:tcW w:w="1134" w:type="dxa"/>
            <w:tcBorders>
              <w:top w:val="single" w:sz="4" w:space="0" w:color="000000"/>
              <w:left w:val="single" w:sz="4" w:space="0" w:color="000000"/>
              <w:bottom w:val="single" w:sz="4" w:space="0" w:color="000000"/>
              <w:right w:val="nil"/>
            </w:tcBorders>
            <w:shd w:val="clear" w:color="auto" w:fill="FFFFFF"/>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p>
        </w:tc>
        <w:tc>
          <w:tcPr>
            <w:tcW w:w="1600" w:type="dxa"/>
            <w:tcBorders>
              <w:top w:val="single" w:sz="4" w:space="0" w:color="000000"/>
              <w:left w:val="single" w:sz="4" w:space="0" w:color="000000"/>
              <w:bottom w:val="single" w:sz="4" w:space="0" w:color="000000"/>
              <w:right w:val="nil"/>
            </w:tcBorders>
            <w:shd w:val="clear" w:color="auto" w:fill="FFFFFF"/>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p>
        </w:tc>
      </w:tr>
      <w:tr w:rsidR="00FF760B" w:rsidRPr="0026030D" w:rsidTr="00DB78FA">
        <w:trPr>
          <w:trHeight w:val="662"/>
        </w:trPr>
        <w:tc>
          <w:tcPr>
            <w:tcW w:w="4537" w:type="dxa"/>
            <w:tcBorders>
              <w:top w:val="single" w:sz="4" w:space="0" w:color="000000"/>
              <w:left w:val="single" w:sz="4" w:space="0" w:color="000000"/>
              <w:bottom w:val="single" w:sz="4" w:space="0" w:color="000000"/>
              <w:right w:val="nil"/>
            </w:tcBorders>
            <w:shd w:val="clear" w:color="auto" w:fill="FFFFFF"/>
            <w:hideMark/>
          </w:tcPr>
          <w:p w:rsidR="00EC2B3D" w:rsidRPr="0026030D" w:rsidRDefault="00FF760B" w:rsidP="00DB78FA">
            <w:pPr>
              <w:shd w:val="clear" w:color="auto" w:fill="FFFFFF"/>
              <w:tabs>
                <w:tab w:val="left" w:pos="709"/>
              </w:tabs>
              <w:snapToGrid w:val="0"/>
              <w:jc w:val="both"/>
              <w:rPr>
                <w:sz w:val="20"/>
                <w:szCs w:val="20"/>
                <w:lang w:eastAsia="zh-CN"/>
              </w:rPr>
            </w:pPr>
            <w:r w:rsidRPr="0026030D">
              <w:rPr>
                <w:sz w:val="20"/>
                <w:szCs w:val="20"/>
                <w:lang w:eastAsia="zh-CN"/>
              </w:rPr>
              <w:t xml:space="preserve">Начальник финансового управления  </w:t>
            </w:r>
          </w:p>
          <w:p w:rsidR="00FF760B" w:rsidRPr="0026030D" w:rsidRDefault="00FF760B" w:rsidP="00DB78FA">
            <w:pPr>
              <w:shd w:val="clear" w:color="auto" w:fill="FFFFFF"/>
              <w:tabs>
                <w:tab w:val="left" w:pos="709"/>
              </w:tabs>
              <w:snapToGrid w:val="0"/>
              <w:jc w:val="both"/>
              <w:rPr>
                <w:rFonts w:eastAsia="Lucida Sans Unicode"/>
                <w:sz w:val="20"/>
                <w:szCs w:val="20"/>
                <w:lang w:eastAsia="zh-CN"/>
              </w:rPr>
            </w:pPr>
            <w:r w:rsidRPr="0026030D">
              <w:rPr>
                <w:sz w:val="20"/>
                <w:szCs w:val="20"/>
                <w:lang w:eastAsia="zh-CN"/>
              </w:rPr>
              <w:t>Л.</w:t>
            </w:r>
            <w:r w:rsidR="00EC2B3D" w:rsidRPr="0026030D">
              <w:rPr>
                <w:sz w:val="20"/>
                <w:szCs w:val="20"/>
                <w:lang w:eastAsia="zh-CN"/>
              </w:rPr>
              <w:t xml:space="preserve"> </w:t>
            </w:r>
            <w:r w:rsidRPr="0026030D">
              <w:rPr>
                <w:sz w:val="20"/>
                <w:szCs w:val="20"/>
                <w:lang w:eastAsia="zh-CN"/>
              </w:rPr>
              <w:t>Н.</w:t>
            </w:r>
            <w:r w:rsidR="00EC2B3D" w:rsidRPr="0026030D">
              <w:rPr>
                <w:sz w:val="20"/>
                <w:szCs w:val="20"/>
                <w:lang w:eastAsia="zh-CN"/>
              </w:rPr>
              <w:t xml:space="preserve"> </w:t>
            </w:r>
            <w:r w:rsidRPr="0026030D">
              <w:rPr>
                <w:sz w:val="20"/>
                <w:szCs w:val="20"/>
                <w:lang w:eastAsia="zh-CN"/>
              </w:rPr>
              <w:t>Жолобова</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FFFFFF"/>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p>
        </w:tc>
        <w:tc>
          <w:tcPr>
            <w:tcW w:w="1134" w:type="dxa"/>
            <w:tcBorders>
              <w:top w:val="single" w:sz="4" w:space="0" w:color="000000"/>
              <w:left w:val="single" w:sz="4" w:space="0" w:color="000000"/>
              <w:bottom w:val="single" w:sz="4" w:space="0" w:color="000000"/>
              <w:right w:val="nil"/>
            </w:tcBorders>
            <w:shd w:val="clear" w:color="auto" w:fill="FFFFFF"/>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p>
        </w:tc>
        <w:tc>
          <w:tcPr>
            <w:tcW w:w="1600" w:type="dxa"/>
            <w:tcBorders>
              <w:top w:val="single" w:sz="4" w:space="0" w:color="000000"/>
              <w:left w:val="single" w:sz="4" w:space="0" w:color="000000"/>
              <w:bottom w:val="single" w:sz="4" w:space="0" w:color="000000"/>
              <w:right w:val="nil"/>
            </w:tcBorders>
            <w:shd w:val="clear" w:color="auto" w:fill="FFFFFF"/>
          </w:tcPr>
          <w:p w:rsidR="00FF760B" w:rsidRPr="0026030D" w:rsidRDefault="00FF760B" w:rsidP="00DB78FA">
            <w:pPr>
              <w:shd w:val="clear" w:color="auto" w:fill="FFFFFF"/>
              <w:tabs>
                <w:tab w:val="left" w:pos="709"/>
              </w:tabs>
              <w:snapToGrid w:val="0"/>
              <w:jc w:val="both"/>
              <w:rPr>
                <w:rFonts w:eastAsia="Lucida Sans Unicode"/>
                <w:color w:val="000000"/>
                <w:sz w:val="20"/>
                <w:szCs w:val="20"/>
                <w:lang w:eastAsia="zh-CN"/>
              </w:rPr>
            </w:pP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FF760B" w:rsidRPr="0026030D" w:rsidRDefault="00FF760B" w:rsidP="00DB78FA">
            <w:pPr>
              <w:shd w:val="clear" w:color="auto" w:fill="FFFFFF"/>
              <w:tabs>
                <w:tab w:val="left" w:pos="709"/>
              </w:tabs>
              <w:snapToGrid w:val="0"/>
              <w:jc w:val="both"/>
              <w:rPr>
                <w:rFonts w:eastAsia="Lucida Sans Unicode"/>
                <w:color w:val="000000"/>
                <w:sz w:val="20"/>
                <w:szCs w:val="20"/>
                <w:lang w:eastAsia="zh-CN"/>
              </w:rPr>
            </w:pPr>
          </w:p>
        </w:tc>
      </w:tr>
      <w:tr w:rsidR="00FF760B" w:rsidRPr="0026030D" w:rsidTr="00DB78FA">
        <w:trPr>
          <w:trHeight w:val="403"/>
        </w:trPr>
        <w:tc>
          <w:tcPr>
            <w:tcW w:w="4537" w:type="dxa"/>
            <w:tcBorders>
              <w:top w:val="single" w:sz="4" w:space="0" w:color="000000"/>
              <w:left w:val="single" w:sz="4" w:space="0" w:color="000000"/>
              <w:bottom w:val="single" w:sz="4" w:space="0" w:color="000000"/>
              <w:right w:val="nil"/>
            </w:tcBorders>
            <w:shd w:val="clear" w:color="auto" w:fill="FFFFFF"/>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r w:rsidRPr="0026030D">
              <w:rPr>
                <w:sz w:val="20"/>
                <w:szCs w:val="20"/>
                <w:lang w:eastAsia="zh-CN"/>
              </w:rPr>
              <w:t>Начальник отдела правовой и кадровой работы администрации А.Я. Васечкина</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FFFFFF"/>
          </w:tcPr>
          <w:p w:rsidR="00FF760B" w:rsidRPr="0026030D" w:rsidRDefault="00FF760B" w:rsidP="00DB78FA">
            <w:pPr>
              <w:shd w:val="clear" w:color="auto" w:fill="FFFFFF"/>
              <w:tabs>
                <w:tab w:val="left" w:pos="709"/>
              </w:tabs>
              <w:snapToGrid w:val="0"/>
              <w:jc w:val="both"/>
              <w:rPr>
                <w:rFonts w:eastAsia="Lucida Sans Unicode"/>
                <w:color w:val="C9211E"/>
                <w:sz w:val="20"/>
                <w:szCs w:val="20"/>
                <w:lang w:eastAsia="zh-CN"/>
              </w:rPr>
            </w:pPr>
          </w:p>
        </w:tc>
        <w:tc>
          <w:tcPr>
            <w:tcW w:w="1134" w:type="dxa"/>
            <w:tcBorders>
              <w:top w:val="single" w:sz="4" w:space="0" w:color="000000"/>
              <w:left w:val="single" w:sz="4" w:space="0" w:color="000000"/>
              <w:bottom w:val="single" w:sz="4" w:space="0" w:color="000000"/>
              <w:right w:val="nil"/>
            </w:tcBorders>
            <w:shd w:val="clear" w:color="auto" w:fill="FFFFFF"/>
          </w:tcPr>
          <w:p w:rsidR="00FF760B" w:rsidRPr="0026030D" w:rsidRDefault="00FF760B" w:rsidP="00DB78FA">
            <w:pPr>
              <w:shd w:val="clear" w:color="auto" w:fill="FFFFFF"/>
              <w:tabs>
                <w:tab w:val="left" w:pos="709"/>
              </w:tabs>
              <w:snapToGrid w:val="0"/>
              <w:jc w:val="both"/>
              <w:rPr>
                <w:rFonts w:eastAsia="Lucida Sans Unicode"/>
                <w:color w:val="C9211E"/>
                <w:sz w:val="20"/>
                <w:szCs w:val="20"/>
                <w:lang w:eastAsia="zh-CN"/>
              </w:rPr>
            </w:pPr>
          </w:p>
        </w:tc>
        <w:tc>
          <w:tcPr>
            <w:tcW w:w="1600" w:type="dxa"/>
            <w:tcBorders>
              <w:top w:val="single" w:sz="4" w:space="0" w:color="000000"/>
              <w:left w:val="single" w:sz="4" w:space="0" w:color="000000"/>
              <w:bottom w:val="single" w:sz="4" w:space="0" w:color="000000"/>
              <w:right w:val="nil"/>
            </w:tcBorders>
            <w:shd w:val="clear" w:color="auto" w:fill="FFFFFF"/>
          </w:tcPr>
          <w:p w:rsidR="00FF760B" w:rsidRPr="0026030D" w:rsidRDefault="00FF760B" w:rsidP="00DB78FA">
            <w:pPr>
              <w:shd w:val="clear" w:color="auto" w:fill="FFFFFF"/>
              <w:tabs>
                <w:tab w:val="left" w:pos="709"/>
              </w:tabs>
              <w:snapToGrid w:val="0"/>
              <w:jc w:val="both"/>
              <w:rPr>
                <w:rFonts w:eastAsia="Lucida Sans Unicode"/>
                <w:color w:val="C9211E"/>
                <w:sz w:val="20"/>
                <w:szCs w:val="20"/>
                <w:lang w:eastAsia="zh-CN"/>
              </w:rPr>
            </w:pP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FF760B" w:rsidRPr="0026030D" w:rsidRDefault="00FF760B" w:rsidP="00DB78FA">
            <w:pPr>
              <w:shd w:val="clear" w:color="auto" w:fill="FFFFFF"/>
              <w:tabs>
                <w:tab w:val="left" w:pos="709"/>
              </w:tabs>
              <w:snapToGrid w:val="0"/>
              <w:jc w:val="both"/>
              <w:rPr>
                <w:rFonts w:eastAsia="Lucida Sans Unicode"/>
                <w:color w:val="C9211E"/>
                <w:sz w:val="20"/>
                <w:szCs w:val="20"/>
                <w:lang w:eastAsia="zh-CN"/>
              </w:rPr>
            </w:pPr>
          </w:p>
        </w:tc>
      </w:tr>
      <w:tr w:rsidR="00FF760B" w:rsidRPr="0026030D" w:rsidTr="00DB78FA">
        <w:trPr>
          <w:trHeight w:val="403"/>
        </w:trPr>
        <w:tc>
          <w:tcPr>
            <w:tcW w:w="4537" w:type="dxa"/>
            <w:tcBorders>
              <w:top w:val="single" w:sz="4" w:space="0" w:color="000000"/>
              <w:left w:val="single" w:sz="4" w:space="0" w:color="000000"/>
              <w:bottom w:val="single" w:sz="4" w:space="0" w:color="000000"/>
              <w:right w:val="nil"/>
            </w:tcBorders>
            <w:shd w:val="clear" w:color="auto" w:fill="FFFFFF"/>
            <w:hideMark/>
          </w:tcPr>
          <w:p w:rsidR="00FF760B" w:rsidRPr="0026030D" w:rsidRDefault="00FF760B" w:rsidP="00DB78FA">
            <w:pPr>
              <w:tabs>
                <w:tab w:val="left" w:pos="709"/>
              </w:tabs>
              <w:snapToGrid w:val="0"/>
              <w:rPr>
                <w:rFonts w:eastAsia="Lucida Sans Unicode"/>
                <w:sz w:val="20"/>
                <w:szCs w:val="20"/>
                <w:lang w:eastAsia="zh-CN"/>
              </w:rPr>
            </w:pPr>
            <w:r w:rsidRPr="0026030D">
              <w:rPr>
                <w:color w:val="000000"/>
                <w:sz w:val="20"/>
                <w:szCs w:val="20"/>
                <w:lang w:eastAsia="zh-CN"/>
              </w:rPr>
              <w:t>Заключение по результатам антикоррупционной экспертизы</w:t>
            </w:r>
          </w:p>
        </w:tc>
        <w:tc>
          <w:tcPr>
            <w:tcW w:w="510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FF760B" w:rsidRPr="0026030D" w:rsidRDefault="00FF760B" w:rsidP="00DB78FA">
            <w:pPr>
              <w:shd w:val="clear" w:color="auto" w:fill="FFFFFF"/>
              <w:tabs>
                <w:tab w:val="left" w:pos="709"/>
              </w:tabs>
              <w:snapToGrid w:val="0"/>
              <w:rPr>
                <w:rFonts w:eastAsia="Lucida Sans Unicode"/>
                <w:sz w:val="20"/>
                <w:szCs w:val="20"/>
                <w:lang w:eastAsia="zh-CN"/>
              </w:rPr>
            </w:pPr>
            <w:r w:rsidRPr="0026030D">
              <w:rPr>
                <w:color w:val="000000"/>
                <w:sz w:val="20"/>
                <w:szCs w:val="20"/>
                <w:lang w:eastAsia="zh-CN"/>
              </w:rPr>
              <w:t>В представленном постановлении администрации муниципального района город Нерехта и Нерехтский район коррупциогенные факторы не выявлены.</w:t>
            </w:r>
          </w:p>
          <w:p w:rsidR="00EC2B3D" w:rsidRPr="0026030D" w:rsidRDefault="00FF760B" w:rsidP="00DB78FA">
            <w:pPr>
              <w:shd w:val="clear" w:color="auto" w:fill="FFFFFF"/>
              <w:snapToGrid w:val="0"/>
              <w:rPr>
                <w:sz w:val="20"/>
                <w:szCs w:val="20"/>
                <w:lang w:eastAsia="zh-CN"/>
              </w:rPr>
            </w:pPr>
            <w:r w:rsidRPr="0026030D">
              <w:rPr>
                <w:sz w:val="20"/>
                <w:szCs w:val="20"/>
                <w:lang w:eastAsia="zh-CN"/>
              </w:rPr>
              <w:t xml:space="preserve">Начальник отдела правовой и кадровой работы </w:t>
            </w:r>
          </w:p>
          <w:p w:rsidR="00FF760B" w:rsidRPr="0026030D" w:rsidRDefault="00FF760B" w:rsidP="00DB78FA">
            <w:pPr>
              <w:shd w:val="clear" w:color="auto" w:fill="FFFFFF"/>
              <w:snapToGrid w:val="0"/>
              <w:rPr>
                <w:sz w:val="20"/>
                <w:szCs w:val="20"/>
                <w:lang w:eastAsia="zh-CN"/>
              </w:rPr>
            </w:pPr>
            <w:r w:rsidRPr="0026030D">
              <w:rPr>
                <w:sz w:val="20"/>
                <w:szCs w:val="20"/>
                <w:lang w:eastAsia="zh-CN"/>
              </w:rPr>
              <w:t>А.</w:t>
            </w:r>
            <w:r w:rsidR="00EC2B3D" w:rsidRPr="0026030D">
              <w:rPr>
                <w:sz w:val="20"/>
                <w:szCs w:val="20"/>
                <w:lang w:eastAsia="zh-CN"/>
              </w:rPr>
              <w:t xml:space="preserve"> </w:t>
            </w:r>
            <w:r w:rsidRPr="0026030D">
              <w:rPr>
                <w:sz w:val="20"/>
                <w:szCs w:val="20"/>
                <w:lang w:eastAsia="zh-CN"/>
              </w:rPr>
              <w:t>Я.</w:t>
            </w:r>
            <w:r w:rsidR="00EC2B3D" w:rsidRPr="0026030D">
              <w:rPr>
                <w:sz w:val="20"/>
                <w:szCs w:val="20"/>
                <w:lang w:eastAsia="zh-CN"/>
              </w:rPr>
              <w:t xml:space="preserve"> </w:t>
            </w:r>
            <w:r w:rsidRPr="0026030D">
              <w:rPr>
                <w:sz w:val="20"/>
                <w:szCs w:val="20"/>
                <w:lang w:eastAsia="zh-CN"/>
              </w:rPr>
              <w:t>Васечкина</w:t>
            </w:r>
          </w:p>
          <w:p w:rsidR="00FF760B" w:rsidRPr="0026030D" w:rsidRDefault="00FF760B" w:rsidP="00DB78FA">
            <w:pPr>
              <w:shd w:val="clear" w:color="auto" w:fill="FFFFFF"/>
              <w:snapToGrid w:val="0"/>
              <w:rPr>
                <w:sz w:val="20"/>
                <w:szCs w:val="20"/>
                <w:lang w:eastAsia="zh-CN"/>
              </w:rPr>
            </w:pPr>
          </w:p>
          <w:p w:rsidR="00FF760B" w:rsidRPr="0026030D" w:rsidRDefault="00FF760B" w:rsidP="00DB78FA">
            <w:pPr>
              <w:shd w:val="clear" w:color="auto" w:fill="FFFFFF"/>
              <w:snapToGrid w:val="0"/>
              <w:rPr>
                <w:sz w:val="20"/>
                <w:szCs w:val="20"/>
                <w:lang w:eastAsia="zh-CN"/>
              </w:rPr>
            </w:pPr>
          </w:p>
        </w:tc>
      </w:tr>
      <w:tr w:rsidR="00FF760B" w:rsidRPr="0026030D" w:rsidTr="00DB78FA">
        <w:trPr>
          <w:trHeight w:val="403"/>
        </w:trPr>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FF760B" w:rsidRPr="0026030D" w:rsidRDefault="00FF760B" w:rsidP="00DB78FA">
            <w:pPr>
              <w:tabs>
                <w:tab w:val="left" w:pos="709"/>
              </w:tabs>
              <w:snapToGrid w:val="0"/>
              <w:ind w:right="115"/>
              <w:jc w:val="both"/>
              <w:rPr>
                <w:rFonts w:eastAsia="Lucida Sans Unicode"/>
                <w:sz w:val="20"/>
                <w:szCs w:val="20"/>
                <w:lang w:eastAsia="zh-CN"/>
              </w:rPr>
            </w:pPr>
            <w:r w:rsidRPr="0026030D">
              <w:rPr>
                <w:sz w:val="20"/>
                <w:szCs w:val="20"/>
                <w:lang w:eastAsia="zh-CN"/>
              </w:rPr>
              <w:t xml:space="preserve">Председатель контрольно-счетной комиссии муниципального района </w:t>
            </w:r>
          </w:p>
          <w:p w:rsidR="00FF760B" w:rsidRPr="0026030D" w:rsidRDefault="00FF760B" w:rsidP="00DB78FA">
            <w:pPr>
              <w:tabs>
                <w:tab w:val="left" w:pos="709"/>
              </w:tabs>
              <w:snapToGrid w:val="0"/>
              <w:ind w:right="115"/>
              <w:jc w:val="both"/>
              <w:rPr>
                <w:rFonts w:eastAsia="Lucida Sans Unicode"/>
                <w:sz w:val="20"/>
                <w:szCs w:val="20"/>
                <w:lang w:eastAsia="zh-CN"/>
              </w:rPr>
            </w:pPr>
            <w:r w:rsidRPr="0026030D">
              <w:rPr>
                <w:sz w:val="20"/>
                <w:szCs w:val="20"/>
                <w:lang w:eastAsia="zh-CN"/>
              </w:rPr>
              <w:t>С.</w:t>
            </w:r>
            <w:r w:rsidR="00EC2B3D" w:rsidRPr="0026030D">
              <w:rPr>
                <w:sz w:val="20"/>
                <w:szCs w:val="20"/>
                <w:lang w:eastAsia="zh-CN"/>
              </w:rPr>
              <w:t xml:space="preserve"> </w:t>
            </w:r>
            <w:r w:rsidRPr="0026030D">
              <w:rPr>
                <w:sz w:val="20"/>
                <w:szCs w:val="20"/>
                <w:lang w:eastAsia="zh-CN"/>
              </w:rPr>
              <w:t>В.</w:t>
            </w:r>
            <w:r w:rsidR="00EC2B3D" w:rsidRPr="0026030D">
              <w:rPr>
                <w:sz w:val="20"/>
                <w:szCs w:val="20"/>
                <w:lang w:eastAsia="zh-CN"/>
              </w:rPr>
              <w:t xml:space="preserve"> </w:t>
            </w:r>
            <w:r w:rsidRPr="0026030D">
              <w:rPr>
                <w:sz w:val="20"/>
                <w:szCs w:val="20"/>
                <w:lang w:eastAsia="zh-CN"/>
              </w:rPr>
              <w:t>Зайцева</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p>
        </w:tc>
        <w:tc>
          <w:tcPr>
            <w:tcW w:w="1173" w:type="dxa"/>
            <w:gridSpan w:val="2"/>
            <w:tcBorders>
              <w:top w:val="single" w:sz="4" w:space="0" w:color="000000"/>
              <w:left w:val="single" w:sz="4" w:space="0" w:color="000000"/>
              <w:bottom w:val="single" w:sz="4" w:space="0" w:color="000000"/>
              <w:right w:val="single" w:sz="4" w:space="0" w:color="000000"/>
            </w:tcBorders>
            <w:shd w:val="clear" w:color="auto" w:fill="FFFFFF"/>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FF760B" w:rsidRPr="0026030D" w:rsidRDefault="00FF760B" w:rsidP="00DB78FA">
            <w:pPr>
              <w:shd w:val="clear" w:color="auto" w:fill="FFFFFF"/>
              <w:tabs>
                <w:tab w:val="left" w:pos="709"/>
              </w:tabs>
              <w:snapToGrid w:val="0"/>
              <w:jc w:val="both"/>
              <w:rPr>
                <w:rFonts w:eastAsia="Lucida Sans Unicode"/>
                <w:sz w:val="20"/>
                <w:szCs w:val="20"/>
                <w:lang w:eastAsia="zh-CN"/>
              </w:rPr>
            </w:pPr>
          </w:p>
        </w:tc>
      </w:tr>
    </w:tbl>
    <w:p w:rsidR="00FF760B" w:rsidRPr="0026030D" w:rsidRDefault="00FF760B" w:rsidP="00FF760B">
      <w:pPr>
        <w:rPr>
          <w:sz w:val="20"/>
          <w:szCs w:val="20"/>
          <w:lang w:eastAsia="zh-CN"/>
        </w:rPr>
      </w:pPr>
    </w:p>
    <w:p w:rsidR="00FF760B" w:rsidRPr="0026030D" w:rsidRDefault="00FF760B" w:rsidP="00FF760B">
      <w:pPr>
        <w:shd w:val="clear" w:color="auto" w:fill="FFFFFF"/>
        <w:rPr>
          <w:bCs/>
          <w:sz w:val="20"/>
          <w:szCs w:val="20"/>
          <w:lang w:eastAsia="zh-CN"/>
        </w:rPr>
      </w:pPr>
    </w:p>
    <w:p w:rsidR="00FF760B" w:rsidRPr="0026030D" w:rsidRDefault="00FF760B" w:rsidP="00FF760B">
      <w:pPr>
        <w:shd w:val="clear" w:color="auto" w:fill="FFFFFF"/>
        <w:rPr>
          <w:bCs/>
          <w:sz w:val="20"/>
          <w:szCs w:val="20"/>
          <w:lang w:eastAsia="zh-CN"/>
        </w:rPr>
      </w:pPr>
      <w:r w:rsidRPr="0026030D">
        <w:rPr>
          <w:bCs/>
          <w:sz w:val="20"/>
          <w:szCs w:val="20"/>
          <w:lang w:eastAsia="zh-CN"/>
        </w:rPr>
        <w:t>Исполнитель:</w:t>
      </w:r>
      <w:r w:rsidRPr="0026030D">
        <w:rPr>
          <w:bCs/>
          <w:sz w:val="20"/>
          <w:szCs w:val="20"/>
          <w:lang w:eastAsia="zh-CN"/>
        </w:rPr>
        <w:tab/>
      </w:r>
    </w:p>
    <w:p w:rsidR="00FF760B" w:rsidRPr="0026030D" w:rsidRDefault="00FF760B" w:rsidP="00FF760B">
      <w:pPr>
        <w:shd w:val="clear" w:color="auto" w:fill="FFFFFF"/>
        <w:rPr>
          <w:bCs/>
          <w:sz w:val="20"/>
          <w:szCs w:val="20"/>
          <w:lang w:eastAsia="zh-CN"/>
        </w:rPr>
      </w:pPr>
      <w:r w:rsidRPr="0026030D">
        <w:rPr>
          <w:bCs/>
          <w:sz w:val="20"/>
          <w:szCs w:val="20"/>
          <w:lang w:eastAsia="zh-CN"/>
        </w:rPr>
        <w:t xml:space="preserve">начальник отдела </w:t>
      </w:r>
    </w:p>
    <w:p w:rsidR="00FF760B" w:rsidRPr="0026030D" w:rsidRDefault="00FF760B" w:rsidP="00FF760B">
      <w:pPr>
        <w:shd w:val="clear" w:color="auto" w:fill="FFFFFF"/>
        <w:rPr>
          <w:bCs/>
          <w:sz w:val="20"/>
          <w:szCs w:val="20"/>
          <w:lang w:eastAsia="zh-CN"/>
        </w:rPr>
      </w:pPr>
      <w:r w:rsidRPr="0026030D">
        <w:rPr>
          <w:bCs/>
          <w:sz w:val="20"/>
          <w:szCs w:val="20"/>
          <w:lang w:eastAsia="zh-CN"/>
        </w:rPr>
        <w:t>культуры и молодежной политики                                                  И.</w:t>
      </w:r>
      <w:r w:rsidR="00EC2B3D" w:rsidRPr="0026030D">
        <w:rPr>
          <w:bCs/>
          <w:sz w:val="20"/>
          <w:szCs w:val="20"/>
          <w:lang w:eastAsia="zh-CN"/>
        </w:rPr>
        <w:t xml:space="preserve"> </w:t>
      </w:r>
      <w:r w:rsidRPr="0026030D">
        <w:rPr>
          <w:bCs/>
          <w:sz w:val="20"/>
          <w:szCs w:val="20"/>
          <w:lang w:eastAsia="zh-CN"/>
        </w:rPr>
        <w:t>Л.</w:t>
      </w:r>
      <w:r w:rsidR="00EC2B3D" w:rsidRPr="0026030D">
        <w:rPr>
          <w:bCs/>
          <w:sz w:val="20"/>
          <w:szCs w:val="20"/>
          <w:lang w:eastAsia="zh-CN"/>
        </w:rPr>
        <w:t xml:space="preserve"> </w:t>
      </w:r>
      <w:r w:rsidRPr="0026030D">
        <w:rPr>
          <w:bCs/>
          <w:sz w:val="20"/>
          <w:szCs w:val="20"/>
          <w:lang w:eastAsia="zh-CN"/>
        </w:rPr>
        <w:t xml:space="preserve">Скворцова </w:t>
      </w:r>
    </w:p>
    <w:p w:rsidR="00FF760B" w:rsidRPr="0026030D" w:rsidRDefault="00FF760B" w:rsidP="00FF760B">
      <w:pPr>
        <w:shd w:val="clear" w:color="auto" w:fill="FFFFFF"/>
        <w:rPr>
          <w:bCs/>
          <w:sz w:val="20"/>
          <w:szCs w:val="20"/>
          <w:lang w:eastAsia="zh-CN"/>
        </w:rPr>
      </w:pPr>
    </w:p>
    <w:p w:rsidR="00FF760B" w:rsidRPr="0026030D" w:rsidRDefault="00FF760B" w:rsidP="00FF760B">
      <w:pPr>
        <w:shd w:val="clear" w:color="auto" w:fill="FFFFFF"/>
        <w:rPr>
          <w:bCs/>
          <w:sz w:val="20"/>
          <w:szCs w:val="20"/>
          <w:lang w:eastAsia="zh-CN"/>
        </w:rPr>
      </w:pPr>
    </w:p>
    <w:p w:rsidR="00FF760B" w:rsidRPr="0026030D" w:rsidRDefault="00FF760B" w:rsidP="00FF760B">
      <w:pPr>
        <w:shd w:val="clear" w:color="auto" w:fill="FFFFFF"/>
        <w:rPr>
          <w:bCs/>
          <w:sz w:val="20"/>
          <w:szCs w:val="20"/>
          <w:lang w:eastAsia="zh-CN"/>
        </w:rPr>
      </w:pPr>
      <w:r w:rsidRPr="0026030D">
        <w:rPr>
          <w:bCs/>
          <w:sz w:val="20"/>
          <w:szCs w:val="20"/>
          <w:lang w:eastAsia="zh-CN"/>
        </w:rPr>
        <w:t>Список рассылки документа:</w:t>
      </w:r>
    </w:p>
    <w:p w:rsidR="00FF760B" w:rsidRPr="0026030D" w:rsidRDefault="00FF760B" w:rsidP="00FF760B">
      <w:pPr>
        <w:jc w:val="both"/>
        <w:rPr>
          <w:sz w:val="20"/>
          <w:szCs w:val="20"/>
          <w:lang w:eastAsia="zh-CN"/>
        </w:rPr>
      </w:pPr>
      <w:r w:rsidRPr="0026030D">
        <w:rPr>
          <w:sz w:val="20"/>
          <w:szCs w:val="20"/>
          <w:lang w:eastAsia="zh-CN"/>
        </w:rPr>
        <w:t>В дело - 1</w:t>
      </w:r>
    </w:p>
    <w:p w:rsidR="00FF760B" w:rsidRPr="0026030D" w:rsidRDefault="00FF760B" w:rsidP="00FF760B">
      <w:pPr>
        <w:jc w:val="both"/>
        <w:rPr>
          <w:sz w:val="20"/>
          <w:szCs w:val="20"/>
          <w:lang w:eastAsia="zh-CN"/>
        </w:rPr>
      </w:pPr>
      <w:r w:rsidRPr="0026030D">
        <w:rPr>
          <w:sz w:val="20"/>
          <w:szCs w:val="20"/>
          <w:lang w:eastAsia="zh-CN"/>
        </w:rPr>
        <w:t>Отдел культуры и молодежной политики - 1</w:t>
      </w:r>
    </w:p>
    <w:p w:rsidR="00FF760B" w:rsidRPr="0026030D" w:rsidRDefault="00FF760B" w:rsidP="00FF760B">
      <w:pPr>
        <w:jc w:val="both"/>
        <w:rPr>
          <w:sz w:val="20"/>
          <w:szCs w:val="20"/>
          <w:lang w:eastAsia="zh-CN"/>
        </w:rPr>
      </w:pPr>
      <w:r w:rsidRPr="0026030D">
        <w:rPr>
          <w:sz w:val="20"/>
          <w:szCs w:val="20"/>
          <w:lang w:eastAsia="zh-CN"/>
        </w:rPr>
        <w:t xml:space="preserve">Финансовое управление - 1 </w:t>
      </w:r>
    </w:p>
    <w:p w:rsidR="00FF760B" w:rsidRPr="0026030D" w:rsidRDefault="00FF760B" w:rsidP="00FF760B">
      <w:pPr>
        <w:jc w:val="both"/>
        <w:rPr>
          <w:sz w:val="20"/>
          <w:szCs w:val="20"/>
          <w:lang w:eastAsia="zh-CN"/>
        </w:rPr>
      </w:pPr>
      <w:r w:rsidRPr="0026030D">
        <w:rPr>
          <w:sz w:val="20"/>
          <w:szCs w:val="20"/>
          <w:lang w:eastAsia="zh-CN"/>
        </w:rPr>
        <w:t>Контрольно-счетная комиссия - 1</w:t>
      </w:r>
    </w:p>
    <w:p w:rsidR="00FF760B" w:rsidRPr="0026030D" w:rsidRDefault="00FF760B" w:rsidP="00FF760B">
      <w:pPr>
        <w:jc w:val="both"/>
        <w:rPr>
          <w:sz w:val="20"/>
          <w:szCs w:val="20"/>
          <w:lang w:eastAsia="zh-CN"/>
        </w:rPr>
      </w:pPr>
      <w:r w:rsidRPr="0026030D">
        <w:rPr>
          <w:sz w:val="20"/>
          <w:szCs w:val="20"/>
          <w:lang w:eastAsia="zh-CN"/>
        </w:rPr>
        <w:t>МКУ «БОУ» - 1</w:t>
      </w:r>
    </w:p>
    <w:p w:rsidR="00FF760B" w:rsidRPr="0026030D" w:rsidRDefault="00FF760B" w:rsidP="00FF760B">
      <w:pPr>
        <w:rPr>
          <w:sz w:val="20"/>
          <w:szCs w:val="20"/>
          <w:lang w:eastAsia="zh-CN"/>
        </w:rPr>
      </w:pPr>
      <w:r w:rsidRPr="0026030D">
        <w:rPr>
          <w:sz w:val="20"/>
          <w:szCs w:val="20"/>
          <w:lang w:eastAsia="zh-CN"/>
        </w:rPr>
        <w:t>Отдел по образованию администрации муниципального района - 1</w:t>
      </w:r>
    </w:p>
    <w:p w:rsidR="00FF760B" w:rsidRPr="0026030D" w:rsidRDefault="00FF760B" w:rsidP="00FF760B">
      <w:pPr>
        <w:shd w:val="clear" w:color="auto" w:fill="FFFFFF"/>
        <w:rPr>
          <w:bCs/>
          <w:sz w:val="20"/>
          <w:szCs w:val="20"/>
          <w:lang w:eastAsia="zh-CN"/>
        </w:rPr>
      </w:pPr>
      <w:r w:rsidRPr="0026030D">
        <w:rPr>
          <w:bCs/>
          <w:sz w:val="20"/>
          <w:szCs w:val="20"/>
          <w:lang w:eastAsia="zh-CN"/>
        </w:rPr>
        <w:t>Отдел физической культуры и спорта – 1</w:t>
      </w:r>
    </w:p>
    <w:p w:rsidR="00FF760B" w:rsidRPr="0026030D" w:rsidRDefault="00FF760B" w:rsidP="00FF760B">
      <w:pPr>
        <w:shd w:val="clear" w:color="auto" w:fill="FFFFFF"/>
        <w:jc w:val="both"/>
        <w:rPr>
          <w:sz w:val="20"/>
          <w:szCs w:val="20"/>
          <w:lang w:eastAsia="zh-CN"/>
        </w:rPr>
      </w:pPr>
      <w:r w:rsidRPr="0026030D">
        <w:rPr>
          <w:color w:val="000000"/>
          <w:sz w:val="20"/>
          <w:szCs w:val="20"/>
          <w:lang w:eastAsia="zh-CN"/>
        </w:rPr>
        <w:t xml:space="preserve">Пресс-служба - 1 </w:t>
      </w:r>
    </w:p>
    <w:p w:rsidR="00FF760B" w:rsidRPr="0026030D" w:rsidRDefault="00416EAD" w:rsidP="0026030D">
      <w:pPr>
        <w:shd w:val="clear" w:color="auto" w:fill="FFFFFF"/>
        <w:spacing w:line="360" w:lineRule="auto"/>
        <w:rPr>
          <w:bCs/>
          <w:sz w:val="20"/>
          <w:szCs w:val="20"/>
          <w:lang w:eastAsia="zh-CN"/>
        </w:rPr>
      </w:pPr>
      <w:r w:rsidRPr="0026030D">
        <w:rPr>
          <w:bCs/>
          <w:sz w:val="20"/>
          <w:szCs w:val="20"/>
          <w:lang w:eastAsia="zh-CN"/>
        </w:rPr>
        <w:t>Регистр – 1</w:t>
      </w:r>
    </w:p>
    <w:p w:rsidR="00FF760B" w:rsidRPr="0026030D" w:rsidRDefault="00FF760B" w:rsidP="00FF760B">
      <w:pPr>
        <w:shd w:val="clear" w:color="auto" w:fill="FFFFFF"/>
        <w:jc w:val="center"/>
        <w:rPr>
          <w:sz w:val="20"/>
          <w:szCs w:val="20"/>
          <w:lang w:eastAsia="zh-CN"/>
        </w:rPr>
      </w:pPr>
      <w:r w:rsidRPr="0026030D">
        <w:rPr>
          <w:sz w:val="20"/>
          <w:szCs w:val="20"/>
          <w:lang w:eastAsia="zh-CN"/>
        </w:rPr>
        <w:t>Справка-обоснование</w:t>
      </w:r>
    </w:p>
    <w:p w:rsidR="00FF760B" w:rsidRPr="0026030D" w:rsidRDefault="00FF760B" w:rsidP="00FF760B">
      <w:pPr>
        <w:jc w:val="center"/>
        <w:rPr>
          <w:sz w:val="20"/>
          <w:szCs w:val="20"/>
          <w:lang w:eastAsia="zh-CN"/>
        </w:rPr>
      </w:pPr>
      <w:r w:rsidRPr="0026030D">
        <w:rPr>
          <w:sz w:val="20"/>
          <w:szCs w:val="20"/>
          <w:lang w:eastAsia="zh-CN"/>
        </w:rPr>
        <w:t>принятия муниципального нормативного правового акта администрации муниципального района город Нерехта и Нерехтский район Костромской области</w:t>
      </w:r>
    </w:p>
    <w:p w:rsidR="00FF760B" w:rsidRPr="0026030D" w:rsidRDefault="00FF760B" w:rsidP="00FF760B">
      <w:pPr>
        <w:jc w:val="center"/>
        <w:rPr>
          <w:sz w:val="20"/>
          <w:szCs w:val="20"/>
          <w:lang w:eastAsia="zh-CN"/>
        </w:rPr>
      </w:pPr>
    </w:p>
    <w:p w:rsidR="00FF760B" w:rsidRPr="0026030D" w:rsidRDefault="00FF760B" w:rsidP="00FF760B">
      <w:pPr>
        <w:tabs>
          <w:tab w:val="left" w:pos="9072"/>
        </w:tabs>
        <w:jc w:val="both"/>
        <w:rPr>
          <w:b/>
          <w:sz w:val="20"/>
          <w:szCs w:val="20"/>
          <w:u w:val="single"/>
          <w:lang w:eastAsia="zh-CN"/>
        </w:rPr>
      </w:pPr>
      <w:r w:rsidRPr="0026030D">
        <w:rPr>
          <w:b/>
          <w:sz w:val="20"/>
          <w:szCs w:val="20"/>
          <w:u w:val="single"/>
          <w:lang w:eastAsia="zh-CN"/>
        </w:rPr>
        <w:t>Форма, название нормативного правового акта, дата:</w:t>
      </w:r>
    </w:p>
    <w:p w:rsidR="00FF760B" w:rsidRPr="0026030D" w:rsidRDefault="00FF760B" w:rsidP="00FF760B">
      <w:pPr>
        <w:jc w:val="both"/>
        <w:rPr>
          <w:sz w:val="20"/>
          <w:szCs w:val="20"/>
          <w:lang w:eastAsia="zh-CN"/>
        </w:rPr>
      </w:pPr>
      <w:r w:rsidRPr="0026030D">
        <w:rPr>
          <w:sz w:val="20"/>
          <w:szCs w:val="20"/>
          <w:lang w:eastAsia="zh-CN"/>
        </w:rPr>
        <w:t>Постановление администрации муниципального района город Нерехта и Нерехтский район Костромской области «О внесении изменений в постановление администрации муниципального района город Нерехта и Нерехтский район Костромской области от 26 ноября 2024 года № 1035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годы»</w:t>
      </w:r>
    </w:p>
    <w:p w:rsidR="00FF760B" w:rsidRPr="0026030D" w:rsidRDefault="00FF760B" w:rsidP="00FF760B">
      <w:pPr>
        <w:jc w:val="both"/>
        <w:rPr>
          <w:b/>
          <w:sz w:val="20"/>
          <w:szCs w:val="20"/>
          <w:u w:val="single"/>
          <w:lang w:eastAsia="zh-CN"/>
        </w:rPr>
      </w:pPr>
      <w:r w:rsidRPr="0026030D">
        <w:rPr>
          <w:b/>
          <w:sz w:val="20"/>
          <w:szCs w:val="20"/>
          <w:u w:val="single"/>
          <w:lang w:eastAsia="zh-CN"/>
        </w:rPr>
        <w:t>Сведения о ранее принятых нормативных правовых актах по данному вопросу:</w:t>
      </w:r>
    </w:p>
    <w:p w:rsidR="00FF760B" w:rsidRPr="0026030D" w:rsidRDefault="00FF760B" w:rsidP="00FF760B">
      <w:pPr>
        <w:jc w:val="both"/>
        <w:rPr>
          <w:sz w:val="20"/>
          <w:szCs w:val="20"/>
          <w:lang w:eastAsia="zh-CN"/>
        </w:rPr>
      </w:pPr>
      <w:r w:rsidRPr="0026030D">
        <w:rPr>
          <w:sz w:val="20"/>
          <w:szCs w:val="20"/>
          <w:lang w:eastAsia="zh-CN"/>
        </w:rPr>
        <w:t xml:space="preserve">Постановление администрации муниципального района город Нерехта и Нерехтский район Костромской области от 26 ноября 2024 года № 1035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годы», постановление администрации муниципального района город Нерехта и Нерехтский район Костромской области «О внесении изменений в постановление администрации муниципального района город Нерехта и </w:t>
      </w:r>
      <w:r w:rsidRPr="0026030D">
        <w:rPr>
          <w:sz w:val="20"/>
          <w:szCs w:val="20"/>
          <w:lang w:eastAsia="zh-CN"/>
        </w:rPr>
        <w:lastRenderedPageBreak/>
        <w:t>Нерехтский район Костромской области от 26 ноября 2024 года № 1035 «Об утверждении муниципальной программы «Развитие культуры на территории муниципального района город Нерехта и Нерехтский район Костромской области на 2025-2027 годы» от 12 марта 2025 года № 166, от 29 апреля 2025 года № 328, от 17 июля 2025 года № 521.</w:t>
      </w:r>
    </w:p>
    <w:p w:rsidR="00FF760B" w:rsidRPr="0026030D" w:rsidRDefault="00FF760B" w:rsidP="00FF760B">
      <w:pPr>
        <w:jc w:val="both"/>
        <w:rPr>
          <w:sz w:val="20"/>
          <w:szCs w:val="20"/>
          <w:lang w:eastAsia="zh-CN"/>
        </w:rPr>
      </w:pPr>
    </w:p>
    <w:p w:rsidR="00FF760B" w:rsidRPr="0026030D" w:rsidRDefault="00FF760B" w:rsidP="00FF760B">
      <w:pPr>
        <w:jc w:val="both"/>
        <w:rPr>
          <w:b/>
          <w:sz w:val="20"/>
          <w:szCs w:val="20"/>
          <w:u w:val="single"/>
          <w:lang w:eastAsia="zh-CN"/>
        </w:rPr>
      </w:pPr>
      <w:r w:rsidRPr="0026030D">
        <w:rPr>
          <w:b/>
          <w:sz w:val="20"/>
          <w:szCs w:val="20"/>
          <w:u w:val="single"/>
          <w:lang w:eastAsia="zh-CN"/>
        </w:rPr>
        <w:t>Сведения о заключении ОРВ (при наличии):</w:t>
      </w:r>
    </w:p>
    <w:p w:rsidR="00FF760B" w:rsidRPr="0026030D" w:rsidRDefault="00FF760B" w:rsidP="00FF760B">
      <w:pPr>
        <w:tabs>
          <w:tab w:val="left" w:pos="9072"/>
        </w:tabs>
        <w:jc w:val="both"/>
        <w:rPr>
          <w:sz w:val="20"/>
          <w:szCs w:val="20"/>
          <w:lang w:eastAsia="zh-CN"/>
        </w:rPr>
      </w:pPr>
      <w:r w:rsidRPr="0026030D">
        <w:rPr>
          <w:sz w:val="20"/>
          <w:szCs w:val="20"/>
          <w:lang w:eastAsia="zh-CN"/>
        </w:rPr>
        <w:t>_________________________________________________________________</w:t>
      </w:r>
    </w:p>
    <w:p w:rsidR="00FF760B" w:rsidRPr="0026030D" w:rsidRDefault="00FF760B" w:rsidP="00FF760B">
      <w:pPr>
        <w:tabs>
          <w:tab w:val="left" w:pos="9072"/>
        </w:tabs>
        <w:jc w:val="both"/>
        <w:rPr>
          <w:sz w:val="20"/>
          <w:szCs w:val="20"/>
          <w:lang w:eastAsia="zh-CN"/>
        </w:rPr>
      </w:pPr>
      <w:r w:rsidRPr="0026030D">
        <w:rPr>
          <w:sz w:val="20"/>
          <w:szCs w:val="20"/>
          <w:lang w:eastAsia="zh-CN"/>
        </w:rPr>
        <w:t>_________________________________________________________________</w:t>
      </w:r>
    </w:p>
    <w:p w:rsidR="00FF760B" w:rsidRPr="0026030D" w:rsidRDefault="00FF760B" w:rsidP="00FF760B">
      <w:pPr>
        <w:rPr>
          <w:sz w:val="20"/>
          <w:szCs w:val="20"/>
          <w:lang w:eastAsia="zh-CN"/>
        </w:rPr>
      </w:pPr>
    </w:p>
    <w:p w:rsidR="00FF760B" w:rsidRPr="0026030D" w:rsidRDefault="00FF760B" w:rsidP="00FF760B">
      <w:pPr>
        <w:rPr>
          <w:sz w:val="20"/>
          <w:szCs w:val="20"/>
          <w:lang w:eastAsia="zh-CN"/>
        </w:rPr>
      </w:pPr>
      <w:r w:rsidRPr="0026030D">
        <w:rPr>
          <w:sz w:val="20"/>
          <w:szCs w:val="20"/>
          <w:lang w:eastAsia="zh-CN"/>
        </w:rPr>
        <w:t xml:space="preserve">Разработчик МНПА  </w:t>
      </w:r>
    </w:p>
    <w:p w:rsidR="00FF760B" w:rsidRPr="0026030D" w:rsidRDefault="00FF760B" w:rsidP="00FF760B">
      <w:pPr>
        <w:rPr>
          <w:sz w:val="20"/>
          <w:szCs w:val="20"/>
          <w:lang w:eastAsia="zh-CN"/>
        </w:rPr>
      </w:pPr>
      <w:r w:rsidRPr="0026030D">
        <w:rPr>
          <w:sz w:val="20"/>
          <w:szCs w:val="20"/>
          <w:lang w:eastAsia="zh-CN"/>
        </w:rPr>
        <w:t>Начальник отдела культуры</w:t>
      </w:r>
    </w:p>
    <w:p w:rsidR="00FF760B" w:rsidRPr="0026030D" w:rsidRDefault="00FF760B" w:rsidP="00FF760B">
      <w:pPr>
        <w:rPr>
          <w:sz w:val="20"/>
          <w:szCs w:val="20"/>
          <w:lang w:eastAsia="zh-CN"/>
        </w:rPr>
      </w:pPr>
      <w:r w:rsidRPr="0026030D">
        <w:rPr>
          <w:sz w:val="20"/>
          <w:szCs w:val="20"/>
          <w:lang w:eastAsia="zh-CN"/>
        </w:rPr>
        <w:t>и молодежной политики                                                                     И.</w:t>
      </w:r>
      <w:r w:rsidR="00EC2B3D" w:rsidRPr="0026030D">
        <w:rPr>
          <w:sz w:val="20"/>
          <w:szCs w:val="20"/>
          <w:lang w:eastAsia="zh-CN"/>
        </w:rPr>
        <w:t xml:space="preserve"> </w:t>
      </w:r>
      <w:r w:rsidRPr="0026030D">
        <w:rPr>
          <w:sz w:val="20"/>
          <w:szCs w:val="20"/>
          <w:lang w:eastAsia="zh-CN"/>
        </w:rPr>
        <w:t>Л.</w:t>
      </w:r>
      <w:r w:rsidR="00EC2B3D" w:rsidRPr="0026030D">
        <w:rPr>
          <w:sz w:val="20"/>
          <w:szCs w:val="20"/>
          <w:lang w:eastAsia="zh-CN"/>
        </w:rPr>
        <w:t xml:space="preserve"> </w:t>
      </w:r>
      <w:r w:rsidRPr="0026030D">
        <w:rPr>
          <w:sz w:val="20"/>
          <w:szCs w:val="20"/>
          <w:lang w:eastAsia="zh-CN"/>
        </w:rPr>
        <w:t>Скворцова</w:t>
      </w:r>
    </w:p>
    <w:p w:rsidR="00FF760B" w:rsidRPr="0026030D" w:rsidRDefault="00FF760B" w:rsidP="0026030D">
      <w:pPr>
        <w:outlineLvl w:val="0"/>
        <w:rPr>
          <w:color w:val="000000"/>
          <w:sz w:val="20"/>
          <w:szCs w:val="20"/>
        </w:rPr>
      </w:pPr>
    </w:p>
    <w:p w:rsidR="00FF760B" w:rsidRPr="0026030D" w:rsidRDefault="00FF760B" w:rsidP="00FF760B">
      <w:pPr>
        <w:spacing w:before="100" w:beforeAutospacing="1"/>
        <w:jc w:val="right"/>
        <w:outlineLvl w:val="0"/>
        <w:rPr>
          <w:color w:val="000000"/>
          <w:sz w:val="20"/>
          <w:szCs w:val="20"/>
        </w:rPr>
      </w:pPr>
      <w:r w:rsidRPr="0026030D">
        <w:rPr>
          <w:color w:val="000000"/>
          <w:sz w:val="20"/>
          <w:szCs w:val="20"/>
        </w:rPr>
        <w:t xml:space="preserve">Приложение №1 </w:t>
      </w:r>
    </w:p>
    <w:p w:rsidR="00FF760B" w:rsidRPr="0026030D" w:rsidRDefault="00FF760B" w:rsidP="00FF760B">
      <w:pPr>
        <w:jc w:val="right"/>
        <w:outlineLvl w:val="0"/>
        <w:rPr>
          <w:color w:val="000000"/>
          <w:sz w:val="20"/>
          <w:szCs w:val="20"/>
        </w:rPr>
      </w:pPr>
      <w:r w:rsidRPr="0026030D">
        <w:rPr>
          <w:color w:val="000000"/>
          <w:sz w:val="20"/>
          <w:szCs w:val="20"/>
        </w:rPr>
        <w:t xml:space="preserve">к постановлению администрации </w:t>
      </w:r>
    </w:p>
    <w:p w:rsidR="00FF760B" w:rsidRPr="0026030D" w:rsidRDefault="00FF760B" w:rsidP="00FF760B">
      <w:pPr>
        <w:jc w:val="right"/>
        <w:outlineLvl w:val="0"/>
        <w:rPr>
          <w:color w:val="000000"/>
          <w:sz w:val="20"/>
          <w:szCs w:val="20"/>
        </w:rPr>
      </w:pPr>
      <w:r w:rsidRPr="0026030D">
        <w:rPr>
          <w:color w:val="000000"/>
          <w:sz w:val="20"/>
          <w:szCs w:val="20"/>
        </w:rPr>
        <w:t xml:space="preserve">муниципального района город Нерехта </w:t>
      </w:r>
      <w:r w:rsidRPr="0026030D">
        <w:rPr>
          <w:color w:val="000000"/>
          <w:sz w:val="20"/>
          <w:szCs w:val="20"/>
        </w:rPr>
        <w:br/>
        <w:t xml:space="preserve">и Нерехтский район Костромской области </w:t>
      </w:r>
    </w:p>
    <w:p w:rsidR="00FF760B" w:rsidRPr="0026030D" w:rsidRDefault="00FF760B" w:rsidP="00FF760B">
      <w:pPr>
        <w:jc w:val="right"/>
        <w:outlineLvl w:val="0"/>
        <w:rPr>
          <w:sz w:val="20"/>
          <w:szCs w:val="20"/>
        </w:rPr>
      </w:pPr>
      <w:r w:rsidRPr="0026030D">
        <w:rPr>
          <w:color w:val="000000"/>
          <w:sz w:val="20"/>
          <w:szCs w:val="20"/>
        </w:rPr>
        <w:t xml:space="preserve">   </w:t>
      </w:r>
      <w:r w:rsidRPr="0026030D">
        <w:rPr>
          <w:color w:val="000000"/>
          <w:sz w:val="20"/>
          <w:szCs w:val="20"/>
        </w:rPr>
        <w:tab/>
        <w:t>от «__» сентября 2025 г. № __</w:t>
      </w:r>
    </w:p>
    <w:p w:rsidR="00FF760B" w:rsidRPr="0026030D" w:rsidRDefault="00FF760B" w:rsidP="00FF760B">
      <w:pPr>
        <w:jc w:val="right"/>
        <w:outlineLvl w:val="0"/>
        <w:rPr>
          <w:sz w:val="20"/>
          <w:szCs w:val="20"/>
        </w:rPr>
      </w:pPr>
    </w:p>
    <w:p w:rsidR="00FF760B" w:rsidRPr="0026030D" w:rsidRDefault="00FF760B" w:rsidP="00FF760B">
      <w:pPr>
        <w:outlineLvl w:val="0"/>
        <w:rPr>
          <w:sz w:val="20"/>
          <w:szCs w:val="20"/>
        </w:rPr>
      </w:pPr>
    </w:p>
    <w:p w:rsidR="00FF760B" w:rsidRPr="0026030D" w:rsidRDefault="00FF760B" w:rsidP="00FF760B">
      <w:pPr>
        <w:jc w:val="center"/>
        <w:outlineLvl w:val="0"/>
        <w:rPr>
          <w:sz w:val="20"/>
          <w:szCs w:val="20"/>
        </w:rPr>
      </w:pPr>
      <w:r w:rsidRPr="0026030D">
        <w:rPr>
          <w:sz w:val="20"/>
          <w:szCs w:val="20"/>
        </w:rPr>
        <w:t xml:space="preserve">Приложение      </w:t>
      </w:r>
    </w:p>
    <w:p w:rsidR="00FF760B" w:rsidRPr="0026030D" w:rsidRDefault="00FF760B" w:rsidP="00FF760B">
      <w:pPr>
        <w:jc w:val="right"/>
        <w:outlineLvl w:val="0"/>
        <w:rPr>
          <w:sz w:val="20"/>
          <w:szCs w:val="20"/>
        </w:rPr>
      </w:pPr>
      <w:r w:rsidRPr="0026030D">
        <w:rPr>
          <w:sz w:val="20"/>
          <w:szCs w:val="20"/>
        </w:rPr>
        <w:t>УТВЕРЖДЕНА</w:t>
      </w:r>
    </w:p>
    <w:p w:rsidR="00FF760B" w:rsidRPr="0026030D" w:rsidRDefault="00FF760B" w:rsidP="00FF760B">
      <w:pPr>
        <w:jc w:val="right"/>
        <w:rPr>
          <w:sz w:val="20"/>
          <w:szCs w:val="20"/>
        </w:rPr>
      </w:pPr>
      <w:r w:rsidRPr="0026030D">
        <w:rPr>
          <w:sz w:val="20"/>
          <w:szCs w:val="20"/>
        </w:rPr>
        <w:t>постановлением администрации</w:t>
      </w:r>
    </w:p>
    <w:p w:rsidR="00FF760B" w:rsidRPr="0026030D" w:rsidRDefault="00FF760B" w:rsidP="00FF760B">
      <w:pPr>
        <w:jc w:val="right"/>
        <w:rPr>
          <w:sz w:val="20"/>
          <w:szCs w:val="20"/>
        </w:rPr>
      </w:pPr>
      <w:r w:rsidRPr="0026030D">
        <w:rPr>
          <w:sz w:val="20"/>
          <w:szCs w:val="20"/>
        </w:rPr>
        <w:t xml:space="preserve">муниципального района город </w:t>
      </w:r>
    </w:p>
    <w:p w:rsidR="00FF760B" w:rsidRPr="0026030D" w:rsidRDefault="00FF760B" w:rsidP="00FF760B">
      <w:pPr>
        <w:jc w:val="right"/>
        <w:rPr>
          <w:sz w:val="20"/>
          <w:szCs w:val="20"/>
        </w:rPr>
      </w:pPr>
      <w:r w:rsidRPr="0026030D">
        <w:rPr>
          <w:sz w:val="20"/>
          <w:szCs w:val="20"/>
        </w:rPr>
        <w:t>Нерехта и Нерехтский район</w:t>
      </w:r>
    </w:p>
    <w:p w:rsidR="00FF760B" w:rsidRPr="0026030D" w:rsidRDefault="00FF760B" w:rsidP="00FF760B">
      <w:pPr>
        <w:jc w:val="right"/>
        <w:rPr>
          <w:sz w:val="20"/>
          <w:szCs w:val="20"/>
        </w:rPr>
      </w:pPr>
      <w:r w:rsidRPr="0026030D">
        <w:rPr>
          <w:sz w:val="20"/>
          <w:szCs w:val="20"/>
        </w:rPr>
        <w:t xml:space="preserve">                         от «26» ноября 2024 г. №1035</w:t>
      </w: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center"/>
        <w:rPr>
          <w:b/>
          <w:sz w:val="20"/>
          <w:szCs w:val="20"/>
        </w:rPr>
      </w:pPr>
      <w:r w:rsidRPr="0026030D">
        <w:rPr>
          <w:b/>
          <w:sz w:val="20"/>
          <w:szCs w:val="20"/>
        </w:rPr>
        <w:t>Муниципальная программа</w:t>
      </w:r>
    </w:p>
    <w:p w:rsidR="00FF760B" w:rsidRPr="0026030D" w:rsidRDefault="00FF760B" w:rsidP="00FF760B">
      <w:pPr>
        <w:jc w:val="center"/>
        <w:rPr>
          <w:b/>
          <w:sz w:val="20"/>
          <w:szCs w:val="20"/>
        </w:rPr>
      </w:pPr>
      <w:r w:rsidRPr="0026030D">
        <w:rPr>
          <w:b/>
          <w:sz w:val="20"/>
          <w:szCs w:val="20"/>
        </w:rPr>
        <w:t xml:space="preserve">«Развитие культуры на территории муниципального района город Нерехта и Нерехтский район </w:t>
      </w:r>
    </w:p>
    <w:p w:rsidR="00FF760B" w:rsidRPr="0026030D" w:rsidRDefault="00FF760B" w:rsidP="00FF760B">
      <w:pPr>
        <w:jc w:val="center"/>
        <w:rPr>
          <w:b/>
          <w:sz w:val="20"/>
          <w:szCs w:val="20"/>
        </w:rPr>
      </w:pPr>
      <w:r w:rsidRPr="0026030D">
        <w:rPr>
          <w:b/>
          <w:sz w:val="20"/>
          <w:szCs w:val="20"/>
        </w:rPr>
        <w:t>на 2025-2027 годы»</w:t>
      </w:r>
    </w:p>
    <w:p w:rsidR="00FF760B" w:rsidRPr="0026030D" w:rsidRDefault="00FF760B" w:rsidP="00FF760B">
      <w:pPr>
        <w:jc w:val="center"/>
        <w:rPr>
          <w:b/>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right"/>
        <w:rPr>
          <w:sz w:val="20"/>
          <w:szCs w:val="20"/>
        </w:rPr>
      </w:pPr>
    </w:p>
    <w:p w:rsidR="00FF760B" w:rsidRPr="0026030D" w:rsidRDefault="00FF760B" w:rsidP="00FF760B">
      <w:pPr>
        <w:jc w:val="center"/>
        <w:rPr>
          <w:sz w:val="20"/>
          <w:szCs w:val="20"/>
        </w:rPr>
      </w:pPr>
    </w:p>
    <w:p w:rsidR="00FF760B" w:rsidRPr="0026030D" w:rsidRDefault="00FF760B" w:rsidP="00FF760B">
      <w:pPr>
        <w:jc w:val="center"/>
        <w:rPr>
          <w:sz w:val="20"/>
          <w:szCs w:val="20"/>
        </w:rPr>
      </w:pPr>
    </w:p>
    <w:p w:rsidR="00FF760B" w:rsidRPr="0026030D" w:rsidRDefault="00FF760B" w:rsidP="00FF760B">
      <w:pPr>
        <w:jc w:val="center"/>
        <w:rPr>
          <w:sz w:val="20"/>
          <w:szCs w:val="20"/>
        </w:rPr>
      </w:pPr>
    </w:p>
    <w:p w:rsidR="00FF760B" w:rsidRPr="0026030D" w:rsidRDefault="00FF760B" w:rsidP="00FF760B">
      <w:pPr>
        <w:jc w:val="center"/>
        <w:rPr>
          <w:sz w:val="20"/>
          <w:szCs w:val="20"/>
        </w:rPr>
      </w:pPr>
    </w:p>
    <w:p w:rsidR="00FF760B" w:rsidRPr="0026030D" w:rsidRDefault="00FF760B" w:rsidP="00FF760B">
      <w:pPr>
        <w:jc w:val="center"/>
        <w:rPr>
          <w:sz w:val="20"/>
          <w:szCs w:val="20"/>
        </w:rPr>
      </w:pPr>
    </w:p>
    <w:p w:rsidR="00FF760B" w:rsidRPr="0026030D" w:rsidRDefault="00FF760B" w:rsidP="00FF760B">
      <w:pPr>
        <w:rPr>
          <w:sz w:val="20"/>
          <w:szCs w:val="20"/>
        </w:rPr>
      </w:pPr>
    </w:p>
    <w:p w:rsidR="00FF760B" w:rsidRDefault="00FF760B" w:rsidP="00FF760B">
      <w:pPr>
        <w:shd w:val="clear" w:color="auto" w:fill="FFFFFF"/>
        <w:jc w:val="center"/>
        <w:rPr>
          <w:sz w:val="20"/>
          <w:szCs w:val="20"/>
        </w:rPr>
      </w:pPr>
      <w:r w:rsidRPr="0026030D">
        <w:rPr>
          <w:sz w:val="20"/>
          <w:szCs w:val="20"/>
        </w:rPr>
        <w:t>Нерехта</w:t>
      </w:r>
    </w:p>
    <w:p w:rsidR="0026030D" w:rsidRDefault="0026030D" w:rsidP="00FF760B">
      <w:pPr>
        <w:shd w:val="clear" w:color="auto" w:fill="FFFFFF"/>
        <w:jc w:val="center"/>
        <w:rPr>
          <w:sz w:val="20"/>
          <w:szCs w:val="20"/>
        </w:rPr>
      </w:pPr>
    </w:p>
    <w:p w:rsidR="0026030D" w:rsidRDefault="0026030D" w:rsidP="00FF760B">
      <w:pPr>
        <w:shd w:val="clear" w:color="auto" w:fill="FFFFFF"/>
        <w:jc w:val="center"/>
        <w:rPr>
          <w:sz w:val="20"/>
          <w:szCs w:val="20"/>
        </w:rPr>
      </w:pPr>
    </w:p>
    <w:p w:rsidR="0026030D" w:rsidRDefault="0026030D" w:rsidP="00FF760B">
      <w:pPr>
        <w:shd w:val="clear" w:color="auto" w:fill="FFFFFF"/>
        <w:jc w:val="center"/>
        <w:rPr>
          <w:sz w:val="20"/>
          <w:szCs w:val="20"/>
        </w:rPr>
      </w:pPr>
    </w:p>
    <w:p w:rsidR="0026030D" w:rsidRDefault="0026030D" w:rsidP="00FF760B">
      <w:pPr>
        <w:shd w:val="clear" w:color="auto" w:fill="FFFFFF"/>
        <w:jc w:val="center"/>
        <w:rPr>
          <w:sz w:val="20"/>
          <w:szCs w:val="20"/>
        </w:rPr>
      </w:pPr>
    </w:p>
    <w:p w:rsidR="0026030D" w:rsidRDefault="0026030D" w:rsidP="00FF760B">
      <w:pPr>
        <w:shd w:val="clear" w:color="auto" w:fill="FFFFFF"/>
        <w:jc w:val="center"/>
        <w:rPr>
          <w:sz w:val="20"/>
          <w:szCs w:val="20"/>
        </w:rPr>
      </w:pPr>
    </w:p>
    <w:p w:rsidR="0026030D" w:rsidRPr="0026030D" w:rsidRDefault="0026030D" w:rsidP="00FF760B">
      <w:pPr>
        <w:shd w:val="clear" w:color="auto" w:fill="FFFFFF"/>
        <w:jc w:val="center"/>
        <w:rPr>
          <w:sz w:val="20"/>
          <w:szCs w:val="20"/>
        </w:rPr>
      </w:pPr>
    </w:p>
    <w:p w:rsidR="00FF760B" w:rsidRPr="0026030D" w:rsidRDefault="00FF760B" w:rsidP="00FF760B">
      <w:pPr>
        <w:jc w:val="right"/>
        <w:outlineLvl w:val="2"/>
        <w:rPr>
          <w:sz w:val="20"/>
          <w:szCs w:val="20"/>
        </w:rPr>
      </w:pPr>
      <w:r w:rsidRPr="0026030D">
        <w:rPr>
          <w:sz w:val="20"/>
          <w:szCs w:val="20"/>
        </w:rPr>
        <w:t xml:space="preserve">Приложение № 1 </w:t>
      </w:r>
    </w:p>
    <w:p w:rsidR="00FF760B" w:rsidRPr="0026030D" w:rsidRDefault="00FF760B" w:rsidP="00FF760B">
      <w:pPr>
        <w:spacing w:line="360" w:lineRule="auto"/>
        <w:jc w:val="right"/>
        <w:outlineLvl w:val="2"/>
        <w:rPr>
          <w:sz w:val="20"/>
          <w:szCs w:val="20"/>
        </w:rPr>
      </w:pPr>
      <w:r w:rsidRPr="0026030D">
        <w:rPr>
          <w:sz w:val="20"/>
          <w:szCs w:val="20"/>
        </w:rPr>
        <w:t xml:space="preserve">                                                           к постановлению от 26 ноября 2024 </w:t>
      </w:r>
      <w:r w:rsidRPr="0026030D">
        <w:rPr>
          <w:color w:val="000000"/>
          <w:sz w:val="20"/>
          <w:szCs w:val="20"/>
        </w:rPr>
        <w:t>г. № 1035</w:t>
      </w:r>
    </w:p>
    <w:p w:rsidR="00FF760B" w:rsidRPr="0026030D" w:rsidRDefault="00FF760B" w:rsidP="00FF760B">
      <w:pPr>
        <w:spacing w:line="360" w:lineRule="auto"/>
        <w:jc w:val="right"/>
        <w:outlineLvl w:val="2"/>
        <w:rPr>
          <w:sz w:val="20"/>
          <w:szCs w:val="20"/>
        </w:rPr>
      </w:pPr>
      <w:r w:rsidRPr="0026030D">
        <w:rPr>
          <w:sz w:val="20"/>
          <w:szCs w:val="20"/>
        </w:rPr>
        <w:t xml:space="preserve">Приложение к муниципальной программе </w:t>
      </w:r>
    </w:p>
    <w:p w:rsidR="00FF760B" w:rsidRPr="0026030D" w:rsidRDefault="00FF760B" w:rsidP="00FF760B">
      <w:pPr>
        <w:jc w:val="center"/>
        <w:outlineLvl w:val="2"/>
        <w:rPr>
          <w:b/>
          <w:sz w:val="20"/>
          <w:szCs w:val="20"/>
        </w:rPr>
      </w:pPr>
    </w:p>
    <w:p w:rsidR="00FF760B" w:rsidRPr="0026030D" w:rsidRDefault="00FF760B" w:rsidP="00FF760B">
      <w:pPr>
        <w:jc w:val="center"/>
        <w:outlineLvl w:val="2"/>
        <w:rPr>
          <w:b/>
          <w:sz w:val="20"/>
          <w:szCs w:val="20"/>
        </w:rPr>
      </w:pPr>
      <w:r w:rsidRPr="0026030D">
        <w:rPr>
          <w:b/>
          <w:sz w:val="20"/>
          <w:szCs w:val="20"/>
        </w:rPr>
        <w:t xml:space="preserve">Паспорт </w:t>
      </w:r>
    </w:p>
    <w:p w:rsidR="00FF760B" w:rsidRPr="0026030D" w:rsidRDefault="00FF760B" w:rsidP="00FF760B">
      <w:pPr>
        <w:jc w:val="center"/>
        <w:outlineLvl w:val="2"/>
        <w:rPr>
          <w:b/>
          <w:sz w:val="20"/>
          <w:szCs w:val="20"/>
        </w:rPr>
      </w:pPr>
      <w:r w:rsidRPr="0026030D">
        <w:rPr>
          <w:b/>
          <w:sz w:val="20"/>
          <w:szCs w:val="20"/>
        </w:rPr>
        <w:t>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 Костромской области</w:t>
      </w:r>
    </w:p>
    <w:p w:rsidR="00FF760B" w:rsidRPr="0026030D" w:rsidRDefault="00FF760B" w:rsidP="00FF760B">
      <w:pPr>
        <w:jc w:val="center"/>
        <w:outlineLvl w:val="2"/>
        <w:rPr>
          <w:b/>
          <w:sz w:val="20"/>
          <w:szCs w:val="20"/>
        </w:rPr>
      </w:pPr>
      <w:r w:rsidRPr="0026030D">
        <w:rPr>
          <w:b/>
          <w:sz w:val="20"/>
          <w:szCs w:val="20"/>
        </w:rPr>
        <w:t>на 2025-2027 годы»</w:t>
      </w:r>
    </w:p>
    <w:p w:rsidR="00FF760B" w:rsidRPr="0026030D" w:rsidRDefault="00FF760B" w:rsidP="00FF760B">
      <w:pPr>
        <w:jc w:val="center"/>
        <w:outlineLvl w:val="2"/>
        <w:rPr>
          <w:sz w:val="20"/>
          <w:szCs w:val="20"/>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6521"/>
      </w:tblGrid>
      <w:tr w:rsidR="00FF760B" w:rsidRPr="0026030D" w:rsidTr="00DB78FA">
        <w:tc>
          <w:tcPr>
            <w:tcW w:w="709"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1.</w:t>
            </w:r>
          </w:p>
        </w:tc>
        <w:tc>
          <w:tcPr>
            <w:tcW w:w="2551"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Ответственный исполнитель</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программы </w:t>
            </w:r>
          </w:p>
        </w:tc>
        <w:tc>
          <w:tcPr>
            <w:tcW w:w="6521"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Отдел культуры и молодежной политики администрации муниципального района город Нерехта и Нерехтский район.</w:t>
            </w:r>
          </w:p>
        </w:tc>
      </w:tr>
      <w:tr w:rsidR="00FF760B" w:rsidRPr="0026030D" w:rsidTr="00DB78FA">
        <w:tc>
          <w:tcPr>
            <w:tcW w:w="709" w:type="dxa"/>
          </w:tcPr>
          <w:p w:rsidR="00FF760B" w:rsidRPr="0026030D" w:rsidRDefault="00FF760B" w:rsidP="00DB78FA">
            <w:pPr>
              <w:jc w:val="both"/>
              <w:rPr>
                <w:sz w:val="20"/>
                <w:szCs w:val="20"/>
              </w:rPr>
            </w:pPr>
            <w:r w:rsidRPr="0026030D">
              <w:rPr>
                <w:sz w:val="20"/>
                <w:szCs w:val="20"/>
              </w:rPr>
              <w:t>2.</w:t>
            </w:r>
          </w:p>
        </w:tc>
        <w:tc>
          <w:tcPr>
            <w:tcW w:w="2551"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Соисполнители программы </w:t>
            </w:r>
          </w:p>
        </w:tc>
        <w:tc>
          <w:tcPr>
            <w:tcW w:w="6521" w:type="dxa"/>
          </w:tcPr>
          <w:p w:rsidR="00FF760B" w:rsidRPr="0026030D" w:rsidRDefault="00FF760B" w:rsidP="00DB78FA">
            <w:pPr>
              <w:pStyle w:val="ConsPlusCell"/>
              <w:jc w:val="both"/>
              <w:rPr>
                <w:rFonts w:ascii="Times New Roman" w:hAnsi="Times New Roman" w:cs="Times New Roman"/>
                <w:color w:val="000000"/>
              </w:rPr>
            </w:pPr>
            <w:r w:rsidRPr="0026030D">
              <w:rPr>
                <w:rFonts w:ascii="Times New Roman" w:hAnsi="Times New Roman" w:cs="Times New Roman"/>
                <w:color w:val="000000"/>
              </w:rPr>
              <w:t>__</w:t>
            </w:r>
          </w:p>
        </w:tc>
      </w:tr>
      <w:tr w:rsidR="00FF760B" w:rsidRPr="0026030D" w:rsidTr="00DB78FA">
        <w:tc>
          <w:tcPr>
            <w:tcW w:w="709" w:type="dxa"/>
          </w:tcPr>
          <w:p w:rsidR="00FF760B" w:rsidRPr="0026030D" w:rsidRDefault="00FF760B" w:rsidP="00DB78FA">
            <w:pPr>
              <w:jc w:val="both"/>
              <w:rPr>
                <w:sz w:val="20"/>
                <w:szCs w:val="20"/>
              </w:rPr>
            </w:pPr>
            <w:r w:rsidRPr="0026030D">
              <w:rPr>
                <w:sz w:val="20"/>
                <w:szCs w:val="20"/>
              </w:rPr>
              <w:t>3.</w:t>
            </w:r>
          </w:p>
        </w:tc>
        <w:tc>
          <w:tcPr>
            <w:tcW w:w="2551"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Подпрограммы муниципальной программы </w:t>
            </w:r>
          </w:p>
        </w:tc>
        <w:tc>
          <w:tcPr>
            <w:tcW w:w="6521"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1. Развитие системы дополнительного образования детей в сфере культуры.</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 Развитие библиотечной системы на территории муниципального района город Нерехта и Нерехтский район.</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3.Развитие учреждений культурно-досугового типа и молодежной политики.</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4. Развитие туризма на территории муниципального района город Нерехта и Нерехтский район.</w:t>
            </w:r>
          </w:p>
          <w:p w:rsidR="00FF760B" w:rsidRPr="0026030D" w:rsidRDefault="00FF760B" w:rsidP="00DB78FA">
            <w:pPr>
              <w:shd w:val="clear" w:color="auto" w:fill="FFFFFF"/>
              <w:spacing w:line="315" w:lineRule="atLeast"/>
              <w:jc w:val="both"/>
              <w:textAlignment w:val="baseline"/>
              <w:rPr>
                <w:sz w:val="20"/>
                <w:szCs w:val="20"/>
              </w:rPr>
            </w:pPr>
            <w:r w:rsidRPr="0026030D">
              <w:rPr>
                <w:sz w:val="20"/>
                <w:szCs w:val="20"/>
              </w:rPr>
              <w:t>5.Обеспечение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 Костромской области на 2025-2027 годы».</w:t>
            </w:r>
          </w:p>
          <w:p w:rsidR="00FF760B" w:rsidRPr="0026030D" w:rsidRDefault="00FF760B" w:rsidP="00DB78FA">
            <w:pPr>
              <w:shd w:val="clear" w:color="auto" w:fill="FFFFFF"/>
              <w:spacing w:line="315" w:lineRule="atLeast"/>
              <w:jc w:val="both"/>
              <w:textAlignment w:val="baseline"/>
              <w:rPr>
                <w:sz w:val="20"/>
                <w:szCs w:val="20"/>
              </w:rPr>
            </w:pPr>
            <w:r w:rsidRPr="0026030D">
              <w:rPr>
                <w:sz w:val="20"/>
                <w:szCs w:val="20"/>
              </w:rPr>
              <w:t>6. Привлечение молодых специалистов в учреждения дополнительного образования детей в сфере культуры и учреждения культуры муниципального района город Нерехта и Нерехтский район Костромской области.</w:t>
            </w:r>
          </w:p>
        </w:tc>
      </w:tr>
      <w:tr w:rsidR="00FF760B" w:rsidRPr="0026030D" w:rsidTr="00DB78FA">
        <w:trPr>
          <w:trHeight w:val="1209"/>
        </w:trPr>
        <w:tc>
          <w:tcPr>
            <w:tcW w:w="709" w:type="dxa"/>
          </w:tcPr>
          <w:p w:rsidR="00FF760B" w:rsidRPr="0026030D" w:rsidRDefault="00FF760B" w:rsidP="00DB78FA">
            <w:pPr>
              <w:jc w:val="both"/>
              <w:rPr>
                <w:sz w:val="20"/>
                <w:szCs w:val="20"/>
              </w:rPr>
            </w:pPr>
            <w:r w:rsidRPr="0026030D">
              <w:rPr>
                <w:sz w:val="20"/>
                <w:szCs w:val="20"/>
              </w:rPr>
              <w:t>4.</w:t>
            </w:r>
          </w:p>
        </w:tc>
        <w:tc>
          <w:tcPr>
            <w:tcW w:w="2551"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Цели муниципальной программы </w:t>
            </w:r>
          </w:p>
        </w:tc>
        <w:tc>
          <w:tcPr>
            <w:tcW w:w="6521" w:type="dxa"/>
          </w:tcPr>
          <w:p w:rsidR="00FF760B" w:rsidRPr="0026030D" w:rsidRDefault="00FF760B" w:rsidP="00DB78FA">
            <w:pPr>
              <w:pStyle w:val="ConsPlusNormal0"/>
              <w:ind w:firstLine="0"/>
              <w:jc w:val="both"/>
              <w:rPr>
                <w:rFonts w:ascii="Times New Roman" w:hAnsi="Times New Roman" w:cs="Times New Roman"/>
              </w:rPr>
            </w:pPr>
            <w:r w:rsidRPr="0026030D">
              <w:rPr>
                <w:rFonts w:ascii="Times New Roman" w:hAnsi="Times New Roman" w:cs="Times New Roman"/>
              </w:rPr>
              <w:t>Обеспечение прав граждан на участие в культурной жизни, реализация творческого потенциала населения муниципального района.</w:t>
            </w:r>
          </w:p>
        </w:tc>
      </w:tr>
      <w:tr w:rsidR="00FF760B" w:rsidRPr="0026030D" w:rsidTr="00DB78FA">
        <w:trPr>
          <w:trHeight w:val="1123"/>
        </w:trPr>
        <w:tc>
          <w:tcPr>
            <w:tcW w:w="709" w:type="dxa"/>
          </w:tcPr>
          <w:p w:rsidR="00FF760B" w:rsidRPr="0026030D" w:rsidRDefault="00FF760B" w:rsidP="00DB78FA">
            <w:pPr>
              <w:jc w:val="both"/>
              <w:rPr>
                <w:sz w:val="20"/>
                <w:szCs w:val="20"/>
              </w:rPr>
            </w:pPr>
            <w:r w:rsidRPr="0026030D">
              <w:rPr>
                <w:sz w:val="20"/>
                <w:szCs w:val="20"/>
              </w:rPr>
              <w:t>5.</w:t>
            </w:r>
          </w:p>
        </w:tc>
        <w:tc>
          <w:tcPr>
            <w:tcW w:w="2551"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Задачи муниципальной программы</w:t>
            </w:r>
          </w:p>
          <w:p w:rsidR="00FF760B" w:rsidRPr="0026030D" w:rsidRDefault="00FF760B" w:rsidP="00DB78FA">
            <w:pPr>
              <w:jc w:val="both"/>
              <w:rPr>
                <w:sz w:val="20"/>
                <w:szCs w:val="20"/>
              </w:rPr>
            </w:pPr>
          </w:p>
        </w:tc>
        <w:tc>
          <w:tcPr>
            <w:tcW w:w="6521" w:type="dxa"/>
          </w:tcPr>
          <w:p w:rsidR="00FF760B" w:rsidRPr="0026030D" w:rsidRDefault="00FF760B" w:rsidP="00DB78FA">
            <w:pPr>
              <w:shd w:val="clear" w:color="auto" w:fill="FFFFFF"/>
              <w:snapToGrid w:val="0"/>
              <w:jc w:val="both"/>
              <w:textAlignment w:val="baseline"/>
              <w:rPr>
                <w:sz w:val="20"/>
                <w:szCs w:val="20"/>
              </w:rPr>
            </w:pPr>
            <w:r w:rsidRPr="0026030D">
              <w:rPr>
                <w:bCs/>
                <w:sz w:val="20"/>
                <w:szCs w:val="20"/>
              </w:rPr>
              <w:t>1.</w:t>
            </w:r>
            <w:r w:rsidRPr="0026030D">
              <w:rPr>
                <w:sz w:val="20"/>
                <w:szCs w:val="20"/>
              </w:rPr>
              <w:t xml:space="preserve"> Организация образовательного процесса в школах дополнительного образования детей в сфере культуры на территории муниципального района город Нерехта и Нерехтский район.</w:t>
            </w:r>
          </w:p>
          <w:p w:rsidR="00FF760B" w:rsidRPr="0026030D" w:rsidRDefault="00FF760B" w:rsidP="00DB78FA">
            <w:pPr>
              <w:shd w:val="clear" w:color="auto" w:fill="FFFFFF"/>
              <w:snapToGrid w:val="0"/>
              <w:jc w:val="both"/>
              <w:textAlignment w:val="baseline"/>
              <w:rPr>
                <w:sz w:val="20"/>
                <w:szCs w:val="20"/>
              </w:rPr>
            </w:pPr>
            <w:r w:rsidRPr="0026030D">
              <w:rPr>
                <w:sz w:val="20"/>
                <w:szCs w:val="20"/>
              </w:rPr>
              <w:t>2. 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p w:rsidR="00FF760B" w:rsidRPr="0026030D" w:rsidRDefault="00FF760B" w:rsidP="00DB78FA">
            <w:pPr>
              <w:pStyle w:val="ConsNormal"/>
              <w:ind w:firstLine="0"/>
              <w:jc w:val="both"/>
              <w:rPr>
                <w:sz w:val="20"/>
                <w:szCs w:val="20"/>
              </w:rPr>
            </w:pPr>
            <w:r w:rsidRPr="0026030D">
              <w:rPr>
                <w:sz w:val="20"/>
                <w:szCs w:val="20"/>
              </w:rPr>
              <w:t>3. Создание условий для формирования творческой среды, способствованию раннему выявлению одаренных детей, привлечение творческих сил профессионального уровня с целью повышения качества образования, творческих и просветительских мероприятий.</w:t>
            </w:r>
          </w:p>
          <w:p w:rsidR="00FF760B" w:rsidRPr="0026030D" w:rsidRDefault="00FF760B" w:rsidP="00DB78FA">
            <w:pPr>
              <w:pStyle w:val="ConsNormal"/>
              <w:ind w:firstLine="0"/>
              <w:jc w:val="both"/>
              <w:rPr>
                <w:sz w:val="20"/>
                <w:szCs w:val="20"/>
              </w:rPr>
            </w:pPr>
            <w:r w:rsidRPr="0026030D">
              <w:rPr>
                <w:sz w:val="20"/>
                <w:szCs w:val="20"/>
              </w:rPr>
              <w:t>4. Обеспечение эффективной системы библиотечного обслуживания, деятельности учреждений культуры.</w:t>
            </w:r>
          </w:p>
          <w:p w:rsidR="00FF760B" w:rsidRPr="0026030D" w:rsidRDefault="00FF760B" w:rsidP="00DB78FA">
            <w:pPr>
              <w:pStyle w:val="ConsNormal"/>
              <w:ind w:firstLine="0"/>
              <w:jc w:val="both"/>
              <w:rPr>
                <w:sz w:val="20"/>
                <w:szCs w:val="20"/>
              </w:rPr>
            </w:pPr>
            <w:r w:rsidRPr="0026030D">
              <w:rPr>
                <w:sz w:val="20"/>
                <w:szCs w:val="20"/>
              </w:rPr>
              <w:t>5. Увеличение доли книговыдачи литературы патриотического, исторического содержания, а также отечественной и зарубежной классики.</w:t>
            </w:r>
          </w:p>
          <w:p w:rsidR="00FF760B" w:rsidRPr="0026030D" w:rsidRDefault="00FF760B" w:rsidP="00DB78FA">
            <w:pPr>
              <w:pStyle w:val="ConsNormal"/>
              <w:ind w:firstLine="0"/>
              <w:jc w:val="both"/>
              <w:rPr>
                <w:sz w:val="20"/>
                <w:szCs w:val="20"/>
              </w:rPr>
            </w:pPr>
            <w:r w:rsidRPr="0026030D">
              <w:rPr>
                <w:sz w:val="20"/>
                <w:szCs w:val="20"/>
              </w:rPr>
              <w:t>6. Увеличение числа посещений библиотек.</w:t>
            </w:r>
          </w:p>
          <w:p w:rsidR="00FF760B" w:rsidRPr="0026030D" w:rsidRDefault="00FF760B" w:rsidP="00DB78FA">
            <w:pPr>
              <w:pStyle w:val="ConsNormal"/>
              <w:ind w:firstLine="0"/>
              <w:jc w:val="both"/>
              <w:rPr>
                <w:sz w:val="20"/>
                <w:szCs w:val="20"/>
              </w:rPr>
            </w:pPr>
            <w:r w:rsidRPr="0026030D">
              <w:rPr>
                <w:sz w:val="20"/>
                <w:szCs w:val="20"/>
              </w:rPr>
              <w:t>7. Увеличение роста обращений к цифровым ресурсам.</w:t>
            </w:r>
          </w:p>
          <w:p w:rsidR="00FF760B" w:rsidRPr="0026030D" w:rsidRDefault="00FF760B" w:rsidP="00DB78FA">
            <w:pPr>
              <w:pStyle w:val="ConsNormal"/>
              <w:ind w:firstLine="0"/>
              <w:jc w:val="both"/>
              <w:rPr>
                <w:sz w:val="20"/>
                <w:szCs w:val="20"/>
              </w:rPr>
            </w:pPr>
            <w:r w:rsidRPr="0026030D">
              <w:rPr>
                <w:sz w:val="20"/>
                <w:szCs w:val="20"/>
              </w:rPr>
              <w:t>8. Сохранение и развитие библиотечного дела.</w:t>
            </w:r>
          </w:p>
          <w:p w:rsidR="00FF760B" w:rsidRPr="0026030D" w:rsidRDefault="00FF760B" w:rsidP="00DB78FA">
            <w:pPr>
              <w:pStyle w:val="ConsNormal"/>
              <w:ind w:firstLine="0"/>
              <w:jc w:val="both"/>
              <w:rPr>
                <w:sz w:val="20"/>
                <w:szCs w:val="20"/>
              </w:rPr>
            </w:pPr>
            <w:r w:rsidRPr="0026030D">
              <w:rPr>
                <w:sz w:val="20"/>
                <w:szCs w:val="20"/>
              </w:rPr>
              <w:t xml:space="preserve">9. Увеличение числа </w:t>
            </w:r>
            <w:r w:rsidR="00EC2B3D" w:rsidRPr="0026030D">
              <w:rPr>
                <w:sz w:val="20"/>
                <w:szCs w:val="20"/>
              </w:rPr>
              <w:t>платных мероприятий,</w:t>
            </w:r>
            <w:r w:rsidRPr="0026030D">
              <w:rPr>
                <w:sz w:val="20"/>
                <w:szCs w:val="20"/>
              </w:rPr>
              <w:t xml:space="preserve"> проводимых в культурно – досуговых учреждениях.</w:t>
            </w:r>
          </w:p>
          <w:p w:rsidR="00FF760B" w:rsidRPr="0026030D" w:rsidRDefault="00FF760B" w:rsidP="00DB78FA">
            <w:pPr>
              <w:pStyle w:val="ConsNormal"/>
              <w:ind w:firstLine="0"/>
              <w:jc w:val="both"/>
              <w:rPr>
                <w:sz w:val="20"/>
                <w:szCs w:val="20"/>
              </w:rPr>
            </w:pPr>
            <w:r w:rsidRPr="0026030D">
              <w:rPr>
                <w:sz w:val="20"/>
                <w:szCs w:val="20"/>
              </w:rPr>
              <w:t>10. Увеличение числа клубных формирований в культурно-досуговых учреждениях.</w:t>
            </w:r>
          </w:p>
          <w:p w:rsidR="00FF760B" w:rsidRPr="0026030D" w:rsidRDefault="00FF760B" w:rsidP="00DB78FA">
            <w:pPr>
              <w:pStyle w:val="ConsNormal"/>
              <w:ind w:firstLine="0"/>
              <w:jc w:val="both"/>
              <w:rPr>
                <w:sz w:val="20"/>
                <w:szCs w:val="20"/>
              </w:rPr>
            </w:pPr>
            <w:r w:rsidRPr="0026030D">
              <w:rPr>
                <w:sz w:val="20"/>
                <w:szCs w:val="20"/>
              </w:rPr>
              <w:t>11.  Увеличение числа зрителей национальных фильмов.</w:t>
            </w:r>
          </w:p>
          <w:p w:rsidR="00FF760B" w:rsidRPr="0026030D" w:rsidRDefault="00FF760B" w:rsidP="00DB78FA">
            <w:pPr>
              <w:pStyle w:val="ConsNormal"/>
              <w:ind w:firstLine="0"/>
              <w:jc w:val="both"/>
              <w:rPr>
                <w:sz w:val="20"/>
                <w:szCs w:val="20"/>
              </w:rPr>
            </w:pPr>
            <w:r w:rsidRPr="0026030D">
              <w:rPr>
                <w:sz w:val="20"/>
                <w:szCs w:val="20"/>
              </w:rPr>
              <w:t>12. Организация досуга населения.</w:t>
            </w:r>
          </w:p>
          <w:p w:rsidR="00FF760B" w:rsidRPr="0026030D" w:rsidRDefault="00FF760B" w:rsidP="00DB78FA">
            <w:pPr>
              <w:pStyle w:val="ConsNormal"/>
              <w:ind w:firstLine="0"/>
              <w:jc w:val="both"/>
              <w:rPr>
                <w:sz w:val="20"/>
                <w:szCs w:val="20"/>
              </w:rPr>
            </w:pPr>
            <w:r w:rsidRPr="0026030D">
              <w:rPr>
                <w:sz w:val="20"/>
                <w:szCs w:val="20"/>
              </w:rPr>
              <w:t>13. Развитие и популяризация нематериального культурного наследия, сохранение и развитие народного музыкального творчества и промыслов.</w:t>
            </w:r>
          </w:p>
          <w:p w:rsidR="00FF760B" w:rsidRPr="0026030D" w:rsidRDefault="00FF760B" w:rsidP="00DB78FA">
            <w:pPr>
              <w:pStyle w:val="ConsNormal"/>
              <w:ind w:firstLine="0"/>
              <w:jc w:val="both"/>
              <w:rPr>
                <w:sz w:val="20"/>
                <w:szCs w:val="20"/>
              </w:rPr>
            </w:pPr>
            <w:r w:rsidRPr="0026030D">
              <w:rPr>
                <w:sz w:val="20"/>
                <w:szCs w:val="20"/>
              </w:rPr>
              <w:t>14. Развитие туристических проектов, возрождение, сохранение и изучение народных традиций.</w:t>
            </w:r>
          </w:p>
          <w:p w:rsidR="00FF760B" w:rsidRPr="0026030D" w:rsidRDefault="00FF760B" w:rsidP="00DB78FA">
            <w:pPr>
              <w:pStyle w:val="ConsNormal"/>
              <w:ind w:firstLine="0"/>
              <w:jc w:val="both"/>
              <w:rPr>
                <w:sz w:val="20"/>
                <w:szCs w:val="20"/>
              </w:rPr>
            </w:pPr>
            <w:r w:rsidRPr="0026030D">
              <w:rPr>
                <w:sz w:val="20"/>
                <w:szCs w:val="20"/>
              </w:rPr>
              <w:t>15.Эффективное управление ходом реализации муниципальной программы отделом культуры   и молодежной политики.</w:t>
            </w:r>
          </w:p>
          <w:p w:rsidR="00FF760B" w:rsidRPr="0026030D" w:rsidRDefault="00FF760B" w:rsidP="00DB78FA">
            <w:pPr>
              <w:pStyle w:val="ConsNormal"/>
              <w:ind w:firstLine="0"/>
              <w:jc w:val="both"/>
              <w:rPr>
                <w:spacing w:val="2"/>
                <w:sz w:val="20"/>
                <w:szCs w:val="20"/>
                <w:shd w:val="clear" w:color="auto" w:fill="FFFFFF"/>
              </w:rPr>
            </w:pPr>
            <w:r w:rsidRPr="0026030D">
              <w:rPr>
                <w:sz w:val="20"/>
                <w:szCs w:val="20"/>
              </w:rPr>
              <w:t>16.</w:t>
            </w:r>
            <w:r w:rsidRPr="0026030D">
              <w:rPr>
                <w:spacing w:val="2"/>
                <w:sz w:val="20"/>
                <w:szCs w:val="20"/>
                <w:shd w:val="clear" w:color="auto" w:fill="FFFFFF"/>
              </w:rPr>
              <w:t xml:space="preserve"> Закрепление и увеличение количества молодых специалистов в учреждениях дополнительного образования детей в сфере культуры и учреждениях культуры, подведомственных отделу культуры и молодёжной политики администрации </w:t>
            </w:r>
            <w:r w:rsidRPr="0026030D">
              <w:rPr>
                <w:sz w:val="20"/>
                <w:szCs w:val="20"/>
              </w:rPr>
              <w:t>муниципального района город Нерехта и Нерехтский район Костромской области</w:t>
            </w:r>
            <w:r w:rsidRPr="0026030D">
              <w:rPr>
                <w:spacing w:val="2"/>
                <w:sz w:val="20"/>
                <w:szCs w:val="20"/>
                <w:shd w:val="clear" w:color="auto" w:fill="FFFFFF"/>
              </w:rPr>
              <w:t>.</w:t>
            </w:r>
          </w:p>
          <w:p w:rsidR="00FF760B" w:rsidRPr="0026030D" w:rsidRDefault="00FF760B" w:rsidP="00DB78FA">
            <w:pPr>
              <w:jc w:val="both"/>
              <w:rPr>
                <w:spacing w:val="2"/>
                <w:sz w:val="20"/>
                <w:szCs w:val="20"/>
                <w:shd w:val="clear" w:color="auto" w:fill="FFFFFF"/>
              </w:rPr>
            </w:pPr>
            <w:r w:rsidRPr="0026030D">
              <w:rPr>
                <w:spacing w:val="2"/>
                <w:sz w:val="20"/>
                <w:szCs w:val="20"/>
                <w:shd w:val="clear" w:color="auto" w:fill="FFFFFF"/>
              </w:rPr>
              <w:t>17. Создание условий для взаимодействия отдела культуры и молодежной политики муниципального района город Нерехта и Нерехтский район с учреждениями высшего и среднего профессионального образования профиля культура и искусство.</w:t>
            </w:r>
          </w:p>
          <w:p w:rsidR="00FF760B" w:rsidRPr="0026030D" w:rsidRDefault="00FF760B" w:rsidP="00DB78FA">
            <w:pPr>
              <w:pStyle w:val="ConsNormal"/>
              <w:ind w:firstLine="0"/>
              <w:jc w:val="both"/>
              <w:rPr>
                <w:spacing w:val="2"/>
                <w:sz w:val="20"/>
                <w:szCs w:val="20"/>
                <w:shd w:val="clear" w:color="auto" w:fill="FFFFFF"/>
              </w:rPr>
            </w:pPr>
          </w:p>
        </w:tc>
      </w:tr>
      <w:tr w:rsidR="00FF760B" w:rsidRPr="0026030D" w:rsidTr="00DB78FA">
        <w:trPr>
          <w:trHeight w:val="1407"/>
        </w:trPr>
        <w:tc>
          <w:tcPr>
            <w:tcW w:w="709" w:type="dxa"/>
          </w:tcPr>
          <w:p w:rsidR="00FF760B" w:rsidRPr="0026030D" w:rsidRDefault="00FF760B" w:rsidP="00DB78FA">
            <w:pPr>
              <w:jc w:val="both"/>
              <w:rPr>
                <w:sz w:val="20"/>
                <w:szCs w:val="20"/>
              </w:rPr>
            </w:pPr>
            <w:r w:rsidRPr="0026030D">
              <w:rPr>
                <w:sz w:val="20"/>
                <w:szCs w:val="20"/>
              </w:rPr>
              <w:t>6.</w:t>
            </w:r>
          </w:p>
        </w:tc>
        <w:tc>
          <w:tcPr>
            <w:tcW w:w="2551"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Сроки, этапы реализации муниципальной программы    </w:t>
            </w:r>
          </w:p>
        </w:tc>
        <w:tc>
          <w:tcPr>
            <w:tcW w:w="6521" w:type="dxa"/>
          </w:tcPr>
          <w:p w:rsidR="00FF760B" w:rsidRPr="0026030D" w:rsidRDefault="00FF760B" w:rsidP="00DB78FA">
            <w:pPr>
              <w:pStyle w:val="ConsPlusNormal0"/>
              <w:ind w:firstLine="0"/>
              <w:jc w:val="both"/>
              <w:rPr>
                <w:rFonts w:ascii="Times New Roman" w:hAnsi="Times New Roman" w:cs="Times New Roman"/>
                <w:bCs/>
              </w:rPr>
            </w:pPr>
            <w:r w:rsidRPr="0026030D">
              <w:rPr>
                <w:rFonts w:ascii="Times New Roman" w:hAnsi="Times New Roman" w:cs="Times New Roman"/>
                <w:bCs/>
              </w:rPr>
              <w:t>2025-2027 годы</w:t>
            </w:r>
          </w:p>
        </w:tc>
      </w:tr>
      <w:tr w:rsidR="00FF760B" w:rsidRPr="0026030D" w:rsidTr="00DB78FA">
        <w:trPr>
          <w:trHeight w:val="983"/>
        </w:trPr>
        <w:tc>
          <w:tcPr>
            <w:tcW w:w="709" w:type="dxa"/>
          </w:tcPr>
          <w:p w:rsidR="00FF760B" w:rsidRPr="0026030D" w:rsidRDefault="00FF760B" w:rsidP="00DB78FA">
            <w:pPr>
              <w:jc w:val="both"/>
              <w:rPr>
                <w:sz w:val="20"/>
                <w:szCs w:val="20"/>
              </w:rPr>
            </w:pPr>
            <w:r w:rsidRPr="0026030D">
              <w:rPr>
                <w:sz w:val="20"/>
                <w:szCs w:val="20"/>
              </w:rPr>
              <w:t>7.</w:t>
            </w:r>
          </w:p>
        </w:tc>
        <w:tc>
          <w:tcPr>
            <w:tcW w:w="2551"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Объемы и источники         финансирования муниципальной программы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jc w:val="both"/>
              <w:rPr>
                <w:sz w:val="20"/>
                <w:szCs w:val="20"/>
                <w:shd w:val="clear" w:color="auto" w:fill="FFFFFF"/>
              </w:rPr>
            </w:pPr>
            <w:r w:rsidRPr="0026030D">
              <w:rPr>
                <w:sz w:val="20"/>
                <w:szCs w:val="20"/>
                <w:shd w:val="clear" w:color="auto" w:fill="FFFFFF"/>
              </w:rPr>
              <w:t>Общий объем средств, направляемых на реализацию муниципальной программы, составляет 543310,58 тыс. руб., в том числе:</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средства местного бюджета муниципального района город Нерехта и Нерехтский район 506308,38</w:t>
            </w:r>
            <w:r w:rsidRPr="0026030D">
              <w:rPr>
                <w:rFonts w:ascii="Times New Roman" w:hAnsi="Times New Roman" w:cs="Times New Roman"/>
                <w:shd w:val="clear" w:color="auto" w:fill="FFFFFF"/>
              </w:rPr>
              <w:t xml:space="preserve"> </w:t>
            </w:r>
            <w:r w:rsidRPr="0026030D">
              <w:rPr>
                <w:rFonts w:ascii="Times New Roman" w:hAnsi="Times New Roman" w:cs="Times New Roman"/>
              </w:rPr>
              <w:t>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152963,17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165804,59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187540,62 тыс. руб.;</w:t>
            </w:r>
          </w:p>
          <w:p w:rsidR="00EC2B3D"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федеральный бюджет 20131,04 тыс. руб., из </w:t>
            </w:r>
            <w:r w:rsidR="00EC2B3D" w:rsidRPr="0026030D">
              <w:rPr>
                <w:rFonts w:ascii="Times New Roman" w:hAnsi="Times New Roman" w:cs="Times New Roman"/>
              </w:rPr>
              <w:t xml:space="preserve">них:  </w:t>
            </w:r>
            <w:r w:rsidRPr="0026030D">
              <w:rPr>
                <w:rFonts w:ascii="Times New Roman" w:hAnsi="Times New Roman" w:cs="Times New Roman"/>
              </w:rPr>
              <w:t xml:space="preserve">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2025 г. – 20131,04 тыс. руб.;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2026 г. – 0 тыс. руб.;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областной бюджет всего: 326,16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2025 г. – 326,16 тыс. руб.;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2026 г. – 0 тыс. руб.;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внебюджетные источники 16545,0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2025 г. – 5510,0 тыс. руб.;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2026 г. – 5515,0 тыс. руб.;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5520,0 тыс. руб.</w:t>
            </w:r>
          </w:p>
        </w:tc>
      </w:tr>
      <w:tr w:rsidR="00FF760B" w:rsidRPr="0026030D" w:rsidTr="00DB78FA">
        <w:tc>
          <w:tcPr>
            <w:tcW w:w="709" w:type="dxa"/>
          </w:tcPr>
          <w:p w:rsidR="00FF760B" w:rsidRPr="0026030D" w:rsidRDefault="00FF760B" w:rsidP="00DB78FA">
            <w:pPr>
              <w:jc w:val="both"/>
              <w:rPr>
                <w:sz w:val="20"/>
                <w:szCs w:val="20"/>
              </w:rPr>
            </w:pPr>
            <w:r w:rsidRPr="0026030D">
              <w:rPr>
                <w:sz w:val="20"/>
                <w:szCs w:val="20"/>
              </w:rPr>
              <w:t xml:space="preserve"> 8. </w:t>
            </w:r>
          </w:p>
          <w:p w:rsidR="00FF760B" w:rsidRPr="0026030D" w:rsidRDefault="00FF760B" w:rsidP="00DB78FA">
            <w:pPr>
              <w:jc w:val="both"/>
              <w:rPr>
                <w:sz w:val="20"/>
                <w:szCs w:val="20"/>
              </w:rPr>
            </w:pPr>
          </w:p>
        </w:tc>
        <w:tc>
          <w:tcPr>
            <w:tcW w:w="2551" w:type="dxa"/>
          </w:tcPr>
          <w:p w:rsidR="00FF760B" w:rsidRPr="0026030D" w:rsidRDefault="00FF760B" w:rsidP="00DB78FA">
            <w:pPr>
              <w:jc w:val="both"/>
              <w:rPr>
                <w:sz w:val="20"/>
                <w:szCs w:val="20"/>
              </w:rPr>
            </w:pPr>
            <w:r w:rsidRPr="0026030D">
              <w:rPr>
                <w:sz w:val="20"/>
                <w:szCs w:val="20"/>
              </w:rPr>
              <w:t xml:space="preserve">Конечные результаты реализации муниципальной программы </w:t>
            </w:r>
          </w:p>
        </w:tc>
        <w:tc>
          <w:tcPr>
            <w:tcW w:w="6521" w:type="dxa"/>
          </w:tcPr>
          <w:p w:rsidR="00FF760B" w:rsidRPr="0026030D" w:rsidRDefault="00FF760B" w:rsidP="00FF760B">
            <w:pPr>
              <w:widowControl w:val="0"/>
              <w:shd w:val="clear" w:color="auto" w:fill="FFFFFF"/>
              <w:suppressAutoHyphens w:val="0"/>
              <w:autoSpaceDE w:val="0"/>
              <w:autoSpaceDN w:val="0"/>
              <w:adjustRightInd w:val="0"/>
              <w:snapToGrid w:val="0"/>
              <w:spacing w:line="240" w:lineRule="auto"/>
              <w:jc w:val="both"/>
              <w:textAlignment w:val="baseline"/>
              <w:rPr>
                <w:sz w:val="20"/>
                <w:szCs w:val="20"/>
              </w:rPr>
            </w:pPr>
            <w:r w:rsidRPr="0026030D">
              <w:rPr>
                <w:sz w:val="20"/>
                <w:szCs w:val="20"/>
              </w:rPr>
              <w:t xml:space="preserve">Численность детей в возрасте от 5 до 18 лет включительно, обучающихся в школах дополнительного образования по дополнительным программам в области искусства от общего количества детей данного возраста в муниципальном районе от базового 2023 г.  </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2023г. – 583 чел.        </w:t>
            </w:r>
          </w:p>
          <w:p w:rsidR="00FF760B" w:rsidRPr="0026030D" w:rsidRDefault="00FF760B" w:rsidP="00DB78FA">
            <w:pPr>
              <w:snapToGrid w:val="0"/>
              <w:jc w:val="both"/>
              <w:rPr>
                <w:sz w:val="20"/>
                <w:szCs w:val="20"/>
              </w:rPr>
            </w:pPr>
            <w:r w:rsidRPr="0026030D">
              <w:rPr>
                <w:sz w:val="20"/>
                <w:szCs w:val="20"/>
              </w:rPr>
              <w:t>2025 г. – 583 чел.</w:t>
            </w:r>
          </w:p>
          <w:p w:rsidR="00FF760B" w:rsidRPr="0026030D" w:rsidRDefault="00FF760B" w:rsidP="00DB78FA">
            <w:pPr>
              <w:snapToGrid w:val="0"/>
              <w:jc w:val="both"/>
              <w:rPr>
                <w:sz w:val="20"/>
                <w:szCs w:val="20"/>
              </w:rPr>
            </w:pPr>
            <w:r w:rsidRPr="0026030D">
              <w:rPr>
                <w:sz w:val="20"/>
                <w:szCs w:val="20"/>
              </w:rPr>
              <w:t>2026 г. – 583 чел.</w:t>
            </w:r>
          </w:p>
          <w:p w:rsidR="00FF760B" w:rsidRPr="0026030D" w:rsidRDefault="00FF760B" w:rsidP="00DB78FA">
            <w:pPr>
              <w:snapToGrid w:val="0"/>
              <w:jc w:val="both"/>
              <w:rPr>
                <w:sz w:val="20"/>
                <w:szCs w:val="20"/>
              </w:rPr>
            </w:pPr>
            <w:r w:rsidRPr="0026030D">
              <w:rPr>
                <w:sz w:val="20"/>
                <w:szCs w:val="20"/>
              </w:rPr>
              <w:t>2027 г. – 583 чел.</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 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муниципальном районе от базового 2023 г. </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2023 – 354 чел. </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2025 – 354 чел. </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2026 – 354 чел. </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2027 – 354 чел. </w:t>
            </w:r>
          </w:p>
          <w:p w:rsidR="00FF760B" w:rsidRPr="0026030D" w:rsidRDefault="00FF760B" w:rsidP="00DB78FA">
            <w:pPr>
              <w:shd w:val="clear" w:color="auto" w:fill="FFFFFF"/>
              <w:snapToGrid w:val="0"/>
              <w:jc w:val="both"/>
              <w:textAlignment w:val="baseline"/>
              <w:rPr>
                <w:sz w:val="20"/>
                <w:szCs w:val="20"/>
              </w:rPr>
            </w:pPr>
            <w:r w:rsidRPr="0026030D">
              <w:rPr>
                <w:sz w:val="20"/>
                <w:szCs w:val="20"/>
              </w:rPr>
              <w:t>3. Сохранность контингента обучающихся по дополнительным общеобразовательным программам в области искусств от базового 2023 г.</w:t>
            </w:r>
          </w:p>
          <w:p w:rsidR="00FF760B" w:rsidRPr="0026030D" w:rsidRDefault="00FF760B" w:rsidP="00DB78FA">
            <w:pPr>
              <w:shd w:val="clear" w:color="auto" w:fill="FFFFFF"/>
              <w:snapToGrid w:val="0"/>
              <w:jc w:val="both"/>
              <w:textAlignment w:val="baseline"/>
              <w:rPr>
                <w:sz w:val="20"/>
                <w:szCs w:val="20"/>
              </w:rPr>
            </w:pPr>
            <w:r w:rsidRPr="0026030D">
              <w:rPr>
                <w:sz w:val="20"/>
                <w:szCs w:val="20"/>
              </w:rPr>
              <w:t>2023 – 583 чел.</w:t>
            </w:r>
          </w:p>
          <w:p w:rsidR="00FF760B" w:rsidRPr="0026030D" w:rsidRDefault="00FF760B" w:rsidP="00DB78FA">
            <w:pPr>
              <w:snapToGrid w:val="0"/>
              <w:jc w:val="both"/>
              <w:rPr>
                <w:sz w:val="20"/>
                <w:szCs w:val="20"/>
              </w:rPr>
            </w:pPr>
            <w:r w:rsidRPr="0026030D">
              <w:rPr>
                <w:sz w:val="20"/>
                <w:szCs w:val="20"/>
              </w:rPr>
              <w:t>2025 – 583 чел.</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2026 – 583 чел. </w:t>
            </w:r>
          </w:p>
          <w:p w:rsidR="00FF760B" w:rsidRPr="0026030D" w:rsidRDefault="00FF760B" w:rsidP="00DB78FA">
            <w:pPr>
              <w:shd w:val="clear" w:color="auto" w:fill="FFFFFF"/>
              <w:snapToGrid w:val="0"/>
              <w:jc w:val="both"/>
              <w:textAlignment w:val="baseline"/>
              <w:rPr>
                <w:sz w:val="20"/>
                <w:szCs w:val="20"/>
              </w:rPr>
            </w:pPr>
            <w:r w:rsidRPr="0026030D">
              <w:rPr>
                <w:sz w:val="20"/>
                <w:szCs w:val="20"/>
              </w:rPr>
              <w:t>2027 – 583 чел.</w:t>
            </w:r>
          </w:p>
          <w:p w:rsidR="00FF760B" w:rsidRPr="0026030D" w:rsidRDefault="00FF760B" w:rsidP="00DB78FA">
            <w:pPr>
              <w:snapToGrid w:val="0"/>
              <w:jc w:val="both"/>
              <w:rPr>
                <w:sz w:val="20"/>
                <w:szCs w:val="20"/>
              </w:rPr>
            </w:pPr>
            <w:r w:rsidRPr="0026030D">
              <w:rPr>
                <w:sz w:val="20"/>
                <w:szCs w:val="20"/>
              </w:rPr>
              <w:t>4. Увеличение охвата библиотечным обслуживанием трудоспособного населения от базового 2023 г.</w:t>
            </w:r>
          </w:p>
          <w:p w:rsidR="00FF760B" w:rsidRPr="0026030D" w:rsidRDefault="00FF760B" w:rsidP="00DB78FA">
            <w:pPr>
              <w:snapToGrid w:val="0"/>
              <w:jc w:val="both"/>
              <w:rPr>
                <w:sz w:val="20"/>
                <w:szCs w:val="20"/>
              </w:rPr>
            </w:pPr>
            <w:r w:rsidRPr="0026030D">
              <w:rPr>
                <w:sz w:val="20"/>
                <w:szCs w:val="20"/>
              </w:rPr>
              <w:t xml:space="preserve">2023 г. – 4506 чел. (100 %) </w:t>
            </w:r>
          </w:p>
          <w:p w:rsidR="00FF760B" w:rsidRPr="0026030D" w:rsidRDefault="00FF760B" w:rsidP="00DB78FA">
            <w:pPr>
              <w:snapToGrid w:val="0"/>
              <w:jc w:val="both"/>
              <w:rPr>
                <w:sz w:val="20"/>
                <w:szCs w:val="20"/>
              </w:rPr>
            </w:pPr>
            <w:r w:rsidRPr="0026030D">
              <w:rPr>
                <w:sz w:val="20"/>
                <w:szCs w:val="20"/>
              </w:rPr>
              <w:t>2025 г. – 4551 чел. (101%)</w:t>
            </w:r>
          </w:p>
          <w:p w:rsidR="00FF760B" w:rsidRPr="0026030D" w:rsidRDefault="00FF760B" w:rsidP="00DB78FA">
            <w:pPr>
              <w:snapToGrid w:val="0"/>
              <w:jc w:val="both"/>
              <w:rPr>
                <w:sz w:val="20"/>
                <w:szCs w:val="20"/>
              </w:rPr>
            </w:pPr>
            <w:r w:rsidRPr="0026030D">
              <w:rPr>
                <w:sz w:val="20"/>
                <w:szCs w:val="20"/>
              </w:rPr>
              <w:t>2026 г. – 4596 чел. (102%)</w:t>
            </w:r>
          </w:p>
          <w:p w:rsidR="00FF760B" w:rsidRPr="0026030D" w:rsidRDefault="00FF760B" w:rsidP="00DB78FA">
            <w:pPr>
              <w:snapToGrid w:val="0"/>
              <w:jc w:val="both"/>
              <w:rPr>
                <w:sz w:val="20"/>
                <w:szCs w:val="20"/>
              </w:rPr>
            </w:pPr>
            <w:r w:rsidRPr="0026030D">
              <w:rPr>
                <w:sz w:val="20"/>
                <w:szCs w:val="20"/>
              </w:rPr>
              <w:t>2027 г. – 4641 чел. (103%)</w:t>
            </w:r>
          </w:p>
          <w:p w:rsidR="00FF760B" w:rsidRPr="0026030D" w:rsidRDefault="00FF760B" w:rsidP="00DB78FA">
            <w:pPr>
              <w:jc w:val="both"/>
              <w:rPr>
                <w:sz w:val="20"/>
                <w:szCs w:val="20"/>
              </w:rPr>
            </w:pPr>
            <w:r w:rsidRPr="0026030D">
              <w:rPr>
                <w:sz w:val="20"/>
                <w:szCs w:val="20"/>
              </w:rPr>
              <w:t xml:space="preserve">5. Рост книговыдачи литературы патриотического, исторического содержания, а также отечественной и зарубежной классики от базового 2023г. – 64919 ед.  (100%) </w:t>
            </w:r>
          </w:p>
          <w:p w:rsidR="00FF760B" w:rsidRPr="0026030D" w:rsidRDefault="00FF760B" w:rsidP="00DB78FA">
            <w:pPr>
              <w:jc w:val="both"/>
              <w:rPr>
                <w:sz w:val="20"/>
                <w:szCs w:val="20"/>
              </w:rPr>
            </w:pPr>
            <w:r w:rsidRPr="0026030D">
              <w:rPr>
                <w:sz w:val="20"/>
                <w:szCs w:val="20"/>
              </w:rPr>
              <w:t>2025 г. – 65568 ед. (101%)</w:t>
            </w:r>
          </w:p>
          <w:p w:rsidR="00FF760B" w:rsidRPr="0026030D" w:rsidRDefault="00FF760B" w:rsidP="00DB78FA">
            <w:pPr>
              <w:jc w:val="both"/>
              <w:rPr>
                <w:sz w:val="20"/>
                <w:szCs w:val="20"/>
              </w:rPr>
            </w:pPr>
            <w:r w:rsidRPr="0026030D">
              <w:rPr>
                <w:sz w:val="20"/>
                <w:szCs w:val="20"/>
              </w:rPr>
              <w:t>2026 г. – 66217 ед. (102%)</w:t>
            </w:r>
          </w:p>
          <w:p w:rsidR="00FF760B" w:rsidRPr="0026030D" w:rsidRDefault="00FF760B" w:rsidP="00DB78FA">
            <w:pPr>
              <w:jc w:val="both"/>
              <w:rPr>
                <w:sz w:val="20"/>
                <w:szCs w:val="20"/>
              </w:rPr>
            </w:pPr>
            <w:r w:rsidRPr="0026030D">
              <w:rPr>
                <w:sz w:val="20"/>
                <w:szCs w:val="20"/>
              </w:rPr>
              <w:t>2027 г. – 66866 ед. (103%)</w:t>
            </w:r>
          </w:p>
          <w:p w:rsidR="00FF760B" w:rsidRPr="0026030D" w:rsidRDefault="00FF760B" w:rsidP="00DB78FA">
            <w:pPr>
              <w:jc w:val="both"/>
              <w:rPr>
                <w:sz w:val="20"/>
                <w:szCs w:val="20"/>
              </w:rPr>
            </w:pPr>
            <w:r w:rsidRPr="0026030D">
              <w:rPr>
                <w:sz w:val="20"/>
                <w:szCs w:val="20"/>
              </w:rPr>
              <w:t>6. Рост количества обращений к цифровым ресурсам от базового 2023 г.</w:t>
            </w:r>
          </w:p>
          <w:p w:rsidR="00FF760B" w:rsidRPr="0026030D" w:rsidRDefault="00FF760B" w:rsidP="00DB78FA">
            <w:pPr>
              <w:jc w:val="both"/>
              <w:rPr>
                <w:sz w:val="20"/>
                <w:szCs w:val="20"/>
              </w:rPr>
            </w:pPr>
            <w:r w:rsidRPr="0026030D">
              <w:rPr>
                <w:sz w:val="20"/>
                <w:szCs w:val="20"/>
              </w:rPr>
              <w:t>2023 г. – 4128 ед. (100%)</w:t>
            </w:r>
          </w:p>
          <w:p w:rsidR="00FF760B" w:rsidRPr="0026030D" w:rsidRDefault="00FF760B" w:rsidP="00DB78FA">
            <w:pPr>
              <w:jc w:val="both"/>
              <w:rPr>
                <w:sz w:val="20"/>
                <w:szCs w:val="20"/>
              </w:rPr>
            </w:pPr>
            <w:r w:rsidRPr="0026030D">
              <w:rPr>
                <w:sz w:val="20"/>
                <w:szCs w:val="20"/>
              </w:rPr>
              <w:t>2025 г. – 4169 ед. (101%)</w:t>
            </w:r>
          </w:p>
          <w:p w:rsidR="00FF760B" w:rsidRPr="0026030D" w:rsidRDefault="00FF760B" w:rsidP="00DB78FA">
            <w:pPr>
              <w:jc w:val="both"/>
              <w:rPr>
                <w:sz w:val="20"/>
                <w:szCs w:val="20"/>
              </w:rPr>
            </w:pPr>
            <w:r w:rsidRPr="0026030D">
              <w:rPr>
                <w:sz w:val="20"/>
                <w:szCs w:val="20"/>
              </w:rPr>
              <w:t>2026 г. – 4210 ед. (102%)</w:t>
            </w:r>
          </w:p>
          <w:p w:rsidR="00FF760B" w:rsidRPr="0026030D" w:rsidRDefault="00FF760B" w:rsidP="00DB78FA">
            <w:pPr>
              <w:jc w:val="both"/>
              <w:rPr>
                <w:sz w:val="20"/>
                <w:szCs w:val="20"/>
              </w:rPr>
            </w:pPr>
            <w:r w:rsidRPr="0026030D">
              <w:rPr>
                <w:sz w:val="20"/>
                <w:szCs w:val="20"/>
              </w:rPr>
              <w:t>2027 г. – 4251 ед. (103%)</w:t>
            </w:r>
          </w:p>
          <w:p w:rsidR="00FF760B" w:rsidRPr="0026030D" w:rsidRDefault="00FF760B" w:rsidP="00DB78FA">
            <w:pPr>
              <w:jc w:val="both"/>
              <w:rPr>
                <w:sz w:val="20"/>
                <w:szCs w:val="20"/>
              </w:rPr>
            </w:pPr>
            <w:r w:rsidRPr="0026030D">
              <w:rPr>
                <w:sz w:val="20"/>
                <w:szCs w:val="20"/>
              </w:rPr>
              <w:t>7. Рост числа посещений библиотек от базового 2023 г.</w:t>
            </w:r>
          </w:p>
          <w:p w:rsidR="00FF760B" w:rsidRPr="0026030D" w:rsidRDefault="00FF760B" w:rsidP="00DB78FA">
            <w:pPr>
              <w:jc w:val="both"/>
              <w:rPr>
                <w:sz w:val="20"/>
                <w:szCs w:val="20"/>
              </w:rPr>
            </w:pPr>
            <w:r w:rsidRPr="0026030D">
              <w:rPr>
                <w:sz w:val="20"/>
                <w:szCs w:val="20"/>
              </w:rPr>
              <w:t>2023 г. – 127207 чел. (100%)</w:t>
            </w:r>
          </w:p>
          <w:p w:rsidR="00FF760B" w:rsidRPr="0026030D" w:rsidRDefault="00FF760B" w:rsidP="00DB78FA">
            <w:pPr>
              <w:jc w:val="both"/>
              <w:rPr>
                <w:sz w:val="20"/>
                <w:szCs w:val="20"/>
              </w:rPr>
            </w:pPr>
            <w:r w:rsidRPr="0026030D">
              <w:rPr>
                <w:sz w:val="20"/>
                <w:szCs w:val="20"/>
              </w:rPr>
              <w:t>2025 г. – 128479 чел. (101%)</w:t>
            </w:r>
          </w:p>
          <w:p w:rsidR="00FF760B" w:rsidRPr="0026030D" w:rsidRDefault="00FF760B" w:rsidP="00DB78FA">
            <w:pPr>
              <w:jc w:val="both"/>
              <w:rPr>
                <w:sz w:val="20"/>
                <w:szCs w:val="20"/>
              </w:rPr>
            </w:pPr>
            <w:r w:rsidRPr="0026030D">
              <w:rPr>
                <w:sz w:val="20"/>
                <w:szCs w:val="20"/>
              </w:rPr>
              <w:t>2026 г. – 129751 чел. (102%)</w:t>
            </w:r>
          </w:p>
          <w:p w:rsidR="00FF760B" w:rsidRPr="0026030D" w:rsidRDefault="00FF760B" w:rsidP="00DB78FA">
            <w:pPr>
              <w:jc w:val="both"/>
              <w:rPr>
                <w:sz w:val="20"/>
                <w:szCs w:val="20"/>
              </w:rPr>
            </w:pPr>
            <w:r w:rsidRPr="0026030D">
              <w:rPr>
                <w:sz w:val="20"/>
                <w:szCs w:val="20"/>
              </w:rPr>
              <w:t>2027 г. – 131023 чел. (103%)</w:t>
            </w:r>
          </w:p>
          <w:p w:rsidR="00FF760B" w:rsidRPr="0026030D" w:rsidRDefault="00FF760B" w:rsidP="00DB78FA">
            <w:pPr>
              <w:jc w:val="both"/>
              <w:rPr>
                <w:sz w:val="20"/>
                <w:szCs w:val="20"/>
              </w:rPr>
            </w:pPr>
            <w:r w:rsidRPr="0026030D">
              <w:rPr>
                <w:sz w:val="20"/>
                <w:szCs w:val="20"/>
              </w:rPr>
              <w:t xml:space="preserve">8. Показатель «рост числа </w:t>
            </w:r>
            <w:r w:rsidR="00EC2B3D" w:rsidRPr="0026030D">
              <w:rPr>
                <w:sz w:val="20"/>
                <w:szCs w:val="20"/>
              </w:rPr>
              <w:t>платных мероприятий,</w:t>
            </w:r>
            <w:r w:rsidRPr="0026030D">
              <w:rPr>
                <w:sz w:val="20"/>
                <w:szCs w:val="20"/>
              </w:rPr>
              <w:t xml:space="preserve"> проводимых в культурно – досуговых учреждениях» 2023 базовый 100%</w:t>
            </w:r>
          </w:p>
          <w:p w:rsidR="00FF760B" w:rsidRPr="0026030D" w:rsidRDefault="00FF760B" w:rsidP="00DB78FA">
            <w:pPr>
              <w:jc w:val="both"/>
              <w:rPr>
                <w:sz w:val="20"/>
                <w:szCs w:val="20"/>
              </w:rPr>
            </w:pPr>
            <w:r w:rsidRPr="0026030D">
              <w:rPr>
                <w:sz w:val="20"/>
                <w:szCs w:val="20"/>
              </w:rPr>
              <w:t>2023 г. – 248 ед. (100%)</w:t>
            </w:r>
          </w:p>
          <w:p w:rsidR="00FF760B" w:rsidRPr="0026030D" w:rsidRDefault="00FF760B" w:rsidP="00DB78FA">
            <w:pPr>
              <w:jc w:val="both"/>
              <w:rPr>
                <w:sz w:val="20"/>
                <w:szCs w:val="20"/>
              </w:rPr>
            </w:pPr>
            <w:r w:rsidRPr="0026030D">
              <w:rPr>
                <w:sz w:val="20"/>
                <w:szCs w:val="20"/>
              </w:rPr>
              <w:t>2025 г. – 252 ед. (102%)</w:t>
            </w:r>
          </w:p>
          <w:p w:rsidR="00FF760B" w:rsidRPr="0026030D" w:rsidRDefault="00FF760B" w:rsidP="00DB78FA">
            <w:pPr>
              <w:jc w:val="both"/>
              <w:rPr>
                <w:sz w:val="20"/>
                <w:szCs w:val="20"/>
              </w:rPr>
            </w:pPr>
            <w:r w:rsidRPr="0026030D">
              <w:rPr>
                <w:sz w:val="20"/>
                <w:szCs w:val="20"/>
              </w:rPr>
              <w:t>2026 г. – 254 ед. (102,5%)</w:t>
            </w:r>
          </w:p>
          <w:p w:rsidR="00FF760B" w:rsidRPr="0026030D" w:rsidRDefault="00FF760B" w:rsidP="00DB78FA">
            <w:pPr>
              <w:jc w:val="both"/>
              <w:rPr>
                <w:sz w:val="20"/>
                <w:szCs w:val="20"/>
              </w:rPr>
            </w:pPr>
            <w:r w:rsidRPr="0026030D">
              <w:rPr>
                <w:sz w:val="20"/>
                <w:szCs w:val="20"/>
              </w:rPr>
              <w:t>2027 г. – 255 ед. (103%)</w:t>
            </w:r>
          </w:p>
          <w:p w:rsidR="00FF760B" w:rsidRPr="0026030D" w:rsidRDefault="00FF760B" w:rsidP="00DB78FA">
            <w:pPr>
              <w:jc w:val="both"/>
              <w:rPr>
                <w:sz w:val="20"/>
                <w:szCs w:val="20"/>
              </w:rPr>
            </w:pPr>
            <w:r w:rsidRPr="0026030D">
              <w:rPr>
                <w:sz w:val="20"/>
                <w:szCs w:val="20"/>
              </w:rPr>
              <w:t>9. Рост числа клубных формирований в культурно-досуговых учреждениях от базового 2023 г. 100%</w:t>
            </w:r>
          </w:p>
          <w:p w:rsidR="00FF760B" w:rsidRPr="0026030D" w:rsidRDefault="00FF760B" w:rsidP="00DB78FA">
            <w:pPr>
              <w:jc w:val="both"/>
              <w:rPr>
                <w:sz w:val="20"/>
                <w:szCs w:val="20"/>
              </w:rPr>
            </w:pPr>
            <w:r w:rsidRPr="0026030D">
              <w:rPr>
                <w:sz w:val="20"/>
                <w:szCs w:val="20"/>
              </w:rPr>
              <w:t>2023 г. – 426 ед. (100%)</w:t>
            </w:r>
          </w:p>
          <w:p w:rsidR="00FF760B" w:rsidRPr="0026030D" w:rsidRDefault="00FF760B" w:rsidP="00DB78FA">
            <w:pPr>
              <w:jc w:val="both"/>
              <w:rPr>
                <w:sz w:val="20"/>
                <w:szCs w:val="20"/>
              </w:rPr>
            </w:pPr>
            <w:r w:rsidRPr="0026030D">
              <w:rPr>
                <w:sz w:val="20"/>
                <w:szCs w:val="20"/>
              </w:rPr>
              <w:t>2025 г. – 434 ед. (102%)</w:t>
            </w:r>
          </w:p>
          <w:p w:rsidR="00FF760B" w:rsidRPr="0026030D" w:rsidRDefault="00FF760B" w:rsidP="00DB78FA">
            <w:pPr>
              <w:jc w:val="both"/>
              <w:rPr>
                <w:sz w:val="20"/>
                <w:szCs w:val="20"/>
              </w:rPr>
            </w:pPr>
            <w:r w:rsidRPr="0026030D">
              <w:rPr>
                <w:sz w:val="20"/>
                <w:szCs w:val="20"/>
              </w:rPr>
              <w:t>2026 г. – 436 ед. (102,5%)</w:t>
            </w:r>
          </w:p>
          <w:p w:rsidR="00FF760B" w:rsidRPr="0026030D" w:rsidRDefault="00FF760B" w:rsidP="00DB78FA">
            <w:pPr>
              <w:jc w:val="both"/>
              <w:rPr>
                <w:sz w:val="20"/>
                <w:szCs w:val="20"/>
              </w:rPr>
            </w:pPr>
            <w:r w:rsidRPr="0026030D">
              <w:rPr>
                <w:sz w:val="20"/>
                <w:szCs w:val="20"/>
              </w:rPr>
              <w:t>2027 г. – 438 ед. (103%)</w:t>
            </w:r>
          </w:p>
          <w:p w:rsidR="00FF760B" w:rsidRPr="0026030D" w:rsidRDefault="00FF760B" w:rsidP="00DB78FA">
            <w:pPr>
              <w:jc w:val="both"/>
              <w:rPr>
                <w:spacing w:val="2"/>
                <w:sz w:val="20"/>
                <w:szCs w:val="20"/>
              </w:rPr>
            </w:pPr>
            <w:r w:rsidRPr="0026030D">
              <w:rPr>
                <w:spacing w:val="2"/>
                <w:sz w:val="20"/>
                <w:szCs w:val="20"/>
              </w:rPr>
              <w:t>10.Увеличение числа зрителей национальных фильмов от базового 2023 г. – 100%</w:t>
            </w:r>
          </w:p>
          <w:p w:rsidR="00FF760B" w:rsidRPr="0026030D" w:rsidRDefault="00FF760B" w:rsidP="00DB78FA">
            <w:pPr>
              <w:jc w:val="both"/>
              <w:rPr>
                <w:spacing w:val="2"/>
                <w:sz w:val="20"/>
                <w:szCs w:val="20"/>
              </w:rPr>
            </w:pPr>
            <w:r w:rsidRPr="0026030D">
              <w:rPr>
                <w:spacing w:val="2"/>
                <w:sz w:val="20"/>
                <w:szCs w:val="20"/>
              </w:rPr>
              <w:t xml:space="preserve">2023 г. </w:t>
            </w:r>
            <w:r w:rsidRPr="0026030D">
              <w:rPr>
                <w:sz w:val="20"/>
                <w:szCs w:val="20"/>
              </w:rPr>
              <w:t>–</w:t>
            </w:r>
            <w:r w:rsidRPr="0026030D">
              <w:rPr>
                <w:spacing w:val="2"/>
                <w:sz w:val="20"/>
                <w:szCs w:val="20"/>
              </w:rPr>
              <w:t xml:space="preserve"> 14115 чел. (100 %)</w:t>
            </w:r>
          </w:p>
          <w:p w:rsidR="00FF760B" w:rsidRPr="0026030D" w:rsidRDefault="00FF760B" w:rsidP="00DB78FA">
            <w:pPr>
              <w:jc w:val="both"/>
              <w:rPr>
                <w:sz w:val="20"/>
                <w:szCs w:val="20"/>
              </w:rPr>
            </w:pPr>
            <w:r w:rsidRPr="0026030D">
              <w:rPr>
                <w:sz w:val="20"/>
                <w:szCs w:val="20"/>
              </w:rPr>
              <w:t>2025 г. – 14256 чел. (101%)</w:t>
            </w:r>
          </w:p>
          <w:p w:rsidR="00FF760B" w:rsidRPr="0026030D" w:rsidRDefault="00FF760B" w:rsidP="00DB78FA">
            <w:pPr>
              <w:jc w:val="both"/>
              <w:rPr>
                <w:sz w:val="20"/>
                <w:szCs w:val="20"/>
              </w:rPr>
            </w:pPr>
            <w:r w:rsidRPr="0026030D">
              <w:rPr>
                <w:sz w:val="20"/>
                <w:szCs w:val="20"/>
              </w:rPr>
              <w:t>2026 г. – 14397 чел. (102%)</w:t>
            </w:r>
          </w:p>
          <w:p w:rsidR="00FF760B" w:rsidRPr="0026030D" w:rsidRDefault="00FF760B" w:rsidP="00DB78FA">
            <w:pPr>
              <w:jc w:val="both"/>
              <w:rPr>
                <w:sz w:val="20"/>
                <w:szCs w:val="20"/>
              </w:rPr>
            </w:pPr>
            <w:r w:rsidRPr="0026030D">
              <w:rPr>
                <w:sz w:val="20"/>
                <w:szCs w:val="20"/>
              </w:rPr>
              <w:t>2027 г. – 14538 чел. (103%)</w:t>
            </w:r>
          </w:p>
          <w:p w:rsidR="00FF760B" w:rsidRPr="0026030D" w:rsidRDefault="00FF760B" w:rsidP="00DB78FA">
            <w:pPr>
              <w:jc w:val="both"/>
              <w:rPr>
                <w:spacing w:val="2"/>
                <w:sz w:val="20"/>
                <w:szCs w:val="20"/>
              </w:rPr>
            </w:pPr>
            <w:r w:rsidRPr="0026030D">
              <w:rPr>
                <w:spacing w:val="2"/>
                <w:sz w:val="20"/>
                <w:szCs w:val="20"/>
              </w:rPr>
              <w:t>11. Рост числа мероприятий, проводимых в учреждениях культуры 2023 г. 100%.</w:t>
            </w:r>
          </w:p>
          <w:p w:rsidR="00FF760B" w:rsidRPr="0026030D" w:rsidRDefault="00FF760B" w:rsidP="00DB78FA">
            <w:pPr>
              <w:jc w:val="both"/>
              <w:rPr>
                <w:spacing w:val="2"/>
                <w:sz w:val="20"/>
                <w:szCs w:val="20"/>
              </w:rPr>
            </w:pPr>
            <w:r w:rsidRPr="0026030D">
              <w:rPr>
                <w:spacing w:val="2"/>
                <w:sz w:val="20"/>
                <w:szCs w:val="20"/>
              </w:rPr>
              <w:t xml:space="preserve">2023 г. </w:t>
            </w:r>
            <w:r w:rsidRPr="0026030D">
              <w:rPr>
                <w:sz w:val="20"/>
                <w:szCs w:val="20"/>
              </w:rPr>
              <w:t>–</w:t>
            </w:r>
            <w:r w:rsidRPr="0026030D">
              <w:rPr>
                <w:spacing w:val="2"/>
                <w:sz w:val="20"/>
                <w:szCs w:val="20"/>
              </w:rPr>
              <w:t xml:space="preserve"> 6625 ед. (100%)</w:t>
            </w:r>
          </w:p>
          <w:p w:rsidR="00FF760B" w:rsidRPr="0026030D" w:rsidRDefault="00FF760B" w:rsidP="00DB78FA">
            <w:pPr>
              <w:jc w:val="both"/>
              <w:rPr>
                <w:sz w:val="20"/>
                <w:szCs w:val="20"/>
              </w:rPr>
            </w:pPr>
            <w:r w:rsidRPr="0026030D">
              <w:rPr>
                <w:sz w:val="20"/>
                <w:szCs w:val="20"/>
              </w:rPr>
              <w:t>2025 г. – 6691 ед. (101%)</w:t>
            </w:r>
          </w:p>
          <w:p w:rsidR="00FF760B" w:rsidRPr="0026030D" w:rsidRDefault="00FF760B" w:rsidP="00DB78FA">
            <w:pPr>
              <w:jc w:val="both"/>
              <w:rPr>
                <w:sz w:val="20"/>
                <w:szCs w:val="20"/>
              </w:rPr>
            </w:pPr>
            <w:r w:rsidRPr="0026030D">
              <w:rPr>
                <w:sz w:val="20"/>
                <w:szCs w:val="20"/>
              </w:rPr>
              <w:t>2026 г. – 6757 ед. (102%)</w:t>
            </w:r>
          </w:p>
          <w:p w:rsidR="00FF760B" w:rsidRPr="0026030D" w:rsidRDefault="00FF760B" w:rsidP="00DB78FA">
            <w:pPr>
              <w:jc w:val="both"/>
              <w:rPr>
                <w:sz w:val="20"/>
                <w:szCs w:val="20"/>
              </w:rPr>
            </w:pPr>
            <w:r w:rsidRPr="0026030D">
              <w:rPr>
                <w:sz w:val="20"/>
                <w:szCs w:val="20"/>
              </w:rPr>
              <w:t>2027 г. – 6823 ед. (103%)</w:t>
            </w:r>
          </w:p>
          <w:p w:rsidR="00FF760B" w:rsidRPr="0026030D" w:rsidRDefault="00FF760B" w:rsidP="00DB78FA">
            <w:pPr>
              <w:rPr>
                <w:sz w:val="20"/>
                <w:szCs w:val="20"/>
              </w:rPr>
            </w:pPr>
            <w:r w:rsidRPr="0026030D">
              <w:rPr>
                <w:sz w:val="20"/>
                <w:szCs w:val="20"/>
              </w:rPr>
              <w:t>12. Численность детей, обучающихся игре на народных инструментах</w:t>
            </w:r>
          </w:p>
          <w:p w:rsidR="00FF760B" w:rsidRPr="0026030D" w:rsidRDefault="00FF760B" w:rsidP="00DB78FA">
            <w:pPr>
              <w:jc w:val="both"/>
              <w:rPr>
                <w:spacing w:val="2"/>
                <w:sz w:val="20"/>
                <w:szCs w:val="20"/>
              </w:rPr>
            </w:pPr>
            <w:r w:rsidRPr="0026030D">
              <w:rPr>
                <w:spacing w:val="2"/>
                <w:sz w:val="20"/>
                <w:szCs w:val="20"/>
              </w:rPr>
              <w:t xml:space="preserve">2023 г. </w:t>
            </w:r>
            <w:r w:rsidRPr="0026030D">
              <w:rPr>
                <w:sz w:val="20"/>
                <w:szCs w:val="20"/>
              </w:rPr>
              <w:t>–</w:t>
            </w:r>
            <w:r w:rsidRPr="0026030D">
              <w:rPr>
                <w:spacing w:val="2"/>
                <w:sz w:val="20"/>
                <w:szCs w:val="20"/>
              </w:rPr>
              <w:t xml:space="preserve"> 8 ед. (100%)</w:t>
            </w:r>
          </w:p>
          <w:p w:rsidR="00FF760B" w:rsidRPr="0026030D" w:rsidRDefault="00FF760B" w:rsidP="00DB78FA">
            <w:pPr>
              <w:jc w:val="both"/>
              <w:rPr>
                <w:sz w:val="20"/>
                <w:szCs w:val="20"/>
              </w:rPr>
            </w:pPr>
            <w:r w:rsidRPr="0026030D">
              <w:rPr>
                <w:sz w:val="20"/>
                <w:szCs w:val="20"/>
              </w:rPr>
              <w:t>2025 г. – 10 ед. (120%)</w:t>
            </w:r>
          </w:p>
          <w:p w:rsidR="00FF760B" w:rsidRPr="0026030D" w:rsidRDefault="00FF760B" w:rsidP="00DB78FA">
            <w:pPr>
              <w:jc w:val="both"/>
              <w:rPr>
                <w:sz w:val="20"/>
                <w:szCs w:val="20"/>
              </w:rPr>
            </w:pPr>
            <w:r w:rsidRPr="0026030D">
              <w:rPr>
                <w:sz w:val="20"/>
                <w:szCs w:val="20"/>
              </w:rPr>
              <w:t>2026 г. – 12 ед. (150%)</w:t>
            </w:r>
          </w:p>
          <w:p w:rsidR="00FF760B" w:rsidRPr="0026030D" w:rsidRDefault="00FF760B" w:rsidP="00DB78FA">
            <w:pPr>
              <w:jc w:val="both"/>
              <w:rPr>
                <w:sz w:val="20"/>
                <w:szCs w:val="20"/>
              </w:rPr>
            </w:pPr>
            <w:r w:rsidRPr="0026030D">
              <w:rPr>
                <w:sz w:val="20"/>
                <w:szCs w:val="20"/>
              </w:rPr>
              <w:t>2027 г. – 15 ед. (187%)</w:t>
            </w:r>
          </w:p>
          <w:p w:rsidR="00FF760B" w:rsidRPr="0026030D" w:rsidRDefault="00FF760B" w:rsidP="00DB78FA">
            <w:pPr>
              <w:jc w:val="both"/>
              <w:rPr>
                <w:sz w:val="20"/>
                <w:szCs w:val="20"/>
              </w:rPr>
            </w:pPr>
            <w:r w:rsidRPr="0026030D">
              <w:rPr>
                <w:sz w:val="20"/>
                <w:szCs w:val="20"/>
              </w:rPr>
              <w:t>13. Рост числа мастер-классов по изготовлению русских народных инструментов.</w:t>
            </w:r>
          </w:p>
          <w:p w:rsidR="00FF760B" w:rsidRPr="0026030D" w:rsidRDefault="00FF760B" w:rsidP="00DB78FA">
            <w:pPr>
              <w:jc w:val="both"/>
              <w:rPr>
                <w:spacing w:val="2"/>
                <w:sz w:val="20"/>
                <w:szCs w:val="20"/>
              </w:rPr>
            </w:pPr>
            <w:r w:rsidRPr="0026030D">
              <w:rPr>
                <w:spacing w:val="2"/>
                <w:sz w:val="20"/>
                <w:szCs w:val="20"/>
              </w:rPr>
              <w:t xml:space="preserve">2023 г. </w:t>
            </w:r>
            <w:r w:rsidRPr="0026030D">
              <w:rPr>
                <w:sz w:val="20"/>
                <w:szCs w:val="20"/>
              </w:rPr>
              <w:t>–</w:t>
            </w:r>
            <w:r w:rsidRPr="0026030D">
              <w:rPr>
                <w:spacing w:val="2"/>
                <w:sz w:val="20"/>
                <w:szCs w:val="20"/>
              </w:rPr>
              <w:t xml:space="preserve"> 3 ед. (100%)</w:t>
            </w:r>
          </w:p>
          <w:p w:rsidR="00FF760B" w:rsidRPr="0026030D" w:rsidRDefault="00FF760B" w:rsidP="00DB78FA">
            <w:pPr>
              <w:jc w:val="both"/>
              <w:rPr>
                <w:sz w:val="20"/>
                <w:szCs w:val="20"/>
              </w:rPr>
            </w:pPr>
            <w:r w:rsidRPr="0026030D">
              <w:rPr>
                <w:sz w:val="20"/>
                <w:szCs w:val="20"/>
              </w:rPr>
              <w:t>2025 г. – 10 ед. (333%)</w:t>
            </w:r>
          </w:p>
          <w:p w:rsidR="00FF760B" w:rsidRPr="0026030D" w:rsidRDefault="00FF760B" w:rsidP="00DB78FA">
            <w:pPr>
              <w:jc w:val="both"/>
              <w:rPr>
                <w:sz w:val="20"/>
                <w:szCs w:val="20"/>
              </w:rPr>
            </w:pPr>
            <w:r w:rsidRPr="0026030D">
              <w:rPr>
                <w:sz w:val="20"/>
                <w:szCs w:val="20"/>
              </w:rPr>
              <w:t>2026 г. – 11 ед. (366%)</w:t>
            </w:r>
          </w:p>
          <w:p w:rsidR="00FF760B" w:rsidRPr="0026030D" w:rsidRDefault="00FF760B" w:rsidP="00DB78FA">
            <w:pPr>
              <w:jc w:val="both"/>
              <w:rPr>
                <w:sz w:val="20"/>
                <w:szCs w:val="20"/>
              </w:rPr>
            </w:pPr>
            <w:r w:rsidRPr="0026030D">
              <w:rPr>
                <w:sz w:val="20"/>
                <w:szCs w:val="20"/>
              </w:rPr>
              <w:t>2027 г. – 12 ед. (400%)</w:t>
            </w:r>
          </w:p>
          <w:p w:rsidR="00FF760B" w:rsidRPr="0026030D" w:rsidRDefault="00FF760B" w:rsidP="00DB78FA">
            <w:pPr>
              <w:jc w:val="both"/>
              <w:rPr>
                <w:spacing w:val="2"/>
                <w:sz w:val="20"/>
                <w:szCs w:val="20"/>
              </w:rPr>
            </w:pPr>
            <w:r w:rsidRPr="0026030D">
              <w:rPr>
                <w:spacing w:val="2"/>
                <w:sz w:val="20"/>
                <w:szCs w:val="20"/>
              </w:rPr>
              <w:t>14. Выполнение показателей муниципальной программы отделом культуры и молодежной политики на все 100 %</w:t>
            </w:r>
          </w:p>
          <w:p w:rsidR="00FF760B" w:rsidRPr="0026030D" w:rsidRDefault="00FF760B" w:rsidP="00DB78FA">
            <w:pPr>
              <w:jc w:val="both"/>
              <w:rPr>
                <w:spacing w:val="2"/>
                <w:sz w:val="20"/>
                <w:szCs w:val="20"/>
              </w:rPr>
            </w:pPr>
            <w:r w:rsidRPr="0026030D">
              <w:rPr>
                <w:spacing w:val="2"/>
                <w:sz w:val="20"/>
                <w:szCs w:val="20"/>
              </w:rPr>
              <w:t>15. Сохранение туристических проектов за период с 2023 г. – 7 ед.</w:t>
            </w:r>
          </w:p>
          <w:p w:rsidR="00FF760B" w:rsidRPr="0026030D" w:rsidRDefault="00FF760B" w:rsidP="00DB78FA">
            <w:pPr>
              <w:jc w:val="both"/>
              <w:rPr>
                <w:sz w:val="20"/>
                <w:szCs w:val="20"/>
              </w:rPr>
            </w:pPr>
            <w:r w:rsidRPr="0026030D">
              <w:rPr>
                <w:sz w:val="20"/>
                <w:szCs w:val="20"/>
              </w:rPr>
              <w:t>2025 г. – 7 ед.</w:t>
            </w:r>
          </w:p>
          <w:p w:rsidR="00FF760B" w:rsidRPr="0026030D" w:rsidRDefault="00FF760B" w:rsidP="00DB78FA">
            <w:pPr>
              <w:jc w:val="both"/>
              <w:rPr>
                <w:sz w:val="20"/>
                <w:szCs w:val="20"/>
              </w:rPr>
            </w:pPr>
            <w:r w:rsidRPr="0026030D">
              <w:rPr>
                <w:sz w:val="20"/>
                <w:szCs w:val="20"/>
              </w:rPr>
              <w:t>2026 г. – 7 ед.</w:t>
            </w:r>
          </w:p>
          <w:p w:rsidR="00FF760B" w:rsidRPr="0026030D" w:rsidRDefault="00FF760B" w:rsidP="00DB78FA">
            <w:pPr>
              <w:jc w:val="both"/>
              <w:rPr>
                <w:sz w:val="20"/>
                <w:szCs w:val="20"/>
              </w:rPr>
            </w:pPr>
            <w:r w:rsidRPr="0026030D">
              <w:rPr>
                <w:sz w:val="20"/>
                <w:szCs w:val="20"/>
              </w:rPr>
              <w:t>2027 г. – 7 ед.</w:t>
            </w:r>
          </w:p>
          <w:p w:rsidR="00FF760B" w:rsidRPr="0026030D" w:rsidRDefault="00FF760B" w:rsidP="00DB78FA">
            <w:pPr>
              <w:jc w:val="both"/>
              <w:rPr>
                <w:spacing w:val="2"/>
                <w:sz w:val="20"/>
                <w:szCs w:val="20"/>
              </w:rPr>
            </w:pPr>
            <w:r w:rsidRPr="0026030D">
              <w:rPr>
                <w:spacing w:val="2"/>
                <w:sz w:val="20"/>
                <w:szCs w:val="20"/>
              </w:rPr>
              <w:t>16. 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p w:rsidR="00FF760B" w:rsidRPr="0026030D" w:rsidRDefault="00FF760B" w:rsidP="00DB78FA">
            <w:pPr>
              <w:jc w:val="both"/>
              <w:rPr>
                <w:sz w:val="20"/>
                <w:szCs w:val="20"/>
                <w:shd w:val="clear" w:color="auto" w:fill="FFFFFF"/>
              </w:rPr>
            </w:pPr>
            <w:r w:rsidRPr="0026030D">
              <w:rPr>
                <w:spacing w:val="2"/>
                <w:sz w:val="20"/>
                <w:szCs w:val="20"/>
              </w:rPr>
              <w:t xml:space="preserve">17. </w:t>
            </w:r>
            <w:r w:rsidRPr="0026030D">
              <w:rPr>
                <w:sz w:val="20"/>
                <w:szCs w:val="20"/>
                <w:shd w:val="clear" w:color="auto" w:fill="FFFFFF"/>
              </w:rPr>
              <w:t xml:space="preserve">Привлечение молодых специалистов в учреждения дополнительного образования детей в сфере культуры </w:t>
            </w:r>
            <w:r w:rsidRPr="0026030D">
              <w:rPr>
                <w:spacing w:val="2"/>
                <w:sz w:val="20"/>
                <w:szCs w:val="20"/>
                <w:shd w:val="clear" w:color="auto" w:fill="FFFFFF"/>
              </w:rPr>
              <w:t xml:space="preserve">и учреждения культуры, подведомственные </w:t>
            </w:r>
            <w:r w:rsidRPr="0026030D">
              <w:rPr>
                <w:sz w:val="20"/>
                <w:szCs w:val="20"/>
              </w:rPr>
              <w:t>отделу культуры и молодёжной политики,</w:t>
            </w:r>
            <w:r w:rsidRPr="0026030D">
              <w:rPr>
                <w:sz w:val="20"/>
                <w:szCs w:val="20"/>
                <w:shd w:val="clear" w:color="auto" w:fill="FFFFFF"/>
              </w:rPr>
              <w:t xml:space="preserve"> за 2025 </w:t>
            </w:r>
            <w:r w:rsidRPr="0026030D">
              <w:rPr>
                <w:sz w:val="20"/>
                <w:szCs w:val="20"/>
              </w:rPr>
              <w:t>–</w:t>
            </w:r>
            <w:r w:rsidRPr="0026030D">
              <w:rPr>
                <w:sz w:val="20"/>
                <w:szCs w:val="20"/>
                <w:shd w:val="clear" w:color="auto" w:fill="FFFFFF"/>
              </w:rPr>
              <w:t xml:space="preserve"> 2027 годы </w:t>
            </w:r>
            <w:r w:rsidRPr="0026030D">
              <w:rPr>
                <w:sz w:val="20"/>
                <w:szCs w:val="20"/>
              </w:rPr>
              <w:t>–</w:t>
            </w:r>
            <w:r w:rsidRPr="0026030D">
              <w:rPr>
                <w:sz w:val="20"/>
                <w:szCs w:val="20"/>
                <w:shd w:val="clear" w:color="auto" w:fill="FFFFFF"/>
              </w:rPr>
              <w:t xml:space="preserve"> 5 человек:</w:t>
            </w:r>
          </w:p>
          <w:p w:rsidR="00FF760B" w:rsidRPr="0026030D" w:rsidRDefault="00FF760B" w:rsidP="00DB78FA">
            <w:pPr>
              <w:jc w:val="both"/>
              <w:rPr>
                <w:sz w:val="20"/>
                <w:szCs w:val="20"/>
              </w:rPr>
            </w:pPr>
            <w:r w:rsidRPr="0026030D">
              <w:rPr>
                <w:sz w:val="20"/>
                <w:szCs w:val="20"/>
              </w:rPr>
              <w:t>2025 – 1 чел., 2026 г. – 2 чел., 2027 г. – 2 чел.</w:t>
            </w:r>
          </w:p>
          <w:p w:rsidR="00FF760B" w:rsidRPr="0026030D" w:rsidRDefault="00FF760B" w:rsidP="00DB78FA">
            <w:pPr>
              <w:jc w:val="both"/>
              <w:rPr>
                <w:sz w:val="20"/>
                <w:szCs w:val="20"/>
              </w:rPr>
            </w:pPr>
            <w:r w:rsidRPr="0026030D">
              <w:rPr>
                <w:sz w:val="20"/>
                <w:szCs w:val="20"/>
              </w:rPr>
              <w:t xml:space="preserve">18. </w:t>
            </w:r>
            <w:r w:rsidRPr="0026030D">
              <w:rPr>
                <w:sz w:val="20"/>
                <w:szCs w:val="20"/>
                <w:shd w:val="clear" w:color="auto" w:fill="FFFFFF"/>
              </w:rPr>
              <w:t>Увеличение численности выпускников, поступивших в ВУЗы и учреждения СПО по договору целевого обучения по педагогической специальности (профиль культура и искусство, молодежная политика) или специальности работник культуры и искусства на 3 человека к 2027 году.</w:t>
            </w:r>
          </w:p>
        </w:tc>
      </w:tr>
    </w:tbl>
    <w:p w:rsidR="00FF760B" w:rsidRPr="0026030D" w:rsidRDefault="00FF760B" w:rsidP="00FF760B">
      <w:pPr>
        <w:pStyle w:val="formattext"/>
        <w:shd w:val="clear" w:color="auto" w:fill="FFFFFF"/>
        <w:spacing w:before="0" w:after="0" w:line="315" w:lineRule="atLeast"/>
        <w:jc w:val="right"/>
        <w:textAlignment w:val="baseline"/>
        <w:rPr>
          <w:spacing w:val="2"/>
          <w:sz w:val="20"/>
          <w:szCs w:val="20"/>
        </w:rPr>
        <w:sectPr w:rsidR="00FF760B" w:rsidRPr="0026030D" w:rsidSect="00DB78FA">
          <w:footerReference w:type="default" r:id="rId9"/>
          <w:pgSz w:w="11906" w:h="16838"/>
          <w:pgMar w:top="1134" w:right="851" w:bottom="1134" w:left="1418" w:header="709" w:footer="709" w:gutter="0"/>
          <w:cols w:space="708"/>
          <w:docGrid w:linePitch="360"/>
        </w:sectPr>
      </w:pPr>
    </w:p>
    <w:p w:rsidR="00FF760B" w:rsidRPr="0026030D" w:rsidRDefault="00FF760B" w:rsidP="00FF760B">
      <w:pPr>
        <w:pStyle w:val="ConsPlusCell"/>
        <w:suppressAutoHyphens w:val="0"/>
        <w:autoSpaceDE w:val="0"/>
        <w:autoSpaceDN w:val="0"/>
        <w:adjustRightInd w:val="0"/>
        <w:spacing w:line="240" w:lineRule="auto"/>
        <w:jc w:val="center"/>
        <w:rPr>
          <w:rFonts w:ascii="Times New Roman" w:hAnsi="Times New Roman" w:cs="Times New Roman"/>
          <w:b/>
        </w:rPr>
      </w:pPr>
      <w:r w:rsidRPr="0026030D">
        <w:rPr>
          <w:rFonts w:ascii="Times New Roman" w:hAnsi="Times New Roman" w:cs="Times New Roman"/>
          <w:b/>
        </w:rPr>
        <w:t xml:space="preserve">Характеристика текущего состояния </w:t>
      </w:r>
    </w:p>
    <w:p w:rsidR="00FF760B" w:rsidRPr="0026030D" w:rsidRDefault="00FF760B" w:rsidP="00FF760B">
      <w:pPr>
        <w:pStyle w:val="ConsPlusCell"/>
        <w:jc w:val="center"/>
        <w:rPr>
          <w:rFonts w:ascii="Times New Roman" w:hAnsi="Times New Roman" w:cs="Times New Roman"/>
          <w:b/>
        </w:rPr>
      </w:pPr>
      <w:r w:rsidRPr="0026030D">
        <w:rPr>
          <w:rFonts w:ascii="Times New Roman" w:hAnsi="Times New Roman" w:cs="Times New Roman"/>
          <w:b/>
        </w:rPr>
        <w:t>сферы реализации муниципальной программы</w:t>
      </w:r>
    </w:p>
    <w:p w:rsidR="00FF760B" w:rsidRPr="0026030D" w:rsidRDefault="00FF760B" w:rsidP="00FF760B">
      <w:pPr>
        <w:pStyle w:val="ConsPlusCell"/>
        <w:rPr>
          <w:rFonts w:ascii="Times New Roman" w:hAnsi="Times New Roman" w:cs="Times New Roman"/>
          <w:b/>
        </w:rPr>
      </w:pPr>
    </w:p>
    <w:p w:rsidR="00FF760B" w:rsidRPr="0026030D" w:rsidRDefault="00FF760B" w:rsidP="00FF760B">
      <w:pPr>
        <w:jc w:val="both"/>
        <w:rPr>
          <w:sz w:val="20"/>
          <w:szCs w:val="20"/>
        </w:rPr>
      </w:pPr>
      <w:r w:rsidRPr="0026030D">
        <w:rPr>
          <w:sz w:val="20"/>
          <w:szCs w:val="20"/>
        </w:rPr>
        <w:t>В предстоящем десятилетии российской экономике жизненно необходим переход к инновационному типу развития. В этих условиях ведущая роль в формировании человеческого капитала отводится сфере культуры. Путь к инновациям лежит через повышение интеллектуального уровня людей, что возможно только в культурной среде, позволяющей осознать цели и ориентиры развития общества.</w:t>
      </w:r>
    </w:p>
    <w:p w:rsidR="00FF760B" w:rsidRPr="0026030D" w:rsidRDefault="00FF760B" w:rsidP="00FF760B">
      <w:pPr>
        <w:jc w:val="both"/>
        <w:rPr>
          <w:sz w:val="20"/>
          <w:szCs w:val="20"/>
        </w:rPr>
      </w:pPr>
      <w:r w:rsidRPr="0026030D">
        <w:rPr>
          <w:sz w:val="20"/>
          <w:szCs w:val="20"/>
        </w:rPr>
        <w:t>По мере развития личности растут потребности в ее культурно-творческом самовыражении, освоении накопленных обществом культурных и духовных ценностей. Необходимость в удовлетворении этих потребностей требует адекватного развития сферы культуры и искусства.</w:t>
      </w:r>
    </w:p>
    <w:p w:rsidR="00FF760B" w:rsidRPr="0026030D" w:rsidRDefault="00FF760B" w:rsidP="00FF760B">
      <w:pPr>
        <w:jc w:val="both"/>
        <w:rPr>
          <w:sz w:val="20"/>
          <w:szCs w:val="20"/>
        </w:rPr>
      </w:pPr>
      <w:r w:rsidRPr="0026030D">
        <w:rPr>
          <w:sz w:val="20"/>
          <w:szCs w:val="20"/>
        </w:rPr>
        <w:t>Деятельность по обеспечению прав граждан на участие в культурной жизни осуществляется путем создания условий для обеспечения возможности участия граждан в культурной жизни и пользования учреждениями культуры.</w:t>
      </w:r>
    </w:p>
    <w:p w:rsidR="00FF760B" w:rsidRPr="0026030D" w:rsidRDefault="00FF760B" w:rsidP="00FF760B">
      <w:pPr>
        <w:jc w:val="both"/>
        <w:rPr>
          <w:sz w:val="20"/>
          <w:szCs w:val="20"/>
        </w:rPr>
      </w:pPr>
      <w:r w:rsidRPr="0026030D">
        <w:rPr>
          <w:sz w:val="20"/>
          <w:szCs w:val="20"/>
        </w:rPr>
        <w:t>По состоянию на 1 января 2024 года сеть учреждений отрасли «Культура» муниципального района город Нерехта и Нерехтский район состоит из 6 учреждений.</w:t>
      </w:r>
    </w:p>
    <w:p w:rsidR="00FF760B" w:rsidRPr="0026030D" w:rsidRDefault="00FF760B" w:rsidP="00FF760B">
      <w:pPr>
        <w:jc w:val="both"/>
        <w:rPr>
          <w:sz w:val="20"/>
          <w:szCs w:val="20"/>
        </w:rPr>
      </w:pPr>
      <w:r w:rsidRPr="0026030D">
        <w:rPr>
          <w:sz w:val="20"/>
          <w:szCs w:val="20"/>
        </w:rPr>
        <w:t>Дополнительное образование является важнейшей составляющей образовательного пространства, сложившегося в современном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w:t>
      </w:r>
    </w:p>
    <w:p w:rsidR="00FF760B" w:rsidRPr="0026030D" w:rsidRDefault="00FF760B" w:rsidP="00FF760B">
      <w:pPr>
        <w:jc w:val="both"/>
        <w:rPr>
          <w:sz w:val="20"/>
          <w:szCs w:val="20"/>
        </w:rPr>
      </w:pPr>
      <w:r w:rsidRPr="0026030D">
        <w:rPr>
          <w:sz w:val="20"/>
          <w:szCs w:val="20"/>
        </w:rPr>
        <w:t>Огромна роль учреждения дополнительного образования как одного из определяющих факторов развития способностей и интересов личностного, социального, профессионального самоопределения.</w:t>
      </w:r>
    </w:p>
    <w:p w:rsidR="00FF760B" w:rsidRPr="0026030D" w:rsidRDefault="00FF760B" w:rsidP="00FF760B">
      <w:pPr>
        <w:jc w:val="both"/>
        <w:rPr>
          <w:sz w:val="20"/>
          <w:szCs w:val="20"/>
        </w:rPr>
      </w:pPr>
      <w:r w:rsidRPr="0026030D">
        <w:rPr>
          <w:sz w:val="20"/>
          <w:szCs w:val="20"/>
        </w:rPr>
        <w:t>Сложившаяся в муниципальном районе город Нерехта и Нерехтский район система дополнительного образования в сфере «Культура» обладает уникальным потенциалом развития творческих способностей обучающихся, так как в дополнительном образовании возможно обеспечение индивидуального темпа продвижения для любого уровня развития.</w:t>
      </w:r>
    </w:p>
    <w:p w:rsidR="00FF760B" w:rsidRPr="0026030D" w:rsidRDefault="00FF760B" w:rsidP="00FF760B">
      <w:pPr>
        <w:jc w:val="both"/>
        <w:rPr>
          <w:sz w:val="20"/>
          <w:szCs w:val="20"/>
        </w:rPr>
      </w:pPr>
      <w:r w:rsidRPr="0026030D">
        <w:rPr>
          <w:sz w:val="20"/>
          <w:szCs w:val="20"/>
        </w:rPr>
        <w:t xml:space="preserve">В районе работает 3 школы дополнительного образования в сфере «Культура»: </w:t>
      </w:r>
    </w:p>
    <w:p w:rsidR="00FF760B" w:rsidRPr="0026030D" w:rsidRDefault="00FF760B" w:rsidP="00FF760B">
      <w:pPr>
        <w:jc w:val="both"/>
        <w:rPr>
          <w:sz w:val="20"/>
          <w:szCs w:val="20"/>
        </w:rPr>
      </w:pPr>
      <w:r w:rsidRPr="0026030D">
        <w:rPr>
          <w:sz w:val="20"/>
          <w:szCs w:val="20"/>
        </w:rPr>
        <w:t>Муниципальное казённое учреждение дополнительного образования Нерехтская детская художественная школа;</w:t>
      </w:r>
    </w:p>
    <w:p w:rsidR="00FF760B" w:rsidRPr="0026030D" w:rsidRDefault="00FF760B" w:rsidP="00FF760B">
      <w:pPr>
        <w:jc w:val="both"/>
        <w:rPr>
          <w:sz w:val="20"/>
          <w:szCs w:val="20"/>
        </w:rPr>
      </w:pPr>
      <w:r w:rsidRPr="0026030D">
        <w:rPr>
          <w:sz w:val="20"/>
          <w:szCs w:val="20"/>
        </w:rPr>
        <w:t>Муниципальное казённое учреждение дополнительного образования Космынинская детская школа искусств;</w:t>
      </w:r>
    </w:p>
    <w:p w:rsidR="00FF760B" w:rsidRPr="0026030D" w:rsidRDefault="00FF760B" w:rsidP="00FF760B">
      <w:pPr>
        <w:jc w:val="both"/>
        <w:rPr>
          <w:sz w:val="20"/>
          <w:szCs w:val="20"/>
        </w:rPr>
      </w:pPr>
      <w:r w:rsidRPr="0026030D">
        <w:rPr>
          <w:sz w:val="20"/>
          <w:szCs w:val="20"/>
        </w:rPr>
        <w:t>Муниципальное казённое учреждение дополнительного образования Нерехтская детская музыкальная школа.</w:t>
      </w:r>
    </w:p>
    <w:p w:rsidR="00FF760B" w:rsidRPr="0026030D" w:rsidRDefault="00FF760B" w:rsidP="00FF760B">
      <w:pPr>
        <w:jc w:val="both"/>
        <w:rPr>
          <w:sz w:val="20"/>
          <w:szCs w:val="20"/>
        </w:rPr>
      </w:pPr>
      <w:r w:rsidRPr="0026030D">
        <w:rPr>
          <w:sz w:val="20"/>
          <w:szCs w:val="20"/>
        </w:rPr>
        <w:t xml:space="preserve">Стоит отметить, что на базе учреждений дополнительного образования сферы «Культура» реализуются несколько проектов региональной значимости. Например, на базе Нерехтской детской музыкальной школы реализуются такие как: </w:t>
      </w:r>
    </w:p>
    <w:p w:rsidR="00FF760B" w:rsidRPr="0026030D" w:rsidRDefault="00FF760B" w:rsidP="00FF760B">
      <w:pPr>
        <w:jc w:val="both"/>
        <w:rPr>
          <w:sz w:val="20"/>
          <w:szCs w:val="20"/>
        </w:rPr>
      </w:pPr>
      <w:r w:rsidRPr="0026030D">
        <w:rPr>
          <w:sz w:val="20"/>
          <w:szCs w:val="20"/>
        </w:rPr>
        <w:t>Фестиваль хоровой музыки «Серебряные звоны»;</w:t>
      </w:r>
    </w:p>
    <w:p w:rsidR="00FF760B" w:rsidRPr="0026030D" w:rsidRDefault="00FF760B" w:rsidP="00FF760B">
      <w:pPr>
        <w:jc w:val="both"/>
        <w:rPr>
          <w:sz w:val="20"/>
          <w:szCs w:val="20"/>
        </w:rPr>
      </w:pPr>
      <w:r w:rsidRPr="0026030D">
        <w:rPr>
          <w:sz w:val="20"/>
          <w:szCs w:val="20"/>
        </w:rPr>
        <w:t>Конкурс юных исполнителей «АЛЛЕГРО»;</w:t>
      </w:r>
    </w:p>
    <w:p w:rsidR="00FF760B" w:rsidRPr="0026030D" w:rsidRDefault="00FF760B" w:rsidP="00FF760B">
      <w:pPr>
        <w:jc w:val="both"/>
        <w:rPr>
          <w:sz w:val="20"/>
          <w:szCs w:val="20"/>
        </w:rPr>
      </w:pPr>
      <w:r w:rsidRPr="0026030D">
        <w:rPr>
          <w:sz w:val="20"/>
          <w:szCs w:val="20"/>
        </w:rPr>
        <w:t xml:space="preserve">Проект «Музыкальные салоны в Нерехте». </w:t>
      </w:r>
    </w:p>
    <w:p w:rsidR="00FF760B" w:rsidRPr="0026030D" w:rsidRDefault="00FF760B" w:rsidP="00FF760B">
      <w:pPr>
        <w:jc w:val="both"/>
        <w:rPr>
          <w:sz w:val="20"/>
          <w:szCs w:val="20"/>
        </w:rPr>
      </w:pPr>
      <w:r w:rsidRPr="0026030D">
        <w:rPr>
          <w:sz w:val="20"/>
          <w:szCs w:val="20"/>
        </w:rPr>
        <w:t xml:space="preserve">Учащиеся школ дополнительного образования за свои результаты неоднократно награждались дипломами различных степеней, а </w:t>
      </w:r>
      <w:r w:rsidR="00EC2B3D" w:rsidRPr="0026030D">
        <w:rPr>
          <w:sz w:val="20"/>
          <w:szCs w:val="20"/>
        </w:rPr>
        <w:t>также</w:t>
      </w:r>
      <w:r w:rsidRPr="0026030D">
        <w:rPr>
          <w:sz w:val="20"/>
          <w:szCs w:val="20"/>
        </w:rPr>
        <w:t xml:space="preserve"> становились лауреатами и дипломантами конкурсов и фестивалей различного уровня. Заложенные в дополнительном образовании возможности реализуются не спонтанно, а благодаря целенаправленному педагогическому сопровождению.</w:t>
      </w:r>
    </w:p>
    <w:p w:rsidR="00FF760B" w:rsidRPr="0026030D" w:rsidRDefault="00FF760B" w:rsidP="00FF760B">
      <w:pPr>
        <w:jc w:val="both"/>
        <w:rPr>
          <w:sz w:val="20"/>
          <w:szCs w:val="20"/>
        </w:rPr>
      </w:pPr>
      <w:r w:rsidRPr="0026030D">
        <w:rPr>
          <w:sz w:val="20"/>
          <w:szCs w:val="20"/>
        </w:rPr>
        <w:t>Преподаватели школ дополнительного образования являются участниками международных, зональных, областных практических семинаров, мастер - классов, курсов повышения квалификации.</w:t>
      </w:r>
    </w:p>
    <w:p w:rsidR="00FF760B" w:rsidRPr="0026030D" w:rsidRDefault="00FF760B" w:rsidP="00FF760B">
      <w:pPr>
        <w:pStyle w:val="afffff3"/>
        <w:spacing w:line="240" w:lineRule="auto"/>
        <w:ind w:firstLine="0"/>
        <w:rPr>
          <w:rFonts w:eastAsia="Times New Roman"/>
          <w:sz w:val="20"/>
          <w:szCs w:val="20"/>
        </w:rPr>
      </w:pPr>
      <w:r w:rsidRPr="0026030D">
        <w:rPr>
          <w:rFonts w:eastAsia="Times New Roman"/>
          <w:sz w:val="20"/>
          <w:szCs w:val="20"/>
        </w:rPr>
        <w:t xml:space="preserve">Вместе с тем существует необходимость решения ряда проблем. В первую очередь укрепление материально-технической базы учреждений. </w:t>
      </w:r>
      <w:r w:rsidRPr="0026030D">
        <w:rPr>
          <w:sz w:val="20"/>
          <w:szCs w:val="20"/>
        </w:rPr>
        <w:t xml:space="preserve">Анализ учебно-материальной базы учреждений культуры и искусства выявил её несоответствие современным требованиям, предъявляемым к организации образовательного процесса в рамках перехода на новые предпрофессиональные программы, так как база музыкальных инструментов характеризуется высокой степенью изношенности.  </w:t>
      </w:r>
    </w:p>
    <w:p w:rsidR="00FF760B" w:rsidRPr="0026030D" w:rsidRDefault="00FF760B" w:rsidP="00FF760B">
      <w:pPr>
        <w:jc w:val="both"/>
        <w:rPr>
          <w:sz w:val="20"/>
          <w:szCs w:val="20"/>
        </w:rPr>
      </w:pPr>
      <w:r w:rsidRPr="0026030D">
        <w:rPr>
          <w:sz w:val="20"/>
          <w:szCs w:val="20"/>
        </w:rPr>
        <w:t>Решение вышеуказанных проблем возможно только программно-целевым методом, путём концентрации средств на приоритетных направлениях развития дополнительного образования.</w:t>
      </w:r>
    </w:p>
    <w:p w:rsidR="00FF760B" w:rsidRPr="0026030D" w:rsidRDefault="00FF760B" w:rsidP="00FF760B">
      <w:pPr>
        <w:jc w:val="both"/>
        <w:rPr>
          <w:sz w:val="20"/>
          <w:szCs w:val="20"/>
        </w:rPr>
      </w:pPr>
      <w:r w:rsidRPr="0026030D">
        <w:rPr>
          <w:sz w:val="20"/>
          <w:szCs w:val="20"/>
        </w:rPr>
        <w:t>Реализация с помощью программно - целевого метода предусматривает реализацию мероприятий, направленных на создание условий и механизм развития системы дополнительного образования, обеспечение его современного качества, эффективности и доступности на основе сохранения лучших традиций художественно-эстетического образования по различным направлениям образовательной деятельности.</w:t>
      </w:r>
    </w:p>
    <w:p w:rsidR="00FF760B" w:rsidRPr="0026030D" w:rsidRDefault="00FF760B" w:rsidP="00FF760B">
      <w:pPr>
        <w:jc w:val="both"/>
        <w:rPr>
          <w:sz w:val="20"/>
          <w:szCs w:val="20"/>
        </w:rPr>
      </w:pPr>
      <w:r w:rsidRPr="0026030D">
        <w:rPr>
          <w:sz w:val="20"/>
          <w:szCs w:val="20"/>
        </w:rPr>
        <w:t>Подпрограмма развитие библиотечной системы на территории муниципального района город Нерехта и Нерехтский район является нормативным документом, способствующим развитию библиотечного дела района, укреплению единого культурного и информационного пространства, обеспечению выравнивания доступа к культурным ценностям и информационным ресурсам различных категорий граждан, проживающих на территории района.</w:t>
      </w:r>
    </w:p>
    <w:p w:rsidR="00FF760B" w:rsidRPr="0026030D" w:rsidRDefault="00FF760B" w:rsidP="00FF760B">
      <w:pPr>
        <w:jc w:val="both"/>
        <w:rPr>
          <w:sz w:val="20"/>
          <w:szCs w:val="20"/>
        </w:rPr>
      </w:pPr>
      <w:r w:rsidRPr="0026030D">
        <w:rPr>
          <w:sz w:val="20"/>
          <w:szCs w:val="20"/>
        </w:rPr>
        <w:t xml:space="preserve">В ведении муниципального учреждения «Межпоселенческая библиотека им. М.Я. Диева» находится 17 структурных подразделений – библиотек, расположенных на территории сельских поселений муниципального района город Нерехта и Нерехтский район. </w:t>
      </w:r>
    </w:p>
    <w:p w:rsidR="00FF760B" w:rsidRPr="0026030D" w:rsidRDefault="00FF760B" w:rsidP="00FF760B">
      <w:pPr>
        <w:shd w:val="clear" w:color="auto" w:fill="FFFFFF"/>
        <w:jc w:val="both"/>
        <w:rPr>
          <w:color w:val="000000"/>
          <w:sz w:val="20"/>
          <w:szCs w:val="20"/>
        </w:rPr>
      </w:pPr>
      <w:r w:rsidRPr="0026030D">
        <w:rPr>
          <w:color w:val="000000"/>
          <w:sz w:val="20"/>
          <w:szCs w:val="20"/>
        </w:rPr>
        <w:t xml:space="preserve">Библиотеки района постоянно ведут активную работу по нескольким направлениям: экологическое, краеведческое, профилактическое, профориентационное и т.д.. являясь не только информационными центрами, но и выполняя воспитательные функции для молодого поколения нерехтчан.  На их базе проводятся научно-исследовательские, краеведческие конференции межрегионального уровня. Например, ежегодная конференция «Нерехтская земля: история, памятники, люди». Ведется активная работа по сбору краеведческих материалов, творчества местных авторов, их редактированию и изданию.  </w:t>
      </w:r>
    </w:p>
    <w:p w:rsidR="00FF760B" w:rsidRPr="0026030D" w:rsidRDefault="00FF760B" w:rsidP="00FF760B">
      <w:pPr>
        <w:shd w:val="clear" w:color="auto" w:fill="FFFFFF"/>
        <w:jc w:val="both"/>
        <w:rPr>
          <w:color w:val="000000"/>
          <w:sz w:val="20"/>
          <w:szCs w:val="20"/>
        </w:rPr>
      </w:pPr>
      <w:r w:rsidRPr="0026030D">
        <w:rPr>
          <w:color w:val="000000"/>
          <w:sz w:val="20"/>
          <w:szCs w:val="20"/>
        </w:rPr>
        <w:t>Можно с уверенностью сказать, что сегодня библиотека является не только хранительницей культурного наследия, но и гарантом свободного доступа к нему. Происходит постепенный переход библиотек района к электронным технологиям, который коренным образом изменил роль библиотеки в обществе. Обеспечение социальных гарантий населения на качественное и доступное информационно-библиотечное обслуживание невозможно без дальнейшего внедрения новейших информационных технологий, создания единой компьютерной сети. Поэтому важнейшей задачей развития отрасли являются поэтапная модернизация всех библиотек, предусматривающая компьютеризацию рабочих мест специалистов и пользователей, подключение к локальной библиотечной сети внутри системы, создание единого электронного каталога, взаимное их использование на основе новейших информационных технологий.</w:t>
      </w:r>
    </w:p>
    <w:p w:rsidR="00FF760B" w:rsidRPr="0026030D" w:rsidRDefault="00FF760B" w:rsidP="00FF760B">
      <w:pPr>
        <w:shd w:val="clear" w:color="auto" w:fill="FFFFFF"/>
        <w:jc w:val="both"/>
        <w:rPr>
          <w:color w:val="000000"/>
          <w:sz w:val="20"/>
          <w:szCs w:val="20"/>
        </w:rPr>
      </w:pPr>
      <w:r w:rsidRPr="0026030D">
        <w:rPr>
          <w:color w:val="000000"/>
          <w:sz w:val="20"/>
          <w:szCs w:val="20"/>
        </w:rPr>
        <w:t>Решение данной задачи имеет особую актуальность. Создание единого информационного пространства, внедрение в деятельность библиотек новейших информационных технологий, в том числе информационно-коммуникационных, позволит ликвидировать информационное и социокультурное неравенство жителей района.</w:t>
      </w:r>
    </w:p>
    <w:p w:rsidR="00FF760B" w:rsidRPr="0026030D" w:rsidRDefault="00FF760B" w:rsidP="00FF760B">
      <w:pPr>
        <w:pStyle w:val="316"/>
        <w:widowControl w:val="0"/>
        <w:shd w:val="clear" w:color="auto" w:fill="FFFFFF"/>
        <w:ind w:left="0"/>
        <w:rPr>
          <w:sz w:val="20"/>
        </w:rPr>
      </w:pPr>
      <w:r w:rsidRPr="0026030D">
        <w:rPr>
          <w:sz w:val="20"/>
        </w:rPr>
        <w:t xml:space="preserve">В настоящее время автоматизация и компьютеризация библиотек позволила расширить ассортимент информационных услуг, повысить сервис информационного обслуживания, ускорить процесс обработки литературы, осуществлять многоаспектный поиск документов, повысить качество информационных бюллетеней, но для дальнейшего развития данного направления необходимо обновление компьютерного парка библиотек. </w:t>
      </w:r>
    </w:p>
    <w:p w:rsidR="00FF760B" w:rsidRPr="0026030D" w:rsidRDefault="00FF760B" w:rsidP="00FF760B">
      <w:pPr>
        <w:jc w:val="both"/>
        <w:rPr>
          <w:color w:val="000000"/>
          <w:sz w:val="20"/>
          <w:szCs w:val="20"/>
        </w:rPr>
      </w:pPr>
      <w:r w:rsidRPr="0026030D">
        <w:rPr>
          <w:color w:val="000000"/>
          <w:sz w:val="20"/>
          <w:szCs w:val="20"/>
        </w:rPr>
        <w:t xml:space="preserve">Принятие данной подпрограммы позволит решить основные проблемы библиотечной отрасли, создать современную модель библиотечно-информационного обслуживания граждан района, укрепить </w:t>
      </w:r>
      <w:r w:rsidRPr="0026030D">
        <w:rPr>
          <w:sz w:val="20"/>
          <w:szCs w:val="20"/>
        </w:rPr>
        <w:t xml:space="preserve">материально-техническую базу библиотек, систематизировать комплектование библиотечного фонда, повысить квалификацию библиотечных работников, обеспечить модернизацию библиотек. </w:t>
      </w:r>
      <w:r w:rsidRPr="0026030D">
        <w:rPr>
          <w:color w:val="000000"/>
          <w:sz w:val="20"/>
          <w:szCs w:val="20"/>
        </w:rPr>
        <w:t>В конечном итоге реализация подпрограммы обеспечит значительное улучшение качества и доступности библиотечных услуг.</w:t>
      </w:r>
    </w:p>
    <w:p w:rsidR="00FF760B" w:rsidRPr="0026030D" w:rsidRDefault="00FF760B" w:rsidP="00FF760B">
      <w:pPr>
        <w:jc w:val="both"/>
        <w:rPr>
          <w:sz w:val="20"/>
          <w:szCs w:val="20"/>
        </w:rPr>
      </w:pPr>
      <w:r w:rsidRPr="0026030D">
        <w:rPr>
          <w:sz w:val="20"/>
          <w:szCs w:val="20"/>
        </w:rPr>
        <w:t>Подпрограмма «Развитие учреждений культурно-досугового типа и молодежной политики» (далее - подпрограмма) разработана с целью выполнения мероприятий по сохранению и развитию культурного потенциала и реализации молодежной политики на территории муниципального района город Нерехта и Нерехтский район и направлена на создание правовых, экономических и организационных условий для эффективной деятельности в сфере культуры и молодежной политики.</w:t>
      </w:r>
    </w:p>
    <w:p w:rsidR="00FF760B" w:rsidRPr="0026030D" w:rsidRDefault="00FF760B" w:rsidP="00FF760B">
      <w:pPr>
        <w:jc w:val="both"/>
        <w:rPr>
          <w:sz w:val="20"/>
          <w:szCs w:val="20"/>
        </w:rPr>
      </w:pPr>
      <w:r w:rsidRPr="0026030D">
        <w:rPr>
          <w:sz w:val="20"/>
          <w:szCs w:val="20"/>
        </w:rPr>
        <w:t>Учреждения культурно-досугового типа удовлетворяют широкий диапазон запросов и нужд населения в сфере культуры, способствуют полноценной реализации конституционных прав граждан на участие в культурной жизни и пользование учреждениями культуры, на доступ к культурным ценностям, вносят большой вклад в сохранение, развитие и популяризацию традиционной культуры, обеспечивают преемственность поколений в сохранении национальных культурных традиций, несут большую просветительскую и воспитательную миссию.</w:t>
      </w:r>
    </w:p>
    <w:p w:rsidR="00FF760B" w:rsidRPr="0026030D" w:rsidRDefault="00FF760B" w:rsidP="00FF760B">
      <w:pPr>
        <w:jc w:val="both"/>
        <w:rPr>
          <w:sz w:val="20"/>
          <w:szCs w:val="20"/>
        </w:rPr>
      </w:pPr>
      <w:r w:rsidRPr="0026030D">
        <w:rPr>
          <w:sz w:val="20"/>
          <w:szCs w:val="20"/>
        </w:rPr>
        <w:t xml:space="preserve">Наиболее яркой и привлекательной формой проявления народного творчества являются фестивали и праздники народного творчества. Традиционными фестивалями для муниципального района являются: фестиваль национальных культур «Содружество», фестиваль духовной и народной музыки, посвященный преподобному Пахомию Нерехтскому, Фестиваль-ярмарка «Щедрый разгуляй» и т.д. </w:t>
      </w:r>
    </w:p>
    <w:p w:rsidR="00FF760B" w:rsidRPr="0026030D" w:rsidRDefault="00FF760B" w:rsidP="00FF760B">
      <w:pPr>
        <w:jc w:val="both"/>
        <w:rPr>
          <w:sz w:val="20"/>
          <w:szCs w:val="20"/>
        </w:rPr>
      </w:pPr>
      <w:r w:rsidRPr="0026030D">
        <w:rPr>
          <w:sz w:val="20"/>
          <w:szCs w:val="20"/>
        </w:rPr>
        <w:t>Также важную роль в сохранении и популяризации традиционной культуры играет фольклорный коллектив "Нерехтский рожечный хор". Основой коллектива является традиционная «нерехтская трубля» — совместная игра на пастушьих рожках, исполнение песен и наигрышей нерехтских рожечников, с давних пор знаменитых в Костромском крае богатством звучания и слаженностью исполнения.</w:t>
      </w:r>
    </w:p>
    <w:p w:rsidR="00FF760B" w:rsidRPr="0026030D" w:rsidRDefault="00FF760B" w:rsidP="00FF760B">
      <w:pPr>
        <w:jc w:val="both"/>
        <w:rPr>
          <w:sz w:val="20"/>
          <w:szCs w:val="20"/>
        </w:rPr>
      </w:pPr>
      <w:r w:rsidRPr="0026030D">
        <w:rPr>
          <w:sz w:val="20"/>
          <w:szCs w:val="20"/>
        </w:rPr>
        <w:t>В коллективе играют профессионалы, которые стремятся передать свой опыт и навыки игры на рожках последующим поколениям. Русская молодежь искренне воспринимает исконно-русскую традицию рожка и благодарно отзывается на деятельность коллектива.  «Нерехтский рожечный хор» хранит традиции, популяризирует их среди граждан нашей страны, совершает поездки на различные фестивали, участвует в концертах, посвященных фольклору и традиционной песне, знакомит с традициями своих Отцов и Дедов.</w:t>
      </w:r>
    </w:p>
    <w:p w:rsidR="00FF760B" w:rsidRPr="0026030D" w:rsidRDefault="00FF760B" w:rsidP="00FF760B">
      <w:pPr>
        <w:jc w:val="both"/>
        <w:rPr>
          <w:sz w:val="20"/>
          <w:szCs w:val="20"/>
        </w:rPr>
      </w:pPr>
      <w:r w:rsidRPr="0026030D">
        <w:rPr>
          <w:sz w:val="20"/>
          <w:szCs w:val="20"/>
        </w:rPr>
        <w:t>«Нерехтский рожечный хор» — единственный коллектив, который в ходе своей деятельности, которая составляет уже 40 лет, доносит до сердец людей ту красоту «пения» рожка, перенятую когда-то у пастухов.</w:t>
      </w:r>
    </w:p>
    <w:p w:rsidR="00FF760B" w:rsidRPr="0026030D" w:rsidRDefault="00FF760B" w:rsidP="00FF760B">
      <w:pPr>
        <w:jc w:val="both"/>
        <w:rPr>
          <w:sz w:val="20"/>
          <w:szCs w:val="20"/>
        </w:rPr>
      </w:pPr>
      <w:r w:rsidRPr="0026030D">
        <w:rPr>
          <w:sz w:val="20"/>
          <w:szCs w:val="20"/>
        </w:rPr>
        <w:t xml:space="preserve">С целью организации занятости молодежи и развития социальной системы инфраструктуры в сфере молодежной политики на территории муниципального района действует муниципальное учреждение «Центр культуры и молодежной политики «Диалог»» на базе кинотеатра «Россия». </w:t>
      </w:r>
    </w:p>
    <w:p w:rsidR="00FF760B" w:rsidRPr="0026030D" w:rsidRDefault="00FF760B" w:rsidP="00FF760B">
      <w:pPr>
        <w:jc w:val="both"/>
        <w:rPr>
          <w:sz w:val="20"/>
          <w:szCs w:val="20"/>
        </w:rPr>
      </w:pPr>
      <w:r w:rsidRPr="0026030D">
        <w:rPr>
          <w:sz w:val="20"/>
          <w:szCs w:val="20"/>
        </w:rPr>
        <w:t xml:space="preserve">Данное здание используется как культурно-досуговый центр для молодежи города и района, что позволит решить проблему занятости молодежи, реализовать систему по проведению культурно-массовых мероприятий, творческих и интеллектуальных молодежных конкурсов, фестивалей, мероприятий по различным направлениям творчества. </w:t>
      </w:r>
    </w:p>
    <w:p w:rsidR="00FF760B" w:rsidRPr="0026030D" w:rsidRDefault="00FF760B" w:rsidP="00FF760B">
      <w:pPr>
        <w:jc w:val="both"/>
        <w:rPr>
          <w:sz w:val="20"/>
          <w:szCs w:val="20"/>
        </w:rPr>
      </w:pPr>
      <w:r w:rsidRPr="0026030D">
        <w:rPr>
          <w:sz w:val="20"/>
          <w:szCs w:val="20"/>
        </w:rPr>
        <w:t xml:space="preserve">Важным фактором социально-экономического развития российского общества является стабильное развитие сферы культуры и молодежной политики, сохранение культурных и нравственных ценностей, межрегиональных и межнациональных культурных связей, укрепление духовного единства общества, воспитание достойных граждан России. Государственная политика в сфере культуры и молодежной политики также направлена на создание условий, в которых активно формируется культурный и духовный потенциал личности, и возможна его максимально полная реализация. </w:t>
      </w:r>
    </w:p>
    <w:p w:rsidR="00FF760B" w:rsidRPr="0026030D" w:rsidRDefault="00FF760B" w:rsidP="00FF760B">
      <w:pPr>
        <w:jc w:val="both"/>
        <w:rPr>
          <w:sz w:val="20"/>
          <w:szCs w:val="20"/>
        </w:rPr>
      </w:pPr>
      <w:r w:rsidRPr="0026030D">
        <w:rPr>
          <w:color w:val="000000"/>
          <w:sz w:val="20"/>
          <w:szCs w:val="20"/>
        </w:rPr>
        <w:t xml:space="preserve">В соответствии с </w:t>
      </w:r>
      <w:hyperlink r:id="rId10" w:history="1">
        <w:r w:rsidRPr="0026030D">
          <w:rPr>
            <w:rStyle w:val="a5"/>
            <w:color w:val="000000"/>
            <w:sz w:val="20"/>
            <w:szCs w:val="20"/>
          </w:rPr>
          <w:t>федеральным законом от 6 октября 2003 г. N 131-ФЗ «Об общих принципах организации местного самоуправления в Российской Федерации</w:t>
        </w:r>
      </w:hyperlink>
      <w:r w:rsidRPr="0026030D">
        <w:rPr>
          <w:color w:val="000000"/>
          <w:sz w:val="20"/>
          <w:szCs w:val="20"/>
        </w:rPr>
        <w:t xml:space="preserve">», </w:t>
      </w:r>
      <w:hyperlink r:id="rId11" w:history="1">
        <w:r w:rsidRPr="0026030D">
          <w:rPr>
            <w:rStyle w:val="a5"/>
            <w:color w:val="000000"/>
            <w:sz w:val="20"/>
            <w:szCs w:val="20"/>
          </w:rPr>
          <w:t>законом РФ 9 октября 1992 года N 3612-1 «Основы законодательства Российской Федерации о культуре</w:t>
        </w:r>
      </w:hyperlink>
      <w:r w:rsidRPr="0026030D">
        <w:rPr>
          <w:color w:val="000000"/>
          <w:sz w:val="20"/>
          <w:szCs w:val="20"/>
        </w:rPr>
        <w:t>»,</w:t>
      </w:r>
      <w:r w:rsidRPr="0026030D">
        <w:rPr>
          <w:sz w:val="20"/>
          <w:szCs w:val="20"/>
        </w:rPr>
        <w:t xml:space="preserve"> Уставом администрации муниципального района город Нерехта и Нерехтский район и муниципальными правовыми актами на отдел  культуры и молодежной политики возложены полномочия по решению вопросов местного значения в области культуры и молодежной политики. </w:t>
      </w:r>
    </w:p>
    <w:p w:rsidR="00FF760B" w:rsidRPr="0026030D" w:rsidRDefault="00FF760B" w:rsidP="00FF760B">
      <w:pPr>
        <w:jc w:val="both"/>
        <w:rPr>
          <w:sz w:val="20"/>
          <w:szCs w:val="20"/>
        </w:rPr>
      </w:pPr>
      <w:r w:rsidRPr="0026030D">
        <w:rPr>
          <w:sz w:val="20"/>
          <w:szCs w:val="20"/>
        </w:rPr>
        <w:t>Отдел культуры и молодежной политики является структурным подразделением администрации муниципального района город Нерехта и Нерехтский район.</w:t>
      </w:r>
    </w:p>
    <w:p w:rsidR="00FF760B" w:rsidRPr="0026030D" w:rsidRDefault="00FF760B" w:rsidP="00FF760B">
      <w:pPr>
        <w:jc w:val="both"/>
        <w:rPr>
          <w:sz w:val="20"/>
          <w:szCs w:val="20"/>
        </w:rPr>
      </w:pPr>
      <w:r w:rsidRPr="0026030D">
        <w:rPr>
          <w:sz w:val="20"/>
          <w:szCs w:val="20"/>
        </w:rPr>
        <w:t>Культурная политика на муниципальном уровне призвана стимулировать насыщенность культурной жизни, способствовать развитию культурного взаимодействия между государством и обществом, способствовать гармонизации общества, его духовного и нравственного просвещения граждан, и должна рассматриваться не как единожды закрепленный в программах и мероприятиях комплекс мер, а как непрерывный динамичный процесс. В результате реализации программы, мониторинга выполнения целевых показателей (индикаторов), возможно, появится необходимость корректировки мероприятий программы с целью правильного выбора действий по достижению запланированного результата.</w:t>
      </w:r>
    </w:p>
    <w:p w:rsidR="00FF760B" w:rsidRPr="0026030D" w:rsidRDefault="00FF760B" w:rsidP="00FF760B">
      <w:pPr>
        <w:jc w:val="both"/>
        <w:rPr>
          <w:sz w:val="20"/>
          <w:szCs w:val="20"/>
        </w:rPr>
      </w:pPr>
      <w:r w:rsidRPr="0026030D">
        <w:rPr>
          <w:sz w:val="20"/>
          <w:szCs w:val="20"/>
        </w:rPr>
        <w:t xml:space="preserve">Совершенствование системы управления в сфере культуры и молодежной политики будет возможно при создании условий для реализации муниципальной программы «Развитие культуры на территории муниципального района город Нерехта и Нерехтский район», через эффективную деятельность отдела культуры и молодежной политики, учреждений культуры и дополнительного образования детей в сфере культуры. </w:t>
      </w:r>
    </w:p>
    <w:p w:rsidR="00FF760B" w:rsidRPr="0026030D" w:rsidRDefault="00FF760B" w:rsidP="00FF760B">
      <w:pPr>
        <w:pStyle w:val="formattext"/>
        <w:shd w:val="clear" w:color="auto" w:fill="FFFFFF"/>
        <w:spacing w:before="0" w:after="0"/>
        <w:jc w:val="both"/>
        <w:textAlignment w:val="baseline"/>
        <w:rPr>
          <w:sz w:val="20"/>
          <w:szCs w:val="20"/>
        </w:rPr>
      </w:pPr>
      <w:r w:rsidRPr="0026030D">
        <w:rPr>
          <w:sz w:val="20"/>
          <w:szCs w:val="20"/>
        </w:rPr>
        <w:t>Туризм в настоящее время является одним из важных направлений, влияющих на рост экономики, в том числе на развитие таких сфер экономической деятельности, как услуги транспорта, торговли, производства сувенирной и иной продукции.</w:t>
      </w:r>
    </w:p>
    <w:p w:rsidR="00FF760B" w:rsidRPr="0026030D" w:rsidRDefault="00FF760B" w:rsidP="00FF760B">
      <w:pPr>
        <w:shd w:val="clear" w:color="auto" w:fill="FFFFFF"/>
        <w:jc w:val="both"/>
        <w:textAlignment w:val="baseline"/>
        <w:rPr>
          <w:sz w:val="20"/>
          <w:szCs w:val="20"/>
        </w:rPr>
      </w:pPr>
      <w:r w:rsidRPr="0026030D">
        <w:rPr>
          <w:sz w:val="20"/>
          <w:szCs w:val="20"/>
        </w:rPr>
        <w:t>Реализация подпрограммы «Развитие туризма на территории муниципального района город Нерехта и Нерехтский район» позволит увеличить количество посетителей муниципальных музеев и прирост количества выставочных проектов. Развитие культурно-познавательного и событийного туризма, выставочно-ярмарочной деятельности, знакомство жителей и гостей муниципального района с традиционными народными промыслами и местным народным художественным творчеством позволит увеличить туристский и экскурсионный поток на территории муниципального района, обустроить пешеходные туристские маршруты.</w:t>
      </w:r>
    </w:p>
    <w:p w:rsidR="00FF760B" w:rsidRPr="0026030D" w:rsidRDefault="00FF760B" w:rsidP="00FF760B">
      <w:pPr>
        <w:pStyle w:val="pt-a-000074"/>
        <w:spacing w:before="0" w:after="0" w:line="302" w:lineRule="atLeast"/>
        <w:jc w:val="both"/>
        <w:rPr>
          <w:rStyle w:val="pt-a0-000033"/>
          <w:color w:val="000000"/>
          <w:sz w:val="20"/>
          <w:szCs w:val="20"/>
        </w:rPr>
      </w:pPr>
      <w:r w:rsidRPr="0026030D">
        <w:rPr>
          <w:rStyle w:val="pt-a0-000033"/>
          <w:color w:val="000000"/>
          <w:sz w:val="20"/>
          <w:szCs w:val="20"/>
        </w:rPr>
        <w:t>Актуальность разработки подпрограммы обусловлена наличием значительного туристского потенциала муниципального района город Нерехта и Нерехтский район и необходимостью его эффективного использования;</w:t>
      </w:r>
      <w:r w:rsidRPr="0026030D">
        <w:rPr>
          <w:color w:val="000000"/>
          <w:sz w:val="20"/>
          <w:szCs w:val="20"/>
        </w:rPr>
        <w:t xml:space="preserve"> </w:t>
      </w:r>
      <w:r w:rsidRPr="0026030D">
        <w:rPr>
          <w:rStyle w:val="pt-a0-000033"/>
          <w:color w:val="000000"/>
          <w:sz w:val="20"/>
          <w:szCs w:val="20"/>
        </w:rPr>
        <w:t>необходимостью комплексного подхода к развитию туристской инфраструктуры и туристской индустрии на территории муниципального района, способной удовлетворить потребности в качественных туристских услугах.</w:t>
      </w:r>
    </w:p>
    <w:p w:rsidR="00FF760B" w:rsidRPr="0026030D" w:rsidRDefault="00FF760B" w:rsidP="00FF760B">
      <w:pPr>
        <w:pStyle w:val="pt-a-000074"/>
        <w:spacing w:before="0" w:after="0" w:line="302" w:lineRule="atLeast"/>
        <w:jc w:val="both"/>
        <w:rPr>
          <w:color w:val="000000"/>
          <w:sz w:val="20"/>
          <w:szCs w:val="20"/>
        </w:rPr>
      </w:pPr>
      <w:r w:rsidRPr="0026030D">
        <w:rPr>
          <w:sz w:val="20"/>
          <w:szCs w:val="20"/>
        </w:rPr>
        <w:t>Разработка подпрограммы «Привлечение молодых специалистов в учреждения дополнительного образования детей в сфере культуры и учреждения культуры муниципального района город Нерехта и Нерехтский район» обусловлена кадровыми проблемами, возникшими в учреждениях культуры, расположенных на территории муниципального района, и необходимостью решения задач по привлечению и закреплению специалистов для работы в них.</w:t>
      </w:r>
    </w:p>
    <w:p w:rsidR="00FF760B" w:rsidRPr="0026030D" w:rsidRDefault="00FF760B" w:rsidP="00FF760B">
      <w:pPr>
        <w:jc w:val="both"/>
        <w:rPr>
          <w:sz w:val="20"/>
          <w:szCs w:val="20"/>
        </w:rPr>
      </w:pPr>
      <w:r w:rsidRPr="0026030D">
        <w:rPr>
          <w:sz w:val="20"/>
          <w:szCs w:val="20"/>
        </w:rPr>
        <w:t>На сегодняшний день остро возникла потребность в обучении работников культурных учреждений и работников библиотек, не имеющих специального образования.</w:t>
      </w:r>
    </w:p>
    <w:p w:rsidR="00FF760B" w:rsidRPr="0026030D" w:rsidRDefault="00FF760B" w:rsidP="00FF760B">
      <w:pPr>
        <w:jc w:val="both"/>
        <w:rPr>
          <w:sz w:val="20"/>
          <w:szCs w:val="20"/>
        </w:rPr>
      </w:pPr>
      <w:r w:rsidRPr="0026030D">
        <w:rPr>
          <w:sz w:val="20"/>
          <w:szCs w:val="20"/>
        </w:rPr>
        <w:t>Проблема кадрового состава работников очень актуальна для отраслей социальной сферы, необходим приток профессиональных, неординарно мыслящих, владеющих современными технологиями людей, имеющих потенциал для развития.</w:t>
      </w:r>
    </w:p>
    <w:p w:rsidR="00FF760B" w:rsidRPr="0026030D" w:rsidRDefault="00FF760B" w:rsidP="00FF760B">
      <w:pPr>
        <w:jc w:val="both"/>
        <w:rPr>
          <w:sz w:val="20"/>
          <w:szCs w:val="20"/>
        </w:rPr>
      </w:pPr>
      <w:r w:rsidRPr="0026030D">
        <w:rPr>
          <w:sz w:val="20"/>
          <w:szCs w:val="20"/>
        </w:rPr>
        <w:t>Выход работников на пенсию, который не восполняется приходом новых специалистов, стал на сегодня одной из основных причин прогрессирующего снижения укомплектованности кадрами. Другими причинами нарастающего дефицита кадров остаются жилищная проблема и отсутствие социальных льгот.</w:t>
      </w:r>
    </w:p>
    <w:p w:rsidR="00FF760B" w:rsidRPr="0026030D" w:rsidRDefault="00FF760B" w:rsidP="00FF760B">
      <w:pPr>
        <w:jc w:val="both"/>
        <w:rPr>
          <w:sz w:val="20"/>
          <w:szCs w:val="20"/>
        </w:rPr>
      </w:pPr>
      <w:r w:rsidRPr="0026030D">
        <w:rPr>
          <w:sz w:val="20"/>
          <w:szCs w:val="20"/>
        </w:rPr>
        <w:t>Сохранение и приумножение кадров как главного ресурса является в настоящее время важной задачей. Очевидно, что без решения социальных вопросов, без целевой подготовки специалистов привлечь на работу специалистов невозможно.</w:t>
      </w:r>
    </w:p>
    <w:p w:rsidR="00FF760B" w:rsidRPr="0026030D" w:rsidRDefault="00FF760B" w:rsidP="00FF760B">
      <w:pPr>
        <w:jc w:val="both"/>
        <w:rPr>
          <w:sz w:val="20"/>
          <w:szCs w:val="20"/>
        </w:rPr>
      </w:pPr>
      <w:r w:rsidRPr="0026030D">
        <w:rPr>
          <w:sz w:val="20"/>
          <w:szCs w:val="20"/>
        </w:rPr>
        <w:t xml:space="preserve">Программа направлена на создание условий, способствующих укомплектованности учреждений культуры района квалифицированными специалистами по востребованным специальностям. </w:t>
      </w:r>
    </w:p>
    <w:p w:rsidR="00FF760B" w:rsidRPr="0026030D" w:rsidRDefault="00FF760B" w:rsidP="00FF760B">
      <w:pPr>
        <w:jc w:val="center"/>
        <w:outlineLvl w:val="2"/>
        <w:rPr>
          <w:sz w:val="20"/>
          <w:szCs w:val="20"/>
        </w:rPr>
      </w:pPr>
    </w:p>
    <w:p w:rsidR="00FF760B" w:rsidRPr="0026030D" w:rsidRDefault="00FF760B" w:rsidP="00FF760B">
      <w:pPr>
        <w:widowControl w:val="0"/>
        <w:suppressAutoHyphens w:val="0"/>
        <w:autoSpaceDE w:val="0"/>
        <w:autoSpaceDN w:val="0"/>
        <w:adjustRightInd w:val="0"/>
        <w:spacing w:line="240" w:lineRule="auto"/>
        <w:jc w:val="center"/>
        <w:rPr>
          <w:b/>
          <w:sz w:val="20"/>
          <w:szCs w:val="20"/>
        </w:rPr>
      </w:pPr>
      <w:r w:rsidRPr="0026030D">
        <w:rPr>
          <w:b/>
          <w:sz w:val="20"/>
          <w:szCs w:val="20"/>
        </w:rPr>
        <w:t>Приоритеты, направления в соответствующей сфере реализации муниципальной программы</w:t>
      </w:r>
    </w:p>
    <w:p w:rsidR="00FF760B" w:rsidRPr="0026030D" w:rsidRDefault="00FF760B" w:rsidP="00FF760B">
      <w:pPr>
        <w:rPr>
          <w:b/>
          <w:color w:val="000000"/>
          <w:spacing w:val="-4"/>
          <w:w w:val="101"/>
          <w:sz w:val="20"/>
          <w:szCs w:val="20"/>
        </w:rPr>
      </w:pPr>
    </w:p>
    <w:p w:rsidR="00FF760B" w:rsidRPr="0026030D" w:rsidRDefault="00FF760B" w:rsidP="00FF760B">
      <w:pPr>
        <w:jc w:val="both"/>
        <w:rPr>
          <w:sz w:val="20"/>
          <w:szCs w:val="20"/>
        </w:rPr>
      </w:pPr>
      <w:r w:rsidRPr="0026030D">
        <w:rPr>
          <w:sz w:val="20"/>
          <w:szCs w:val="20"/>
        </w:rPr>
        <w:t>Сфера реализации программы охватывает:</w:t>
      </w:r>
    </w:p>
    <w:p w:rsidR="00FF760B" w:rsidRPr="0026030D" w:rsidRDefault="00FF760B" w:rsidP="00FF760B">
      <w:pPr>
        <w:pStyle w:val="ConsPlusCell"/>
        <w:jc w:val="both"/>
        <w:rPr>
          <w:rFonts w:ascii="Times New Roman" w:hAnsi="Times New Roman" w:cs="Times New Roman"/>
        </w:rPr>
      </w:pPr>
      <w:r w:rsidRPr="0026030D">
        <w:rPr>
          <w:rFonts w:ascii="Times New Roman" w:hAnsi="Times New Roman" w:cs="Times New Roman"/>
        </w:rPr>
        <w:t>1) сохранение и развитие библиотечного дела;</w:t>
      </w:r>
    </w:p>
    <w:p w:rsidR="00FF760B" w:rsidRPr="0026030D" w:rsidRDefault="00FF760B" w:rsidP="00FF760B">
      <w:pPr>
        <w:pStyle w:val="ConsPlusCell"/>
        <w:jc w:val="both"/>
        <w:rPr>
          <w:rFonts w:ascii="Times New Roman" w:hAnsi="Times New Roman" w:cs="Times New Roman"/>
        </w:rPr>
      </w:pPr>
      <w:r w:rsidRPr="0026030D">
        <w:rPr>
          <w:rFonts w:ascii="Times New Roman" w:hAnsi="Times New Roman" w:cs="Times New Roman"/>
        </w:rPr>
        <w:t>2) сохранение и развитие традиционной народной культуры, нематериального культурного наследия;</w:t>
      </w:r>
    </w:p>
    <w:p w:rsidR="00FF760B" w:rsidRPr="0026030D" w:rsidRDefault="00FF760B" w:rsidP="00FF760B">
      <w:pPr>
        <w:pStyle w:val="ConsPlusCell"/>
        <w:jc w:val="both"/>
        <w:rPr>
          <w:rFonts w:ascii="Times New Roman" w:hAnsi="Times New Roman" w:cs="Times New Roman"/>
        </w:rPr>
      </w:pPr>
      <w:r w:rsidRPr="0026030D">
        <w:rPr>
          <w:rFonts w:ascii="Times New Roman" w:hAnsi="Times New Roman" w:cs="Times New Roman"/>
        </w:rPr>
        <w:t>3) сохранение и развитие образования в сфере культуры и искусства, поддержка молодых дарований;</w:t>
      </w:r>
    </w:p>
    <w:p w:rsidR="00FF760B" w:rsidRPr="0026030D" w:rsidRDefault="00FF760B" w:rsidP="00FF760B">
      <w:pPr>
        <w:pStyle w:val="ConsPlusCell"/>
        <w:jc w:val="both"/>
        <w:rPr>
          <w:rFonts w:ascii="Times New Roman" w:hAnsi="Times New Roman" w:cs="Times New Roman"/>
        </w:rPr>
      </w:pPr>
      <w:r w:rsidRPr="0026030D">
        <w:rPr>
          <w:rFonts w:ascii="Times New Roman" w:hAnsi="Times New Roman" w:cs="Times New Roman"/>
        </w:rPr>
        <w:t>4) развитие туризма на территории муниципального района город Нерехта и Нерехтский район.</w:t>
      </w:r>
      <w:r w:rsidRPr="0026030D">
        <w:rPr>
          <w:rFonts w:ascii="Times New Roman" w:hAnsi="Times New Roman" w:cs="Times New Roman"/>
        </w:rPr>
        <w:br/>
        <w:t>5) привлечение молодых специалистов в учреждения дополнительного образования детей в сфере культуры и учреждения культуры</w:t>
      </w:r>
    </w:p>
    <w:p w:rsidR="00FF760B" w:rsidRPr="0026030D" w:rsidRDefault="00FF760B" w:rsidP="00FF760B">
      <w:pPr>
        <w:jc w:val="both"/>
        <w:rPr>
          <w:sz w:val="20"/>
          <w:szCs w:val="20"/>
        </w:rPr>
      </w:pPr>
      <w:r w:rsidRPr="0026030D">
        <w:rPr>
          <w:sz w:val="20"/>
          <w:szCs w:val="20"/>
          <w:shd w:val="clear" w:color="auto" w:fill="FFFFFF"/>
        </w:rPr>
        <w:t>Муниципальная программа</w:t>
      </w:r>
      <w:r w:rsidRPr="0026030D">
        <w:rPr>
          <w:sz w:val="20"/>
          <w:szCs w:val="20"/>
        </w:rPr>
        <w:t xml:space="preserve"> сформирована во взаимосвязи с государственной программой Костромской области «Развитие культуры Костромской области</w:t>
      </w:r>
      <w:r w:rsidRPr="0026030D">
        <w:rPr>
          <w:sz w:val="20"/>
          <w:szCs w:val="20"/>
          <w:shd w:val="clear" w:color="auto" w:fill="FFFFFF"/>
        </w:rPr>
        <w:t xml:space="preserve">» утвержденной постановлением администрации Костромской области от 31.07.2023 года N 318-а (в </w:t>
      </w:r>
      <w:r w:rsidRPr="0026030D">
        <w:rPr>
          <w:sz w:val="20"/>
          <w:szCs w:val="20"/>
          <w:u w:val="single"/>
          <w:shd w:val="clear" w:color="auto" w:fill="FFFFFF"/>
        </w:rPr>
        <w:t>ред. </w:t>
      </w:r>
      <w:hyperlink r:id="rId12" w:anchor="64U0IK" w:history="1">
        <w:r w:rsidRPr="0026030D">
          <w:rPr>
            <w:sz w:val="20"/>
            <w:szCs w:val="20"/>
            <w:u w:val="single"/>
          </w:rPr>
          <w:t>постановлений администрации Костромской области от 12.02.2024 N 28-а</w:t>
        </w:r>
      </w:hyperlink>
      <w:r w:rsidRPr="0026030D">
        <w:rPr>
          <w:sz w:val="20"/>
          <w:szCs w:val="20"/>
          <w:u w:val="single"/>
          <w:shd w:val="clear" w:color="auto" w:fill="FFFFFF"/>
        </w:rPr>
        <w:t>, </w:t>
      </w:r>
      <w:hyperlink r:id="rId13" w:anchor="64U0IK" w:history="1">
        <w:r w:rsidRPr="0026030D">
          <w:rPr>
            <w:sz w:val="20"/>
            <w:szCs w:val="20"/>
            <w:u w:val="single"/>
          </w:rPr>
          <w:t>от 25.03.2024 N 80-а</w:t>
        </w:r>
      </w:hyperlink>
      <w:r w:rsidRPr="0026030D">
        <w:rPr>
          <w:sz w:val="20"/>
          <w:szCs w:val="20"/>
          <w:shd w:val="clear" w:color="auto" w:fill="FFFFFF"/>
        </w:rPr>
        <w:t>).</w:t>
      </w:r>
      <w:r w:rsidRPr="0026030D">
        <w:rPr>
          <w:spacing w:val="2"/>
          <w:sz w:val="20"/>
          <w:szCs w:val="20"/>
          <w:shd w:val="clear" w:color="auto" w:fill="FFFFFF"/>
        </w:rPr>
        <w:t xml:space="preserve">  </w:t>
      </w:r>
    </w:p>
    <w:p w:rsidR="00FF760B" w:rsidRPr="0026030D" w:rsidRDefault="00FF760B" w:rsidP="00FF760B">
      <w:pPr>
        <w:jc w:val="both"/>
        <w:rPr>
          <w:sz w:val="20"/>
          <w:szCs w:val="20"/>
        </w:rPr>
      </w:pPr>
      <w:r w:rsidRPr="0026030D">
        <w:rPr>
          <w:sz w:val="20"/>
          <w:szCs w:val="20"/>
          <w:shd w:val="clear" w:color="auto" w:fill="FFFFFF"/>
        </w:rPr>
        <w:t>Муниципальная программа</w:t>
      </w:r>
      <w:r w:rsidRPr="0026030D">
        <w:rPr>
          <w:sz w:val="20"/>
          <w:szCs w:val="20"/>
        </w:rPr>
        <w:t xml:space="preserve"> является организационной основой государственной политики администрации муниципального района город Нерехта и Нерехтский район Костромской области в сфере культуры.</w:t>
      </w:r>
    </w:p>
    <w:p w:rsidR="00FF760B" w:rsidRPr="0026030D" w:rsidRDefault="00FF760B" w:rsidP="00FF760B">
      <w:pPr>
        <w:jc w:val="both"/>
        <w:rPr>
          <w:sz w:val="20"/>
          <w:szCs w:val="20"/>
        </w:rPr>
      </w:pPr>
    </w:p>
    <w:p w:rsidR="00FF760B" w:rsidRPr="0026030D" w:rsidRDefault="00FF760B" w:rsidP="00FF760B">
      <w:pPr>
        <w:widowControl w:val="0"/>
        <w:suppressAutoHyphens w:val="0"/>
        <w:autoSpaceDE w:val="0"/>
        <w:autoSpaceDN w:val="0"/>
        <w:adjustRightInd w:val="0"/>
        <w:spacing w:line="240" w:lineRule="auto"/>
        <w:jc w:val="center"/>
        <w:rPr>
          <w:b/>
          <w:sz w:val="20"/>
          <w:szCs w:val="20"/>
        </w:rPr>
      </w:pPr>
      <w:r w:rsidRPr="0026030D">
        <w:rPr>
          <w:b/>
          <w:sz w:val="20"/>
          <w:szCs w:val="20"/>
        </w:rPr>
        <w:t>Цели, задачи, прогноз развития сферы реализации муниципальной программы и сроки ее реализации</w:t>
      </w:r>
    </w:p>
    <w:p w:rsidR="00FF760B" w:rsidRPr="0026030D" w:rsidRDefault="00FF760B" w:rsidP="00FF760B">
      <w:pPr>
        <w:rPr>
          <w:b/>
          <w:sz w:val="20"/>
          <w:szCs w:val="20"/>
        </w:rPr>
      </w:pPr>
    </w:p>
    <w:p w:rsidR="00FF760B" w:rsidRPr="0026030D" w:rsidRDefault="00FF760B" w:rsidP="00FF760B">
      <w:pPr>
        <w:jc w:val="both"/>
        <w:rPr>
          <w:sz w:val="20"/>
          <w:szCs w:val="20"/>
        </w:rPr>
      </w:pPr>
      <w:r w:rsidRPr="0026030D">
        <w:rPr>
          <w:sz w:val="20"/>
          <w:szCs w:val="20"/>
        </w:rPr>
        <w:t>С учетом указанных приоритетов целью программы является обеспечение прав граждан на участие в культурной жизни, реализация творческого потенциала населения муниципального района.</w:t>
      </w:r>
    </w:p>
    <w:p w:rsidR="00FF760B" w:rsidRPr="0026030D" w:rsidRDefault="00FF760B" w:rsidP="00FF760B">
      <w:pPr>
        <w:jc w:val="both"/>
        <w:rPr>
          <w:sz w:val="20"/>
          <w:szCs w:val="20"/>
        </w:rPr>
      </w:pPr>
      <w:r w:rsidRPr="0026030D">
        <w:rPr>
          <w:sz w:val="20"/>
          <w:szCs w:val="20"/>
        </w:rPr>
        <w:t xml:space="preserve"> Достижение установленной цели потребует решения следующих задач:</w:t>
      </w:r>
    </w:p>
    <w:p w:rsidR="00FF760B" w:rsidRPr="0026030D" w:rsidRDefault="00FF760B" w:rsidP="00FF760B">
      <w:pPr>
        <w:shd w:val="clear" w:color="auto" w:fill="FFFFFF"/>
        <w:snapToGrid w:val="0"/>
        <w:jc w:val="both"/>
        <w:textAlignment w:val="baseline"/>
        <w:rPr>
          <w:sz w:val="20"/>
          <w:szCs w:val="20"/>
        </w:rPr>
      </w:pPr>
      <w:r w:rsidRPr="0026030D">
        <w:rPr>
          <w:bCs/>
          <w:sz w:val="20"/>
          <w:szCs w:val="20"/>
        </w:rPr>
        <w:t>1.</w:t>
      </w:r>
      <w:r w:rsidRPr="0026030D">
        <w:rPr>
          <w:sz w:val="20"/>
          <w:szCs w:val="20"/>
        </w:rPr>
        <w:t xml:space="preserve"> Организация образовательного процесса в школах дополнительного образования на территории муниципального района город Нерехта и Нерехтский район</w:t>
      </w:r>
    </w:p>
    <w:p w:rsidR="00FF760B" w:rsidRPr="0026030D" w:rsidRDefault="00FF760B" w:rsidP="00FF760B">
      <w:pPr>
        <w:shd w:val="clear" w:color="auto" w:fill="FFFFFF"/>
        <w:snapToGrid w:val="0"/>
        <w:jc w:val="both"/>
        <w:textAlignment w:val="baseline"/>
        <w:rPr>
          <w:sz w:val="20"/>
          <w:szCs w:val="20"/>
        </w:rPr>
      </w:pPr>
      <w:r w:rsidRPr="0026030D">
        <w:rPr>
          <w:sz w:val="20"/>
          <w:szCs w:val="20"/>
        </w:rPr>
        <w:t>2. 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p w:rsidR="00FF760B" w:rsidRPr="0026030D" w:rsidRDefault="00FF760B" w:rsidP="00FF760B">
      <w:pPr>
        <w:pStyle w:val="ConsNormal"/>
        <w:ind w:firstLine="0"/>
        <w:jc w:val="both"/>
        <w:rPr>
          <w:sz w:val="20"/>
          <w:szCs w:val="20"/>
        </w:rPr>
      </w:pPr>
      <w:r w:rsidRPr="0026030D">
        <w:rPr>
          <w:sz w:val="20"/>
          <w:szCs w:val="20"/>
        </w:rPr>
        <w:t>3. Создание условий для формирования творческой среды, способствованию раннему выявлению одаренных детей, привлечение творческих сил профессионального уровня с целью повышения качества образования, творческих и просветительских мероприятий.</w:t>
      </w:r>
    </w:p>
    <w:p w:rsidR="00FF760B" w:rsidRPr="0026030D" w:rsidRDefault="00FF760B" w:rsidP="00FF760B">
      <w:pPr>
        <w:pStyle w:val="ConsNormal"/>
        <w:ind w:firstLine="0"/>
        <w:jc w:val="both"/>
        <w:rPr>
          <w:sz w:val="20"/>
          <w:szCs w:val="20"/>
        </w:rPr>
      </w:pPr>
      <w:r w:rsidRPr="0026030D">
        <w:rPr>
          <w:sz w:val="20"/>
          <w:szCs w:val="20"/>
        </w:rPr>
        <w:t>4. Обеспечение эффективной системы библиотечного обслуживания.</w:t>
      </w:r>
    </w:p>
    <w:p w:rsidR="00FF760B" w:rsidRPr="0026030D" w:rsidRDefault="00FF760B" w:rsidP="00FF760B">
      <w:pPr>
        <w:pStyle w:val="ConsNormal"/>
        <w:ind w:firstLine="0"/>
        <w:jc w:val="both"/>
        <w:rPr>
          <w:sz w:val="20"/>
          <w:szCs w:val="20"/>
        </w:rPr>
      </w:pPr>
      <w:r w:rsidRPr="0026030D">
        <w:rPr>
          <w:sz w:val="20"/>
          <w:szCs w:val="20"/>
        </w:rPr>
        <w:t>5. Увеличение доли книговыдачи литературы патриотического, исторического содержания, а также отечественной и зарубежной классики.</w:t>
      </w:r>
    </w:p>
    <w:p w:rsidR="00FF760B" w:rsidRPr="0026030D" w:rsidRDefault="00FF760B" w:rsidP="00FF760B">
      <w:pPr>
        <w:pStyle w:val="ConsNormal"/>
        <w:ind w:firstLine="0"/>
        <w:jc w:val="both"/>
        <w:rPr>
          <w:sz w:val="20"/>
          <w:szCs w:val="20"/>
        </w:rPr>
      </w:pPr>
      <w:r w:rsidRPr="0026030D">
        <w:rPr>
          <w:sz w:val="20"/>
          <w:szCs w:val="20"/>
        </w:rPr>
        <w:t>6. Увеличение числа посещений библиотек.</w:t>
      </w:r>
    </w:p>
    <w:p w:rsidR="00FF760B" w:rsidRPr="0026030D" w:rsidRDefault="00FF760B" w:rsidP="00FF760B">
      <w:pPr>
        <w:pStyle w:val="ConsNormal"/>
        <w:ind w:firstLine="0"/>
        <w:jc w:val="both"/>
        <w:rPr>
          <w:sz w:val="20"/>
          <w:szCs w:val="20"/>
        </w:rPr>
      </w:pPr>
      <w:r w:rsidRPr="0026030D">
        <w:rPr>
          <w:sz w:val="20"/>
          <w:szCs w:val="20"/>
        </w:rPr>
        <w:t>7. Увеличение роста обращений к цифровым ресурсам.</w:t>
      </w:r>
    </w:p>
    <w:p w:rsidR="00FF760B" w:rsidRPr="0026030D" w:rsidRDefault="00FF760B" w:rsidP="00FF760B">
      <w:pPr>
        <w:pStyle w:val="ConsNormal"/>
        <w:ind w:firstLine="0"/>
        <w:jc w:val="both"/>
        <w:rPr>
          <w:sz w:val="20"/>
          <w:szCs w:val="20"/>
        </w:rPr>
      </w:pPr>
      <w:r w:rsidRPr="0026030D">
        <w:rPr>
          <w:sz w:val="20"/>
          <w:szCs w:val="20"/>
        </w:rPr>
        <w:t>8. Сохранение и развитие библиотечного дела.</w:t>
      </w:r>
    </w:p>
    <w:p w:rsidR="00FF760B" w:rsidRPr="0026030D" w:rsidRDefault="00FF760B" w:rsidP="00FF760B">
      <w:pPr>
        <w:pStyle w:val="ConsNormal"/>
        <w:ind w:firstLine="0"/>
        <w:jc w:val="both"/>
        <w:rPr>
          <w:sz w:val="20"/>
          <w:szCs w:val="20"/>
        </w:rPr>
      </w:pPr>
      <w:r w:rsidRPr="0026030D">
        <w:rPr>
          <w:sz w:val="20"/>
          <w:szCs w:val="20"/>
        </w:rPr>
        <w:t>9. Увеличение числа платных мероприятий, проводимых в культурно – досуговых учреждениях;</w:t>
      </w:r>
    </w:p>
    <w:p w:rsidR="00FF760B" w:rsidRPr="0026030D" w:rsidRDefault="00FF760B" w:rsidP="00FF760B">
      <w:pPr>
        <w:pStyle w:val="ConsNormal"/>
        <w:ind w:firstLine="0"/>
        <w:jc w:val="both"/>
        <w:rPr>
          <w:sz w:val="20"/>
          <w:szCs w:val="20"/>
        </w:rPr>
      </w:pPr>
      <w:r w:rsidRPr="0026030D">
        <w:rPr>
          <w:sz w:val="20"/>
          <w:szCs w:val="20"/>
        </w:rPr>
        <w:t>10. Увеличение числа клубных формирований в культурно-досуговых учреждениях.</w:t>
      </w:r>
    </w:p>
    <w:p w:rsidR="00FF760B" w:rsidRPr="0026030D" w:rsidRDefault="00FF760B" w:rsidP="00FF760B">
      <w:pPr>
        <w:pStyle w:val="ConsNormal"/>
        <w:ind w:firstLine="0"/>
        <w:jc w:val="both"/>
        <w:rPr>
          <w:sz w:val="20"/>
          <w:szCs w:val="20"/>
        </w:rPr>
      </w:pPr>
      <w:r w:rsidRPr="0026030D">
        <w:rPr>
          <w:sz w:val="20"/>
          <w:szCs w:val="20"/>
        </w:rPr>
        <w:t>11. Увеличение числа зрителей в кинотеатре.</w:t>
      </w:r>
    </w:p>
    <w:p w:rsidR="00FF760B" w:rsidRPr="0026030D" w:rsidRDefault="00FF760B" w:rsidP="00FF760B">
      <w:pPr>
        <w:pStyle w:val="ConsNormal"/>
        <w:ind w:firstLine="0"/>
        <w:jc w:val="both"/>
        <w:rPr>
          <w:sz w:val="20"/>
          <w:szCs w:val="20"/>
        </w:rPr>
      </w:pPr>
      <w:r w:rsidRPr="0026030D">
        <w:rPr>
          <w:sz w:val="20"/>
          <w:szCs w:val="20"/>
        </w:rPr>
        <w:t>12. Организация досуга населения.</w:t>
      </w:r>
    </w:p>
    <w:p w:rsidR="00FF760B" w:rsidRPr="0026030D" w:rsidRDefault="00FF760B" w:rsidP="00FF760B">
      <w:pPr>
        <w:pStyle w:val="ConsNormal"/>
        <w:ind w:firstLine="0"/>
        <w:jc w:val="both"/>
        <w:rPr>
          <w:sz w:val="20"/>
          <w:szCs w:val="20"/>
        </w:rPr>
      </w:pPr>
      <w:r w:rsidRPr="0026030D">
        <w:rPr>
          <w:sz w:val="20"/>
          <w:szCs w:val="20"/>
        </w:rPr>
        <w:t>13. Развитие и популяризация нематериального культурного наследия, сохранение и развитие народного музыкального творчества и промыслов.</w:t>
      </w:r>
    </w:p>
    <w:p w:rsidR="00FF760B" w:rsidRPr="0026030D" w:rsidRDefault="00FF760B" w:rsidP="00FF760B">
      <w:pPr>
        <w:pStyle w:val="ConsNormal"/>
        <w:ind w:firstLine="0"/>
        <w:jc w:val="both"/>
        <w:rPr>
          <w:sz w:val="20"/>
          <w:szCs w:val="20"/>
        </w:rPr>
      </w:pPr>
      <w:r w:rsidRPr="0026030D">
        <w:rPr>
          <w:sz w:val="20"/>
          <w:szCs w:val="20"/>
        </w:rPr>
        <w:t>14. Развитие туристических проектов, возрождение, сохранение и изучение народных традиций.</w:t>
      </w:r>
    </w:p>
    <w:p w:rsidR="00FF760B" w:rsidRPr="0026030D" w:rsidRDefault="00FF760B" w:rsidP="00FF760B">
      <w:pPr>
        <w:pStyle w:val="ConsNormal"/>
        <w:ind w:firstLine="0"/>
        <w:jc w:val="both"/>
        <w:rPr>
          <w:sz w:val="20"/>
          <w:szCs w:val="20"/>
        </w:rPr>
      </w:pPr>
      <w:r w:rsidRPr="0026030D">
        <w:rPr>
          <w:sz w:val="20"/>
          <w:szCs w:val="20"/>
        </w:rPr>
        <w:t>15. Эффективное управление ходом реализации муниципальной программы отделом культуры и молодежной политики.</w:t>
      </w:r>
    </w:p>
    <w:p w:rsidR="00FF760B" w:rsidRPr="0026030D" w:rsidRDefault="00FF760B" w:rsidP="00FF760B">
      <w:pPr>
        <w:pStyle w:val="ConsNormal"/>
        <w:ind w:firstLine="0"/>
        <w:jc w:val="both"/>
        <w:rPr>
          <w:sz w:val="20"/>
          <w:szCs w:val="20"/>
        </w:rPr>
      </w:pPr>
      <w:r w:rsidRPr="0026030D">
        <w:rPr>
          <w:sz w:val="20"/>
          <w:szCs w:val="20"/>
        </w:rPr>
        <w:t>16. Закрепление и увеличение количества молодых специалистов в учреждениях дополнительного образования детей в сфере культуры и учреждениях культуры, подведомственных отделу культуры и молодёжной политики администрации муниципального района город Нерехта и Нерехтский район Костромской области.</w:t>
      </w:r>
    </w:p>
    <w:p w:rsidR="00FF760B" w:rsidRPr="0026030D" w:rsidRDefault="00FF760B" w:rsidP="00FF760B">
      <w:pPr>
        <w:pStyle w:val="ConsNormal"/>
        <w:ind w:firstLine="0"/>
        <w:jc w:val="both"/>
        <w:rPr>
          <w:sz w:val="20"/>
          <w:szCs w:val="20"/>
        </w:rPr>
      </w:pPr>
      <w:r w:rsidRPr="0026030D">
        <w:rPr>
          <w:sz w:val="20"/>
          <w:szCs w:val="20"/>
        </w:rPr>
        <w:t>17. Создание условий для взаимодействия отдела культуры и молодежной политики муниципального района город Нерехта и Нерехтский район с учреждениями высшего и среднего профессионального образования профиля культура и искусство.</w:t>
      </w:r>
    </w:p>
    <w:p w:rsidR="00FF760B" w:rsidRPr="0026030D" w:rsidRDefault="00FF760B" w:rsidP="00FF760B">
      <w:pPr>
        <w:rPr>
          <w:b/>
          <w:sz w:val="20"/>
          <w:szCs w:val="20"/>
        </w:rPr>
      </w:pPr>
    </w:p>
    <w:p w:rsidR="00FF760B" w:rsidRPr="0026030D" w:rsidRDefault="00FF760B" w:rsidP="00FF760B">
      <w:pPr>
        <w:jc w:val="center"/>
        <w:rPr>
          <w:b/>
          <w:sz w:val="20"/>
          <w:szCs w:val="20"/>
        </w:rPr>
      </w:pPr>
      <w:r w:rsidRPr="0026030D">
        <w:rPr>
          <w:b/>
          <w:sz w:val="20"/>
          <w:szCs w:val="20"/>
        </w:rPr>
        <w:t>4. Обобщенная характеристика мероприятий муниципальной программы</w:t>
      </w:r>
    </w:p>
    <w:p w:rsidR="00FF760B" w:rsidRPr="0026030D" w:rsidRDefault="00FF760B" w:rsidP="00FF760B">
      <w:pPr>
        <w:jc w:val="both"/>
        <w:rPr>
          <w:sz w:val="20"/>
          <w:szCs w:val="20"/>
        </w:rPr>
      </w:pPr>
    </w:p>
    <w:p w:rsidR="00FF760B" w:rsidRPr="0026030D" w:rsidRDefault="00FF760B" w:rsidP="00FF760B">
      <w:pPr>
        <w:pStyle w:val="formattext"/>
        <w:shd w:val="clear" w:color="auto" w:fill="FFFFFF"/>
        <w:spacing w:before="0" w:after="0" w:line="315" w:lineRule="atLeast"/>
        <w:jc w:val="both"/>
        <w:textAlignment w:val="baseline"/>
        <w:rPr>
          <w:spacing w:val="2"/>
          <w:sz w:val="20"/>
          <w:szCs w:val="20"/>
        </w:rPr>
      </w:pPr>
      <w:r w:rsidRPr="0026030D">
        <w:rPr>
          <w:spacing w:val="2"/>
          <w:sz w:val="20"/>
          <w:szCs w:val="20"/>
        </w:rPr>
        <w:t xml:space="preserve">        Исходя из основной цели муниципальной программы и задач, необходимых для решения поставленной цели, в рамках муниципальной программы предусмотрена реализация шести подпрограмм:</w:t>
      </w:r>
    </w:p>
    <w:p w:rsidR="00FF760B" w:rsidRPr="0026030D" w:rsidRDefault="00FF760B" w:rsidP="00FF760B">
      <w:pPr>
        <w:pStyle w:val="formattext"/>
        <w:shd w:val="clear" w:color="auto" w:fill="FFFFFF"/>
        <w:spacing w:before="0" w:after="0"/>
        <w:jc w:val="both"/>
        <w:textAlignment w:val="baseline"/>
        <w:rPr>
          <w:spacing w:val="2"/>
          <w:sz w:val="20"/>
          <w:szCs w:val="20"/>
        </w:rPr>
      </w:pPr>
      <w:r w:rsidRPr="0026030D">
        <w:rPr>
          <w:spacing w:val="2"/>
          <w:sz w:val="20"/>
          <w:szCs w:val="20"/>
        </w:rPr>
        <w:br/>
        <w:t>1) подпрограмма «Развитие системы дополнительного образования в сфере «Культура»» (приложение № 1 к муниципальной программе);</w:t>
      </w:r>
    </w:p>
    <w:p w:rsidR="00FF760B" w:rsidRPr="0026030D" w:rsidRDefault="00FF760B" w:rsidP="00FF760B">
      <w:pPr>
        <w:pStyle w:val="formattext"/>
        <w:shd w:val="clear" w:color="auto" w:fill="FFFFFF"/>
        <w:spacing w:before="0" w:after="0"/>
        <w:jc w:val="both"/>
        <w:textAlignment w:val="baseline"/>
        <w:rPr>
          <w:spacing w:val="2"/>
          <w:sz w:val="20"/>
          <w:szCs w:val="20"/>
        </w:rPr>
      </w:pPr>
      <w:r w:rsidRPr="0026030D">
        <w:rPr>
          <w:spacing w:val="2"/>
          <w:sz w:val="20"/>
          <w:szCs w:val="20"/>
        </w:rPr>
        <w:br/>
        <w:t>2) подпрограмма «Развитие библиотечной системы на территории муниципального района город Нерехта и Нерехтский район» (приложение № 2 к муниципальной программе);</w:t>
      </w:r>
    </w:p>
    <w:p w:rsidR="00FF760B" w:rsidRPr="0026030D" w:rsidRDefault="00FF760B" w:rsidP="00FF760B">
      <w:pPr>
        <w:pStyle w:val="formattext"/>
        <w:shd w:val="clear" w:color="auto" w:fill="FFFFFF"/>
        <w:spacing w:before="0" w:after="0"/>
        <w:jc w:val="both"/>
        <w:textAlignment w:val="baseline"/>
        <w:rPr>
          <w:spacing w:val="2"/>
          <w:sz w:val="20"/>
          <w:szCs w:val="20"/>
        </w:rPr>
      </w:pPr>
      <w:r w:rsidRPr="0026030D">
        <w:rPr>
          <w:spacing w:val="2"/>
          <w:sz w:val="20"/>
          <w:szCs w:val="20"/>
        </w:rPr>
        <w:br/>
        <w:t>3) подпрограмма «Развитие учреждений культурно-досугового типа и молодежной политики» (приложение № 3 к муниципальной программе);</w:t>
      </w:r>
    </w:p>
    <w:p w:rsidR="00FF760B" w:rsidRPr="0026030D" w:rsidRDefault="00FF760B" w:rsidP="00FF760B">
      <w:pPr>
        <w:pStyle w:val="formattext"/>
        <w:shd w:val="clear" w:color="auto" w:fill="FFFFFF"/>
        <w:spacing w:before="0" w:after="0"/>
        <w:jc w:val="both"/>
        <w:textAlignment w:val="baseline"/>
        <w:rPr>
          <w:spacing w:val="2"/>
          <w:sz w:val="20"/>
          <w:szCs w:val="20"/>
        </w:rPr>
      </w:pPr>
      <w:r w:rsidRPr="0026030D">
        <w:rPr>
          <w:spacing w:val="2"/>
          <w:sz w:val="20"/>
          <w:szCs w:val="20"/>
        </w:rPr>
        <w:br/>
        <w:t>4) подпрограмма «Развитие туризма на территории муниципального района город Нерехта и Нерехтский район» (приложение № 4 к муниципальной программе);</w:t>
      </w:r>
    </w:p>
    <w:p w:rsidR="00FF760B" w:rsidRPr="0026030D" w:rsidRDefault="00FF760B" w:rsidP="00FF760B">
      <w:pPr>
        <w:pStyle w:val="formattext"/>
        <w:shd w:val="clear" w:color="auto" w:fill="FFFFFF"/>
        <w:spacing w:before="0" w:after="0"/>
        <w:jc w:val="both"/>
        <w:textAlignment w:val="baseline"/>
        <w:rPr>
          <w:spacing w:val="2"/>
          <w:sz w:val="20"/>
          <w:szCs w:val="20"/>
        </w:rPr>
      </w:pPr>
      <w:r w:rsidRPr="0026030D">
        <w:rPr>
          <w:spacing w:val="2"/>
          <w:sz w:val="20"/>
          <w:szCs w:val="20"/>
        </w:rPr>
        <w:br/>
        <w:t>5) 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 (приложение № 5 к муниципальной программе).</w:t>
      </w: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r w:rsidRPr="0026030D">
        <w:rPr>
          <w:spacing w:val="2"/>
          <w:sz w:val="20"/>
          <w:szCs w:val="20"/>
        </w:rPr>
        <w:t>6) подпрограмма «</w:t>
      </w:r>
      <w:r w:rsidRPr="0026030D">
        <w:rPr>
          <w:sz w:val="20"/>
          <w:szCs w:val="20"/>
        </w:rPr>
        <w:t>Привлечение молодых специалистов в учреждения дополнительного образования детей в сфере культуры и учреждения культуры муниципального района город Нерехта и Нерехтский район Костромской области.» (приложение № 6 к муниципальной программе)</w:t>
      </w: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416EAD">
      <w:pPr>
        <w:pStyle w:val="formattext"/>
        <w:shd w:val="clear" w:color="auto" w:fill="FFFFFF"/>
        <w:tabs>
          <w:tab w:val="left" w:pos="0"/>
        </w:tabs>
        <w:spacing w:before="0" w:after="0" w:line="240" w:lineRule="auto"/>
        <w:jc w:val="both"/>
        <w:textAlignment w:val="baseline"/>
        <w:rPr>
          <w:spacing w:val="2"/>
          <w:sz w:val="20"/>
          <w:szCs w:val="20"/>
        </w:rPr>
      </w:pPr>
      <w:r w:rsidRPr="0026030D">
        <w:rPr>
          <w:spacing w:val="2"/>
          <w:sz w:val="20"/>
          <w:szCs w:val="20"/>
        </w:rPr>
        <w:t>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социально-экономического развития и в максимальной степени будут способствовать достижению целей и конечных результатов настоящей муниципальной программы. Перечень мероприятий, планируемых к реализации в рамках муниципальной программы «Развитие культуры на территории муниципального района город Нерехта и Нерехтский район», приведен в приложении № 7-7,1 к муниципальной программе.</w:t>
      </w:r>
    </w:p>
    <w:p w:rsidR="00FF760B" w:rsidRPr="0026030D" w:rsidRDefault="00FF760B" w:rsidP="00FF760B">
      <w:pPr>
        <w:jc w:val="right"/>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FF760B" w:rsidRPr="0026030D" w:rsidRDefault="00FF760B" w:rsidP="00FF760B">
      <w:pPr>
        <w:outlineLvl w:val="2"/>
        <w:rPr>
          <w:sz w:val="20"/>
          <w:szCs w:val="20"/>
        </w:rPr>
      </w:pPr>
    </w:p>
    <w:p w:rsidR="00416EAD" w:rsidRPr="0026030D" w:rsidRDefault="00416EAD" w:rsidP="00FF760B">
      <w:pPr>
        <w:outlineLvl w:val="2"/>
        <w:rPr>
          <w:sz w:val="20"/>
          <w:szCs w:val="20"/>
        </w:rPr>
      </w:pPr>
    </w:p>
    <w:p w:rsidR="00416EAD" w:rsidRPr="0026030D" w:rsidRDefault="00416EAD" w:rsidP="00FF760B">
      <w:pPr>
        <w:outlineLvl w:val="2"/>
        <w:rPr>
          <w:sz w:val="20"/>
          <w:szCs w:val="20"/>
        </w:rPr>
      </w:pPr>
    </w:p>
    <w:p w:rsidR="00416EAD" w:rsidRPr="0026030D" w:rsidRDefault="00416EAD" w:rsidP="00FF760B">
      <w:pPr>
        <w:outlineLvl w:val="2"/>
        <w:rPr>
          <w:sz w:val="20"/>
          <w:szCs w:val="20"/>
        </w:rPr>
      </w:pPr>
    </w:p>
    <w:p w:rsidR="00416EAD" w:rsidRPr="0026030D" w:rsidRDefault="00416EAD" w:rsidP="00FF760B">
      <w:pPr>
        <w:outlineLvl w:val="2"/>
        <w:rPr>
          <w:sz w:val="20"/>
          <w:szCs w:val="20"/>
        </w:rPr>
      </w:pPr>
    </w:p>
    <w:p w:rsidR="00416EAD" w:rsidRPr="0026030D" w:rsidRDefault="00416EAD" w:rsidP="00FF760B">
      <w:pPr>
        <w:outlineLvl w:val="2"/>
        <w:rPr>
          <w:sz w:val="20"/>
          <w:szCs w:val="20"/>
        </w:rPr>
      </w:pPr>
    </w:p>
    <w:p w:rsidR="00EC2B3D" w:rsidRPr="0026030D" w:rsidRDefault="00EC2B3D" w:rsidP="00FF760B">
      <w:pPr>
        <w:outlineLvl w:val="2"/>
        <w:rPr>
          <w:sz w:val="20"/>
          <w:szCs w:val="20"/>
        </w:rPr>
      </w:pPr>
    </w:p>
    <w:p w:rsidR="00FF760B" w:rsidRPr="00E96C7C" w:rsidRDefault="00FF760B" w:rsidP="00E96C7C">
      <w:pPr>
        <w:pStyle w:val="formattext"/>
        <w:shd w:val="clear" w:color="auto" w:fill="FFFFFF"/>
        <w:spacing w:before="0" w:after="0" w:line="315" w:lineRule="atLeast"/>
        <w:jc w:val="right"/>
        <w:textAlignment w:val="baseline"/>
        <w:rPr>
          <w:spacing w:val="2"/>
          <w:sz w:val="20"/>
          <w:szCs w:val="20"/>
        </w:rPr>
      </w:pPr>
      <w:r w:rsidRPr="0026030D">
        <w:rPr>
          <w:spacing w:val="2"/>
          <w:sz w:val="20"/>
          <w:szCs w:val="20"/>
        </w:rPr>
        <w:t>Приложен</w:t>
      </w:r>
      <w:r w:rsidR="00E96C7C">
        <w:rPr>
          <w:spacing w:val="2"/>
          <w:sz w:val="20"/>
          <w:szCs w:val="20"/>
        </w:rPr>
        <w:t>ие №1 к муниципальной программе</w:t>
      </w:r>
    </w:p>
    <w:p w:rsidR="00FF760B" w:rsidRPr="0026030D" w:rsidRDefault="00FF760B" w:rsidP="00FF760B">
      <w:pPr>
        <w:pStyle w:val="formattext"/>
        <w:shd w:val="clear" w:color="auto" w:fill="FFFFFF"/>
        <w:spacing w:before="0" w:after="0" w:line="315" w:lineRule="atLeast"/>
        <w:jc w:val="right"/>
        <w:textAlignment w:val="baseline"/>
        <w:rPr>
          <w:color w:val="2D2D2D"/>
          <w:spacing w:val="2"/>
          <w:sz w:val="20"/>
          <w:szCs w:val="20"/>
        </w:rPr>
      </w:pPr>
    </w:p>
    <w:p w:rsidR="00FF760B" w:rsidRPr="0026030D" w:rsidRDefault="00FF760B" w:rsidP="00FF760B">
      <w:pPr>
        <w:jc w:val="center"/>
        <w:rPr>
          <w:b/>
          <w:sz w:val="20"/>
          <w:szCs w:val="20"/>
        </w:rPr>
      </w:pPr>
      <w:r w:rsidRPr="0026030D">
        <w:rPr>
          <w:b/>
          <w:sz w:val="20"/>
          <w:szCs w:val="20"/>
        </w:rPr>
        <w:t xml:space="preserve">Паспорт подпрограммы </w:t>
      </w:r>
    </w:p>
    <w:p w:rsidR="00FF760B" w:rsidRPr="0026030D" w:rsidRDefault="00FF760B" w:rsidP="00FF760B">
      <w:pPr>
        <w:jc w:val="center"/>
        <w:rPr>
          <w:b/>
          <w:sz w:val="20"/>
          <w:szCs w:val="20"/>
        </w:rPr>
      </w:pPr>
      <w:r w:rsidRPr="0026030D">
        <w:rPr>
          <w:b/>
          <w:sz w:val="20"/>
          <w:szCs w:val="20"/>
        </w:rPr>
        <w:t xml:space="preserve">муниципальной программы муниципального района </w:t>
      </w:r>
    </w:p>
    <w:p w:rsidR="00FF760B" w:rsidRPr="0026030D" w:rsidRDefault="00FF760B" w:rsidP="00FF760B">
      <w:pPr>
        <w:jc w:val="center"/>
        <w:rPr>
          <w:b/>
          <w:sz w:val="20"/>
          <w:szCs w:val="20"/>
        </w:rPr>
      </w:pPr>
      <w:r w:rsidRPr="0026030D">
        <w:rPr>
          <w:b/>
          <w:sz w:val="20"/>
          <w:szCs w:val="20"/>
        </w:rPr>
        <w:t>город Нерехта и Нерехтский район</w:t>
      </w:r>
    </w:p>
    <w:p w:rsidR="00FF760B" w:rsidRPr="0026030D" w:rsidRDefault="00FF760B" w:rsidP="00FF760B">
      <w:pPr>
        <w:jc w:val="center"/>
        <w:rPr>
          <w:b/>
          <w:sz w:val="20"/>
          <w:szCs w:val="20"/>
        </w:rPr>
      </w:pPr>
      <w:r w:rsidRPr="0026030D">
        <w:rPr>
          <w:b/>
          <w:sz w:val="20"/>
          <w:szCs w:val="20"/>
        </w:rPr>
        <w:t xml:space="preserve"> «Развитие системы дополнительного образования в сфере «Культура» </w:t>
      </w:r>
    </w:p>
    <w:p w:rsidR="00FF760B" w:rsidRPr="0026030D" w:rsidRDefault="00FF760B" w:rsidP="00FF760B">
      <w:pPr>
        <w:rPr>
          <w:b/>
          <w:sz w:val="20"/>
          <w:szCs w:val="20"/>
        </w:rPr>
      </w:pPr>
    </w:p>
    <w:tbl>
      <w:tblPr>
        <w:tblW w:w="9786" w:type="dxa"/>
        <w:tblInd w:w="245" w:type="dxa"/>
        <w:tblLayout w:type="fixed"/>
        <w:tblLook w:val="0000" w:firstRow="0" w:lastRow="0" w:firstColumn="0" w:lastColumn="0" w:noHBand="0" w:noVBand="0"/>
      </w:tblPr>
      <w:tblGrid>
        <w:gridCol w:w="430"/>
        <w:gridCol w:w="3686"/>
        <w:gridCol w:w="5670"/>
      </w:tblGrid>
      <w:tr w:rsidR="00FF760B" w:rsidRPr="0026030D" w:rsidTr="00DB78FA">
        <w:tc>
          <w:tcPr>
            <w:tcW w:w="430"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1.</w:t>
            </w:r>
          </w:p>
        </w:tc>
        <w:tc>
          <w:tcPr>
            <w:tcW w:w="368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Ответственный исполнитель подпрограммы</w:t>
            </w:r>
          </w:p>
          <w:p w:rsidR="00FF760B" w:rsidRPr="0026030D" w:rsidRDefault="00FF760B" w:rsidP="00DB78FA">
            <w:pPr>
              <w:snapToGrid w:val="0"/>
              <w:jc w:val="both"/>
              <w:rPr>
                <w:sz w:val="20"/>
                <w:szCs w:val="20"/>
              </w:rPr>
            </w:pPr>
            <w:r w:rsidRPr="0026030D">
              <w:rPr>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Отдел культуры и молодежной политики администрации муниципального района город Нерехта и Нерехтский район </w:t>
            </w:r>
          </w:p>
        </w:tc>
      </w:tr>
      <w:tr w:rsidR="00FF760B" w:rsidRPr="0026030D" w:rsidTr="00DB78FA">
        <w:tc>
          <w:tcPr>
            <w:tcW w:w="430"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2.</w:t>
            </w:r>
          </w:p>
        </w:tc>
        <w:tc>
          <w:tcPr>
            <w:tcW w:w="368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Соисполнители подпрограммы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Отсутствуют</w:t>
            </w:r>
          </w:p>
        </w:tc>
      </w:tr>
      <w:tr w:rsidR="00FF760B" w:rsidRPr="0026030D" w:rsidTr="00DB78FA">
        <w:tc>
          <w:tcPr>
            <w:tcW w:w="430"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3.</w:t>
            </w:r>
          </w:p>
        </w:tc>
        <w:tc>
          <w:tcPr>
            <w:tcW w:w="368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Участники подпрограммы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Муниципальное казённое учреждение дополнительного образования Нерехтская детская музыкальная школа;</w:t>
            </w:r>
          </w:p>
          <w:p w:rsidR="00FF760B" w:rsidRPr="0026030D" w:rsidRDefault="00FF760B" w:rsidP="00DB78FA">
            <w:pPr>
              <w:jc w:val="both"/>
              <w:rPr>
                <w:sz w:val="20"/>
                <w:szCs w:val="20"/>
              </w:rPr>
            </w:pPr>
            <w:r w:rsidRPr="0026030D">
              <w:rPr>
                <w:sz w:val="20"/>
                <w:szCs w:val="20"/>
              </w:rPr>
              <w:t>Муниципальное казённое образовательное учреждение дополнительного образования Космынинская детская школа искусств;</w:t>
            </w:r>
          </w:p>
          <w:p w:rsidR="00FF760B" w:rsidRPr="0026030D" w:rsidRDefault="00FF760B" w:rsidP="00DB78FA">
            <w:pPr>
              <w:snapToGrid w:val="0"/>
              <w:jc w:val="both"/>
              <w:rPr>
                <w:sz w:val="20"/>
                <w:szCs w:val="20"/>
              </w:rPr>
            </w:pPr>
            <w:r w:rsidRPr="0026030D">
              <w:rPr>
                <w:sz w:val="20"/>
                <w:szCs w:val="20"/>
              </w:rPr>
              <w:t>Муниципальное казённое образовательное учреждение дополнительного образования Нерехтская детская художественная школа.</w:t>
            </w:r>
          </w:p>
        </w:tc>
      </w:tr>
      <w:tr w:rsidR="00FF760B" w:rsidRPr="0026030D" w:rsidTr="00DB78FA">
        <w:trPr>
          <w:trHeight w:val="1725"/>
        </w:trPr>
        <w:tc>
          <w:tcPr>
            <w:tcW w:w="430"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4.</w:t>
            </w:r>
          </w:p>
        </w:tc>
        <w:tc>
          <w:tcPr>
            <w:tcW w:w="368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Цель подпрограммы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hd w:val="clear" w:color="auto" w:fill="FFFFFF"/>
              <w:snapToGrid w:val="0"/>
              <w:jc w:val="both"/>
              <w:textAlignment w:val="baseline"/>
              <w:rPr>
                <w:sz w:val="20"/>
                <w:szCs w:val="20"/>
              </w:rPr>
            </w:pPr>
            <w:r w:rsidRPr="0026030D">
              <w:rPr>
                <w:sz w:val="20"/>
                <w:szCs w:val="20"/>
              </w:rPr>
              <w:t>Создание условий для получения дополнительных образовательных услуг в сфере искусства и художественного образования на территории муниципального района.</w:t>
            </w:r>
          </w:p>
        </w:tc>
      </w:tr>
      <w:tr w:rsidR="00FF760B" w:rsidRPr="0026030D" w:rsidTr="00DB78FA">
        <w:trPr>
          <w:trHeight w:val="415"/>
        </w:trPr>
        <w:tc>
          <w:tcPr>
            <w:tcW w:w="430"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5.</w:t>
            </w:r>
          </w:p>
        </w:tc>
        <w:tc>
          <w:tcPr>
            <w:tcW w:w="368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Задачи подпрограммы</w:t>
            </w:r>
          </w:p>
          <w:p w:rsidR="00FF760B" w:rsidRPr="0026030D" w:rsidRDefault="00FF760B" w:rsidP="00DB78FA">
            <w:pPr>
              <w:jc w:val="both"/>
              <w:rPr>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Normal"/>
              <w:ind w:firstLine="0"/>
              <w:jc w:val="both"/>
              <w:rPr>
                <w:sz w:val="20"/>
                <w:szCs w:val="20"/>
              </w:rPr>
            </w:pPr>
            <w:r w:rsidRPr="0026030D">
              <w:rPr>
                <w:sz w:val="20"/>
                <w:szCs w:val="20"/>
              </w:rPr>
              <w:t>- Организация образовательного процесса в школах дополнительного образования на территории муниципального района город Нерехта и Нерехтский район;</w:t>
            </w:r>
          </w:p>
          <w:p w:rsidR="00FF760B" w:rsidRPr="0026030D" w:rsidRDefault="00FF760B" w:rsidP="00DB78FA">
            <w:pPr>
              <w:pStyle w:val="ConsNormal"/>
              <w:ind w:firstLine="0"/>
              <w:jc w:val="both"/>
              <w:rPr>
                <w:sz w:val="20"/>
                <w:szCs w:val="20"/>
              </w:rPr>
            </w:pPr>
            <w:r w:rsidRPr="0026030D">
              <w:rPr>
                <w:sz w:val="20"/>
                <w:szCs w:val="20"/>
              </w:rPr>
              <w:t>- 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tc>
      </w:tr>
      <w:tr w:rsidR="00FF760B" w:rsidRPr="0026030D" w:rsidTr="00DB78FA">
        <w:tc>
          <w:tcPr>
            <w:tcW w:w="430"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6.</w:t>
            </w:r>
          </w:p>
        </w:tc>
        <w:tc>
          <w:tcPr>
            <w:tcW w:w="368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Сроки, этапы реализации муниципальной программы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2025-2027 г. г.</w:t>
            </w:r>
          </w:p>
        </w:tc>
      </w:tr>
      <w:tr w:rsidR="00FF760B" w:rsidRPr="0026030D" w:rsidTr="00DB78FA">
        <w:tc>
          <w:tcPr>
            <w:tcW w:w="430"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7.</w:t>
            </w:r>
          </w:p>
        </w:tc>
        <w:tc>
          <w:tcPr>
            <w:tcW w:w="368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Объемы и источники         </w:t>
            </w:r>
            <w:r w:rsidRPr="0026030D">
              <w:rPr>
                <w:sz w:val="20"/>
                <w:szCs w:val="20"/>
              </w:rPr>
              <w:br/>
              <w:t xml:space="preserve">финансирования подпрограммы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Средств, всего: 195236,5 тыс. руб., в т.</w:t>
            </w:r>
            <w:r w:rsidR="00EC2B3D" w:rsidRPr="0026030D">
              <w:rPr>
                <w:sz w:val="20"/>
                <w:szCs w:val="20"/>
              </w:rPr>
              <w:t xml:space="preserve"> </w:t>
            </w:r>
            <w:r w:rsidRPr="0026030D">
              <w:rPr>
                <w:sz w:val="20"/>
                <w:szCs w:val="20"/>
              </w:rPr>
              <w:t>ч.</w:t>
            </w:r>
          </w:p>
          <w:p w:rsidR="00FF760B" w:rsidRPr="0026030D" w:rsidRDefault="00FF760B" w:rsidP="00DB78FA">
            <w:pPr>
              <w:snapToGrid w:val="0"/>
              <w:jc w:val="both"/>
              <w:rPr>
                <w:sz w:val="20"/>
                <w:szCs w:val="20"/>
              </w:rPr>
            </w:pPr>
            <w:r w:rsidRPr="0026030D">
              <w:rPr>
                <w:sz w:val="20"/>
                <w:szCs w:val="20"/>
              </w:rPr>
              <w:t>средства местного бюджета муниципального района город Нерехта и Нерехтский район 191515,9 тыс. руб., из них</w:t>
            </w:r>
          </w:p>
          <w:p w:rsidR="00FF760B" w:rsidRPr="0026030D" w:rsidRDefault="00FF760B" w:rsidP="00DB78FA">
            <w:pPr>
              <w:jc w:val="both"/>
              <w:rPr>
                <w:sz w:val="20"/>
                <w:szCs w:val="20"/>
              </w:rPr>
            </w:pPr>
            <w:r w:rsidRPr="0026030D">
              <w:rPr>
                <w:sz w:val="20"/>
                <w:szCs w:val="20"/>
              </w:rPr>
              <w:t>2025 г.– 55790,0 тыс. руб.</w:t>
            </w:r>
          </w:p>
          <w:p w:rsidR="00FF760B" w:rsidRPr="0026030D" w:rsidRDefault="00FF760B" w:rsidP="00DB78FA">
            <w:pPr>
              <w:jc w:val="both"/>
              <w:rPr>
                <w:sz w:val="20"/>
                <w:szCs w:val="20"/>
              </w:rPr>
            </w:pPr>
            <w:r w:rsidRPr="0026030D">
              <w:rPr>
                <w:sz w:val="20"/>
                <w:szCs w:val="20"/>
              </w:rPr>
              <w:t xml:space="preserve">2026 г.– 63175,7 тыс. руб. </w:t>
            </w:r>
          </w:p>
          <w:p w:rsidR="00FF760B" w:rsidRPr="0026030D" w:rsidRDefault="00FF760B" w:rsidP="00DB78FA">
            <w:pPr>
              <w:jc w:val="both"/>
              <w:rPr>
                <w:sz w:val="20"/>
                <w:szCs w:val="20"/>
              </w:rPr>
            </w:pPr>
            <w:r w:rsidRPr="0026030D">
              <w:rPr>
                <w:sz w:val="20"/>
                <w:szCs w:val="20"/>
              </w:rPr>
              <w:t>2027 г.– 72550,2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федеральный бюджет 3683,38 тыс. руб., из них: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3683,38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областной бюджет 37,22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37,22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внебюджетные средства 0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jc w:val="both"/>
              <w:rPr>
                <w:sz w:val="20"/>
                <w:szCs w:val="20"/>
              </w:rPr>
            </w:pPr>
            <w:r w:rsidRPr="0026030D">
              <w:rPr>
                <w:sz w:val="20"/>
                <w:szCs w:val="20"/>
              </w:rPr>
              <w:t>2027 г. – 0 тыс. руб.</w:t>
            </w:r>
          </w:p>
          <w:p w:rsidR="00FF760B" w:rsidRPr="0026030D" w:rsidRDefault="00FF760B" w:rsidP="00DB78FA">
            <w:pPr>
              <w:jc w:val="both"/>
              <w:rPr>
                <w:sz w:val="20"/>
                <w:szCs w:val="20"/>
                <w:highlight w:val="yellow"/>
              </w:rPr>
            </w:pPr>
          </w:p>
        </w:tc>
      </w:tr>
      <w:tr w:rsidR="00FF760B" w:rsidRPr="0026030D" w:rsidTr="00DB78FA">
        <w:tc>
          <w:tcPr>
            <w:tcW w:w="430"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8. </w:t>
            </w:r>
          </w:p>
          <w:p w:rsidR="00FF760B" w:rsidRPr="0026030D" w:rsidRDefault="00FF760B" w:rsidP="00DB78FA">
            <w:pPr>
              <w:jc w:val="both"/>
              <w:rPr>
                <w:sz w:val="20"/>
                <w:szCs w:val="20"/>
              </w:rPr>
            </w:pPr>
          </w:p>
        </w:tc>
        <w:tc>
          <w:tcPr>
            <w:tcW w:w="368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Конечные результаты реализации муниципальной программы</w:t>
            </w:r>
          </w:p>
          <w:p w:rsidR="00FF760B" w:rsidRPr="0026030D" w:rsidRDefault="00FF760B" w:rsidP="00DB78FA">
            <w:pPr>
              <w:snapToGrid w:val="0"/>
              <w:jc w:val="both"/>
              <w:rPr>
                <w:sz w:val="20"/>
                <w:szCs w:val="20"/>
              </w:rPr>
            </w:pPr>
          </w:p>
          <w:p w:rsidR="00FF760B" w:rsidRPr="0026030D" w:rsidRDefault="00FF760B" w:rsidP="00DB78FA">
            <w:pPr>
              <w:snapToGrid w:val="0"/>
              <w:jc w:val="both"/>
              <w:rPr>
                <w:sz w:val="20"/>
                <w:szCs w:val="20"/>
              </w:rPr>
            </w:pPr>
          </w:p>
          <w:p w:rsidR="00FF760B" w:rsidRPr="0026030D" w:rsidRDefault="00FF760B" w:rsidP="00DB78FA">
            <w:pPr>
              <w:snapToGrid w:val="0"/>
              <w:jc w:val="both"/>
              <w:rPr>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1. Численность детей в возрасте от 5 до 18 лет включительно, обучающихся в школах дополнительного образования по дополнительным программам в области искусства от общего количества детей данного возраста в муниципальном районе от базового 2023 г. </w:t>
            </w:r>
          </w:p>
          <w:p w:rsidR="00FF760B" w:rsidRPr="0026030D" w:rsidRDefault="00FF760B" w:rsidP="00DB78FA">
            <w:pPr>
              <w:shd w:val="clear" w:color="auto" w:fill="FFFFFF"/>
              <w:snapToGrid w:val="0"/>
              <w:jc w:val="both"/>
              <w:textAlignment w:val="baseline"/>
              <w:rPr>
                <w:sz w:val="20"/>
                <w:szCs w:val="20"/>
              </w:rPr>
            </w:pPr>
            <w:r w:rsidRPr="0026030D">
              <w:rPr>
                <w:sz w:val="20"/>
                <w:szCs w:val="20"/>
              </w:rPr>
              <w:t>2023 – 583 ед.</w:t>
            </w:r>
          </w:p>
          <w:p w:rsidR="00FF760B" w:rsidRPr="0026030D" w:rsidRDefault="00FF760B" w:rsidP="00DB78FA">
            <w:pPr>
              <w:snapToGrid w:val="0"/>
              <w:jc w:val="both"/>
              <w:rPr>
                <w:sz w:val="20"/>
                <w:szCs w:val="20"/>
              </w:rPr>
            </w:pPr>
            <w:r w:rsidRPr="0026030D">
              <w:rPr>
                <w:sz w:val="20"/>
                <w:szCs w:val="20"/>
              </w:rPr>
              <w:t>2025 г. – 583 чел.</w:t>
            </w:r>
          </w:p>
          <w:p w:rsidR="00FF760B" w:rsidRPr="0026030D" w:rsidRDefault="00FF760B" w:rsidP="00DB78FA">
            <w:pPr>
              <w:snapToGrid w:val="0"/>
              <w:jc w:val="both"/>
              <w:rPr>
                <w:sz w:val="20"/>
                <w:szCs w:val="20"/>
              </w:rPr>
            </w:pPr>
            <w:r w:rsidRPr="0026030D">
              <w:rPr>
                <w:sz w:val="20"/>
                <w:szCs w:val="20"/>
              </w:rPr>
              <w:t>2026 г. – 583 чел.</w:t>
            </w:r>
          </w:p>
          <w:p w:rsidR="00FF760B" w:rsidRPr="0026030D" w:rsidRDefault="00FF760B" w:rsidP="00DB78FA">
            <w:pPr>
              <w:snapToGrid w:val="0"/>
              <w:jc w:val="both"/>
              <w:rPr>
                <w:sz w:val="20"/>
                <w:szCs w:val="20"/>
              </w:rPr>
            </w:pPr>
            <w:r w:rsidRPr="0026030D">
              <w:rPr>
                <w:sz w:val="20"/>
                <w:szCs w:val="20"/>
              </w:rPr>
              <w:t>2027 г. – 583 чел.</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 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муниципальном районе от базового 2023 г. </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2023 – 354 чел. </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2025 – 354 чел. </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2026 – 354 чел. </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2027 – 354 чел. </w:t>
            </w:r>
          </w:p>
          <w:p w:rsidR="00FF760B" w:rsidRPr="0026030D" w:rsidRDefault="00FF760B" w:rsidP="00DB78FA">
            <w:pPr>
              <w:shd w:val="clear" w:color="auto" w:fill="FFFFFF"/>
              <w:snapToGrid w:val="0"/>
              <w:jc w:val="both"/>
              <w:textAlignment w:val="baseline"/>
              <w:rPr>
                <w:sz w:val="20"/>
                <w:szCs w:val="20"/>
              </w:rPr>
            </w:pPr>
            <w:r w:rsidRPr="0026030D">
              <w:rPr>
                <w:sz w:val="20"/>
                <w:szCs w:val="20"/>
              </w:rPr>
              <w:t>3. Сохранность контингента обучающихся по дополнительным общеобразовательным программам в области искусств от базового 2023 г.</w:t>
            </w:r>
          </w:p>
          <w:p w:rsidR="00FF760B" w:rsidRPr="0026030D" w:rsidRDefault="00FF760B" w:rsidP="00DB78FA">
            <w:pPr>
              <w:shd w:val="clear" w:color="auto" w:fill="FFFFFF"/>
              <w:snapToGrid w:val="0"/>
              <w:jc w:val="both"/>
              <w:textAlignment w:val="baseline"/>
              <w:rPr>
                <w:sz w:val="20"/>
                <w:szCs w:val="20"/>
              </w:rPr>
            </w:pPr>
            <w:r w:rsidRPr="0026030D">
              <w:rPr>
                <w:sz w:val="20"/>
                <w:szCs w:val="20"/>
              </w:rPr>
              <w:t>2023 – 583 чел.</w:t>
            </w:r>
          </w:p>
          <w:p w:rsidR="00FF760B" w:rsidRPr="0026030D" w:rsidRDefault="00FF760B" w:rsidP="00DB78FA">
            <w:pPr>
              <w:snapToGrid w:val="0"/>
              <w:jc w:val="both"/>
              <w:rPr>
                <w:sz w:val="20"/>
                <w:szCs w:val="20"/>
              </w:rPr>
            </w:pPr>
            <w:r w:rsidRPr="0026030D">
              <w:rPr>
                <w:sz w:val="20"/>
                <w:szCs w:val="20"/>
              </w:rPr>
              <w:t>2025 – 583 чел.</w:t>
            </w:r>
          </w:p>
          <w:p w:rsidR="00FF760B" w:rsidRPr="0026030D" w:rsidRDefault="00FF760B" w:rsidP="00DB78FA">
            <w:pPr>
              <w:shd w:val="clear" w:color="auto" w:fill="FFFFFF"/>
              <w:snapToGrid w:val="0"/>
              <w:jc w:val="both"/>
              <w:textAlignment w:val="baseline"/>
              <w:rPr>
                <w:sz w:val="20"/>
                <w:szCs w:val="20"/>
              </w:rPr>
            </w:pPr>
            <w:r w:rsidRPr="0026030D">
              <w:rPr>
                <w:sz w:val="20"/>
                <w:szCs w:val="20"/>
              </w:rPr>
              <w:t xml:space="preserve">2026 – 583 чел. </w:t>
            </w:r>
          </w:p>
          <w:p w:rsidR="00FF760B" w:rsidRPr="0026030D" w:rsidRDefault="00FF760B" w:rsidP="00DB78FA">
            <w:pPr>
              <w:shd w:val="clear" w:color="auto" w:fill="FFFFFF"/>
              <w:snapToGrid w:val="0"/>
              <w:jc w:val="both"/>
              <w:textAlignment w:val="baseline"/>
              <w:rPr>
                <w:sz w:val="20"/>
                <w:szCs w:val="20"/>
              </w:rPr>
            </w:pPr>
            <w:r w:rsidRPr="0026030D">
              <w:rPr>
                <w:sz w:val="20"/>
                <w:szCs w:val="20"/>
              </w:rPr>
              <w:t>2027 – 583 чел.</w:t>
            </w:r>
          </w:p>
          <w:p w:rsidR="00FF760B" w:rsidRPr="0026030D" w:rsidRDefault="00FF760B" w:rsidP="00DB78FA">
            <w:pPr>
              <w:shd w:val="clear" w:color="auto" w:fill="FFFFFF"/>
              <w:snapToGrid w:val="0"/>
              <w:jc w:val="both"/>
              <w:textAlignment w:val="baseline"/>
              <w:rPr>
                <w:sz w:val="20"/>
                <w:szCs w:val="20"/>
              </w:rPr>
            </w:pPr>
            <w:r w:rsidRPr="0026030D">
              <w:rPr>
                <w:sz w:val="20"/>
                <w:szCs w:val="20"/>
              </w:rPr>
              <w:t>4. 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bl>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jc w:val="right"/>
        <w:outlineLvl w:val="2"/>
        <w:rPr>
          <w:sz w:val="20"/>
          <w:szCs w:val="20"/>
        </w:rPr>
      </w:pPr>
    </w:p>
    <w:p w:rsidR="00FF760B" w:rsidRPr="0026030D" w:rsidRDefault="00FF760B" w:rsidP="00FF760B">
      <w:pPr>
        <w:outlineLvl w:val="2"/>
        <w:rPr>
          <w:sz w:val="20"/>
          <w:szCs w:val="20"/>
        </w:rPr>
      </w:pPr>
    </w:p>
    <w:p w:rsidR="00EC2B3D" w:rsidRDefault="00EC2B3D" w:rsidP="00FF760B">
      <w:pPr>
        <w:outlineLvl w:val="2"/>
        <w:rPr>
          <w:sz w:val="20"/>
          <w:szCs w:val="20"/>
        </w:rPr>
      </w:pPr>
    </w:p>
    <w:p w:rsidR="00E96C7C" w:rsidRDefault="00E96C7C" w:rsidP="00FF760B">
      <w:pPr>
        <w:outlineLvl w:val="2"/>
        <w:rPr>
          <w:sz w:val="20"/>
          <w:szCs w:val="20"/>
        </w:rPr>
      </w:pPr>
    </w:p>
    <w:p w:rsidR="00E96C7C" w:rsidRPr="0026030D" w:rsidRDefault="00E96C7C" w:rsidP="00FF760B">
      <w:pPr>
        <w:outlineLvl w:val="2"/>
        <w:rPr>
          <w:sz w:val="20"/>
          <w:szCs w:val="20"/>
        </w:rPr>
      </w:pPr>
    </w:p>
    <w:p w:rsidR="00FF760B" w:rsidRPr="0026030D" w:rsidRDefault="00FF760B" w:rsidP="00416EAD">
      <w:pPr>
        <w:pStyle w:val="formattext"/>
        <w:shd w:val="clear" w:color="auto" w:fill="FFFFFF"/>
        <w:spacing w:before="0" w:after="0" w:line="315" w:lineRule="atLeast"/>
        <w:jc w:val="right"/>
        <w:textAlignment w:val="baseline"/>
        <w:rPr>
          <w:spacing w:val="2"/>
          <w:sz w:val="20"/>
          <w:szCs w:val="20"/>
        </w:rPr>
      </w:pPr>
      <w:r w:rsidRPr="0026030D">
        <w:rPr>
          <w:spacing w:val="2"/>
          <w:sz w:val="20"/>
          <w:szCs w:val="20"/>
        </w:rPr>
        <w:t>Приложен</w:t>
      </w:r>
      <w:r w:rsidR="00416EAD" w:rsidRPr="0026030D">
        <w:rPr>
          <w:spacing w:val="2"/>
          <w:sz w:val="20"/>
          <w:szCs w:val="20"/>
        </w:rPr>
        <w:t>ие №2 к муниципальной программе</w:t>
      </w:r>
    </w:p>
    <w:p w:rsidR="00FF760B" w:rsidRPr="0026030D" w:rsidRDefault="00FF760B" w:rsidP="00FF760B">
      <w:pPr>
        <w:jc w:val="center"/>
        <w:rPr>
          <w:b/>
          <w:sz w:val="20"/>
          <w:szCs w:val="20"/>
        </w:rPr>
      </w:pPr>
      <w:r w:rsidRPr="0026030D">
        <w:rPr>
          <w:b/>
          <w:sz w:val="20"/>
          <w:szCs w:val="20"/>
        </w:rPr>
        <w:t xml:space="preserve">Паспорт </w:t>
      </w:r>
    </w:p>
    <w:p w:rsidR="00FF760B" w:rsidRPr="0026030D" w:rsidRDefault="00FF760B" w:rsidP="00FF760B">
      <w:pPr>
        <w:jc w:val="center"/>
        <w:rPr>
          <w:b/>
          <w:sz w:val="20"/>
          <w:szCs w:val="20"/>
        </w:rPr>
      </w:pPr>
      <w:r w:rsidRPr="0026030D">
        <w:rPr>
          <w:b/>
          <w:sz w:val="20"/>
          <w:szCs w:val="20"/>
        </w:rPr>
        <w:t>подпрограммы муниципальной программы муниципального района город Нерехта и Нерехтский район</w:t>
      </w:r>
    </w:p>
    <w:p w:rsidR="00FF760B" w:rsidRPr="0026030D" w:rsidRDefault="00FF760B" w:rsidP="00FF760B">
      <w:pPr>
        <w:jc w:val="center"/>
        <w:rPr>
          <w:b/>
          <w:sz w:val="20"/>
          <w:szCs w:val="20"/>
        </w:rPr>
      </w:pPr>
      <w:r w:rsidRPr="0026030D">
        <w:rPr>
          <w:b/>
          <w:sz w:val="20"/>
          <w:szCs w:val="20"/>
        </w:rPr>
        <w:t xml:space="preserve"> «Развитие библиотечной системы на территории муниципального района город Нерехта и Нерехтский район»</w:t>
      </w:r>
    </w:p>
    <w:p w:rsidR="00FF760B" w:rsidRPr="0026030D" w:rsidRDefault="00FF760B" w:rsidP="00FF760B">
      <w:pPr>
        <w:jc w:val="center"/>
        <w:rPr>
          <w:b/>
          <w:sz w:val="20"/>
          <w:szCs w:val="20"/>
        </w:rPr>
      </w:pPr>
    </w:p>
    <w:tbl>
      <w:tblPr>
        <w:tblW w:w="9933" w:type="dxa"/>
        <w:tblInd w:w="240" w:type="dxa"/>
        <w:tblLayout w:type="fixed"/>
        <w:tblLook w:val="0000" w:firstRow="0" w:lastRow="0" w:firstColumn="0" w:lastColumn="0" w:noHBand="0" w:noVBand="0"/>
      </w:tblPr>
      <w:tblGrid>
        <w:gridCol w:w="426"/>
        <w:gridCol w:w="2912"/>
        <w:gridCol w:w="6595"/>
      </w:tblGrid>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1.</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Ответственный исполнитель подпрограммы</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 xml:space="preserve">Отдел культуры и молодежной политики администрации муниципального района город Нерехта и Нерехтский район </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2.</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Соисполнители</w:t>
            </w:r>
          </w:p>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подпрограммы</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Отсутствуют</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3.</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Участники подпрограммы</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Муниципальное учреждение «Межпоселенческая библиотека им. М.Я. Диева»</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4</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Цели подпрограммы</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rPr>
                <w:sz w:val="20"/>
                <w:szCs w:val="20"/>
              </w:rPr>
            </w:pPr>
            <w:r w:rsidRPr="0026030D">
              <w:rPr>
                <w:bCs/>
                <w:sz w:val="20"/>
                <w:szCs w:val="20"/>
              </w:rPr>
              <w:t>Цель подпрограммы</w:t>
            </w:r>
            <w:r w:rsidRPr="0026030D">
              <w:rPr>
                <w:sz w:val="20"/>
                <w:szCs w:val="20"/>
              </w:rPr>
              <w:t xml:space="preserve"> – повышение доступности и качества оказания услуг по библиотечному обслуживанию населения.  </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5</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Задачи подпрограммы</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Normal"/>
              <w:ind w:firstLine="0"/>
              <w:jc w:val="both"/>
              <w:rPr>
                <w:sz w:val="20"/>
                <w:szCs w:val="20"/>
              </w:rPr>
            </w:pPr>
            <w:r w:rsidRPr="0026030D">
              <w:rPr>
                <w:sz w:val="20"/>
                <w:szCs w:val="20"/>
              </w:rPr>
              <w:t>1. Обеспечение эффективной системы библиотечного обслуживания.</w:t>
            </w:r>
          </w:p>
          <w:p w:rsidR="00FF760B" w:rsidRPr="0026030D" w:rsidRDefault="00FF760B" w:rsidP="00DB78FA">
            <w:pPr>
              <w:pStyle w:val="ConsNormal"/>
              <w:ind w:firstLine="0"/>
              <w:jc w:val="both"/>
              <w:rPr>
                <w:sz w:val="20"/>
                <w:szCs w:val="20"/>
              </w:rPr>
            </w:pPr>
            <w:r w:rsidRPr="0026030D">
              <w:rPr>
                <w:sz w:val="20"/>
                <w:szCs w:val="20"/>
              </w:rPr>
              <w:t>2. Увеличение доли книговыдачи литературы патриотического, исторического содержания, а также отечественной и зарубежной классики.</w:t>
            </w:r>
          </w:p>
          <w:p w:rsidR="00FF760B" w:rsidRPr="0026030D" w:rsidRDefault="00FF760B" w:rsidP="00DB78FA">
            <w:pPr>
              <w:pStyle w:val="ConsNormal"/>
              <w:ind w:firstLine="0"/>
              <w:jc w:val="both"/>
              <w:rPr>
                <w:sz w:val="20"/>
                <w:szCs w:val="20"/>
              </w:rPr>
            </w:pPr>
            <w:r w:rsidRPr="0026030D">
              <w:rPr>
                <w:sz w:val="20"/>
                <w:szCs w:val="20"/>
              </w:rPr>
              <w:t>3. Увеличение числа посещений библиотек.</w:t>
            </w:r>
          </w:p>
          <w:p w:rsidR="00FF760B" w:rsidRPr="0026030D" w:rsidRDefault="00FF760B" w:rsidP="00DB78FA">
            <w:pPr>
              <w:pStyle w:val="ConsNormal"/>
              <w:ind w:firstLine="0"/>
              <w:jc w:val="both"/>
              <w:rPr>
                <w:sz w:val="20"/>
                <w:szCs w:val="20"/>
              </w:rPr>
            </w:pPr>
            <w:r w:rsidRPr="0026030D">
              <w:rPr>
                <w:sz w:val="20"/>
                <w:szCs w:val="20"/>
              </w:rPr>
              <w:t>4. Увеличение роста обращений к цифровым ресурсам.</w:t>
            </w:r>
          </w:p>
          <w:p w:rsidR="00FF760B" w:rsidRPr="0026030D" w:rsidRDefault="00FF760B" w:rsidP="00DB78FA">
            <w:pPr>
              <w:pStyle w:val="ConsNormal"/>
              <w:ind w:firstLine="0"/>
              <w:jc w:val="both"/>
              <w:rPr>
                <w:sz w:val="20"/>
                <w:szCs w:val="20"/>
              </w:rPr>
            </w:pPr>
            <w:r w:rsidRPr="0026030D">
              <w:rPr>
                <w:sz w:val="20"/>
                <w:szCs w:val="20"/>
              </w:rPr>
              <w:t>5. Сохранение и развитие библиотечного дела</w:t>
            </w:r>
          </w:p>
          <w:p w:rsidR="00FF760B" w:rsidRPr="0026030D" w:rsidRDefault="00FF760B" w:rsidP="00DB78FA">
            <w:pPr>
              <w:pStyle w:val="ConsNormal"/>
              <w:ind w:firstLine="0"/>
              <w:jc w:val="both"/>
              <w:rPr>
                <w:sz w:val="20"/>
                <w:szCs w:val="20"/>
              </w:rPr>
            </w:pP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6.</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Сроки, этапы реализации муниципальной программы    </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2025-2027 гг.</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7.</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 xml:space="preserve">Объемы и источники         </w:t>
            </w:r>
            <w:r w:rsidRPr="0026030D">
              <w:rPr>
                <w:rFonts w:ascii="Times New Roman" w:hAnsi="Times New Roman" w:cs="Times New Roman"/>
              </w:rPr>
              <w:br/>
              <w:t xml:space="preserve">финансирования подпрограммы  </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Средств, всего: 99485,59 тыс. руб. в т. ч.:</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средства местного бюджета муниципального района город Нерехта и Нерехтский район 84357,69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25172,45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27949,1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31236,14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федеральный бюджет 14967,67 тыс. руб., из них: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14967,67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областной бюджет 160,24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160,24</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внебюджетные средства 0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jc w:val="both"/>
              <w:rPr>
                <w:sz w:val="20"/>
                <w:szCs w:val="20"/>
              </w:rPr>
            </w:pPr>
            <w:r w:rsidRPr="0026030D">
              <w:rPr>
                <w:sz w:val="20"/>
                <w:szCs w:val="20"/>
              </w:rPr>
              <w:t>2027 г. – 0 тыс. руб.</w:t>
            </w:r>
          </w:p>
          <w:p w:rsidR="00FF760B" w:rsidRPr="0026030D" w:rsidRDefault="00FF760B" w:rsidP="00DB78FA">
            <w:pPr>
              <w:pStyle w:val="ConsPlusCell"/>
              <w:jc w:val="both"/>
              <w:rPr>
                <w:rFonts w:ascii="Times New Roman" w:hAnsi="Times New Roman" w:cs="Times New Roman"/>
              </w:rPr>
            </w:pPr>
          </w:p>
          <w:p w:rsidR="00FF760B" w:rsidRPr="0026030D" w:rsidRDefault="00FF760B" w:rsidP="00DB78FA">
            <w:pPr>
              <w:pStyle w:val="ConsPlusCell"/>
              <w:jc w:val="both"/>
              <w:rPr>
                <w:rFonts w:ascii="Times New Roman" w:hAnsi="Times New Roman" w:cs="Times New Roman"/>
              </w:rPr>
            </w:pP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8. </w:t>
            </w:r>
          </w:p>
          <w:p w:rsidR="00FF760B" w:rsidRPr="0026030D" w:rsidRDefault="00FF760B" w:rsidP="00DB78FA">
            <w:pPr>
              <w:jc w:val="both"/>
              <w:rPr>
                <w:sz w:val="20"/>
                <w:szCs w:val="20"/>
              </w:rPr>
            </w:pP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Конечные результаты реализации муниципальной программы </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1. Увеличение охвата библиотечным обслуживанием трудоспособного населения от базового 2023 г.</w:t>
            </w:r>
          </w:p>
          <w:p w:rsidR="00FF760B" w:rsidRPr="0026030D" w:rsidRDefault="00FF760B" w:rsidP="00DB78FA">
            <w:pPr>
              <w:snapToGrid w:val="0"/>
              <w:jc w:val="both"/>
              <w:rPr>
                <w:sz w:val="20"/>
                <w:szCs w:val="20"/>
              </w:rPr>
            </w:pPr>
            <w:r w:rsidRPr="0026030D">
              <w:rPr>
                <w:sz w:val="20"/>
                <w:szCs w:val="20"/>
              </w:rPr>
              <w:t xml:space="preserve">2023 г. – 4506 чел. (100 %) </w:t>
            </w:r>
          </w:p>
          <w:p w:rsidR="00FF760B" w:rsidRPr="0026030D" w:rsidRDefault="00FF760B" w:rsidP="00DB78FA">
            <w:pPr>
              <w:snapToGrid w:val="0"/>
              <w:jc w:val="both"/>
              <w:rPr>
                <w:sz w:val="20"/>
                <w:szCs w:val="20"/>
              </w:rPr>
            </w:pPr>
            <w:r w:rsidRPr="0026030D">
              <w:rPr>
                <w:sz w:val="20"/>
                <w:szCs w:val="20"/>
              </w:rPr>
              <w:t>2025 г. – 4551 чел. (101%)</w:t>
            </w:r>
          </w:p>
          <w:p w:rsidR="00FF760B" w:rsidRPr="0026030D" w:rsidRDefault="00FF760B" w:rsidP="00DB78FA">
            <w:pPr>
              <w:snapToGrid w:val="0"/>
              <w:jc w:val="both"/>
              <w:rPr>
                <w:sz w:val="20"/>
                <w:szCs w:val="20"/>
              </w:rPr>
            </w:pPr>
            <w:r w:rsidRPr="0026030D">
              <w:rPr>
                <w:sz w:val="20"/>
                <w:szCs w:val="20"/>
              </w:rPr>
              <w:t>2026 г. – 4596 чел. (102%)</w:t>
            </w:r>
          </w:p>
          <w:p w:rsidR="00FF760B" w:rsidRPr="0026030D" w:rsidRDefault="00FF760B" w:rsidP="00DB78FA">
            <w:pPr>
              <w:snapToGrid w:val="0"/>
              <w:jc w:val="both"/>
              <w:rPr>
                <w:sz w:val="20"/>
                <w:szCs w:val="20"/>
              </w:rPr>
            </w:pPr>
            <w:r w:rsidRPr="0026030D">
              <w:rPr>
                <w:sz w:val="20"/>
                <w:szCs w:val="20"/>
              </w:rPr>
              <w:t>2027 г. – 4641 чел. (103%)</w:t>
            </w:r>
          </w:p>
          <w:p w:rsidR="00FF760B" w:rsidRPr="0026030D" w:rsidRDefault="00FF760B" w:rsidP="00DB78FA">
            <w:pPr>
              <w:jc w:val="both"/>
              <w:rPr>
                <w:sz w:val="20"/>
                <w:szCs w:val="20"/>
              </w:rPr>
            </w:pPr>
            <w:r w:rsidRPr="0026030D">
              <w:rPr>
                <w:sz w:val="20"/>
                <w:szCs w:val="20"/>
              </w:rPr>
              <w:t xml:space="preserve">2.Рост книговыдачи литературы патриотического, исторического содержания, а также отечественной и зарубежной классики от базового 2023 г. – 64919 ед.  (100%) </w:t>
            </w:r>
          </w:p>
          <w:p w:rsidR="00FF760B" w:rsidRPr="0026030D" w:rsidRDefault="00FF760B" w:rsidP="00DB78FA">
            <w:pPr>
              <w:jc w:val="both"/>
              <w:rPr>
                <w:sz w:val="20"/>
                <w:szCs w:val="20"/>
              </w:rPr>
            </w:pPr>
            <w:r w:rsidRPr="0026030D">
              <w:rPr>
                <w:sz w:val="20"/>
                <w:szCs w:val="20"/>
              </w:rPr>
              <w:t>2025 г. – 65568 ед. (101%)</w:t>
            </w:r>
          </w:p>
          <w:p w:rsidR="00FF760B" w:rsidRPr="0026030D" w:rsidRDefault="00FF760B" w:rsidP="00DB78FA">
            <w:pPr>
              <w:jc w:val="both"/>
              <w:rPr>
                <w:sz w:val="20"/>
                <w:szCs w:val="20"/>
              </w:rPr>
            </w:pPr>
            <w:r w:rsidRPr="0026030D">
              <w:rPr>
                <w:sz w:val="20"/>
                <w:szCs w:val="20"/>
              </w:rPr>
              <w:t>2026 г. – 66217 ед. (102%)</w:t>
            </w:r>
          </w:p>
          <w:p w:rsidR="00FF760B" w:rsidRPr="0026030D" w:rsidRDefault="00FF760B" w:rsidP="00DB78FA">
            <w:pPr>
              <w:jc w:val="both"/>
              <w:rPr>
                <w:sz w:val="20"/>
                <w:szCs w:val="20"/>
              </w:rPr>
            </w:pPr>
            <w:r w:rsidRPr="0026030D">
              <w:rPr>
                <w:sz w:val="20"/>
                <w:szCs w:val="20"/>
              </w:rPr>
              <w:t>2027 г. – 66866 ед. (103%)</w:t>
            </w:r>
          </w:p>
          <w:p w:rsidR="00FF760B" w:rsidRPr="0026030D" w:rsidRDefault="00FF760B" w:rsidP="00DB78FA">
            <w:pPr>
              <w:jc w:val="both"/>
              <w:rPr>
                <w:sz w:val="20"/>
                <w:szCs w:val="20"/>
              </w:rPr>
            </w:pPr>
            <w:r w:rsidRPr="0026030D">
              <w:rPr>
                <w:sz w:val="20"/>
                <w:szCs w:val="20"/>
              </w:rPr>
              <w:t>3. Рост количества обращений к цифровым ресурсам от базового 2023 г.</w:t>
            </w:r>
          </w:p>
          <w:p w:rsidR="00FF760B" w:rsidRPr="0026030D" w:rsidRDefault="00FF760B" w:rsidP="00DB78FA">
            <w:pPr>
              <w:jc w:val="both"/>
              <w:rPr>
                <w:sz w:val="20"/>
                <w:szCs w:val="20"/>
              </w:rPr>
            </w:pPr>
            <w:r w:rsidRPr="0026030D">
              <w:rPr>
                <w:sz w:val="20"/>
                <w:szCs w:val="20"/>
              </w:rPr>
              <w:t>2023 г. - 4128 ед. (100%)</w:t>
            </w:r>
          </w:p>
          <w:p w:rsidR="00FF760B" w:rsidRPr="0026030D" w:rsidRDefault="00FF760B" w:rsidP="00DB78FA">
            <w:pPr>
              <w:jc w:val="both"/>
              <w:rPr>
                <w:sz w:val="20"/>
                <w:szCs w:val="20"/>
              </w:rPr>
            </w:pPr>
            <w:r w:rsidRPr="0026030D">
              <w:rPr>
                <w:sz w:val="20"/>
                <w:szCs w:val="20"/>
              </w:rPr>
              <w:t>2025 г. – 4169 ед. (101%)</w:t>
            </w:r>
          </w:p>
          <w:p w:rsidR="00FF760B" w:rsidRPr="0026030D" w:rsidRDefault="00FF760B" w:rsidP="00DB78FA">
            <w:pPr>
              <w:jc w:val="both"/>
              <w:rPr>
                <w:sz w:val="20"/>
                <w:szCs w:val="20"/>
              </w:rPr>
            </w:pPr>
            <w:r w:rsidRPr="0026030D">
              <w:rPr>
                <w:sz w:val="20"/>
                <w:szCs w:val="20"/>
              </w:rPr>
              <w:t>2026 г. – 4210 ед. (102%)</w:t>
            </w:r>
          </w:p>
          <w:p w:rsidR="00FF760B" w:rsidRPr="0026030D" w:rsidRDefault="00FF760B" w:rsidP="00DB78FA">
            <w:pPr>
              <w:jc w:val="both"/>
              <w:rPr>
                <w:sz w:val="20"/>
                <w:szCs w:val="20"/>
              </w:rPr>
            </w:pPr>
            <w:r w:rsidRPr="0026030D">
              <w:rPr>
                <w:sz w:val="20"/>
                <w:szCs w:val="20"/>
              </w:rPr>
              <w:t>2027 г. – 4251 ед. (103%)</w:t>
            </w:r>
          </w:p>
          <w:p w:rsidR="00FF760B" w:rsidRPr="0026030D" w:rsidRDefault="00FF760B" w:rsidP="00DB78FA">
            <w:pPr>
              <w:jc w:val="both"/>
              <w:rPr>
                <w:sz w:val="20"/>
                <w:szCs w:val="20"/>
              </w:rPr>
            </w:pPr>
            <w:r w:rsidRPr="0026030D">
              <w:rPr>
                <w:sz w:val="20"/>
                <w:szCs w:val="20"/>
              </w:rPr>
              <w:t>4. Рост числа посещений библиотек от базового 2023 г.</w:t>
            </w:r>
          </w:p>
          <w:p w:rsidR="00FF760B" w:rsidRPr="0026030D" w:rsidRDefault="00FF760B" w:rsidP="00DB78FA">
            <w:pPr>
              <w:jc w:val="both"/>
              <w:rPr>
                <w:sz w:val="20"/>
                <w:szCs w:val="20"/>
              </w:rPr>
            </w:pPr>
            <w:r w:rsidRPr="0026030D">
              <w:rPr>
                <w:sz w:val="20"/>
                <w:szCs w:val="20"/>
              </w:rPr>
              <w:t>2023 г. – 127207 чел. (100%)</w:t>
            </w:r>
          </w:p>
          <w:p w:rsidR="00FF760B" w:rsidRPr="0026030D" w:rsidRDefault="00FF760B" w:rsidP="00DB78FA">
            <w:pPr>
              <w:jc w:val="both"/>
              <w:rPr>
                <w:sz w:val="20"/>
                <w:szCs w:val="20"/>
              </w:rPr>
            </w:pPr>
            <w:r w:rsidRPr="0026030D">
              <w:rPr>
                <w:sz w:val="20"/>
                <w:szCs w:val="20"/>
              </w:rPr>
              <w:t>2025 г. – 128479 чел. (101%)</w:t>
            </w:r>
          </w:p>
          <w:p w:rsidR="00FF760B" w:rsidRPr="0026030D" w:rsidRDefault="00FF760B" w:rsidP="00DB78FA">
            <w:pPr>
              <w:jc w:val="both"/>
              <w:rPr>
                <w:sz w:val="20"/>
                <w:szCs w:val="20"/>
              </w:rPr>
            </w:pPr>
            <w:r w:rsidRPr="0026030D">
              <w:rPr>
                <w:sz w:val="20"/>
                <w:szCs w:val="20"/>
              </w:rPr>
              <w:t>2026 г. – 129751 чел. (102%)</w:t>
            </w:r>
          </w:p>
          <w:p w:rsidR="00FF760B" w:rsidRPr="0026030D" w:rsidRDefault="00FF760B" w:rsidP="00DB78FA">
            <w:pPr>
              <w:jc w:val="both"/>
              <w:rPr>
                <w:sz w:val="20"/>
                <w:szCs w:val="20"/>
              </w:rPr>
            </w:pPr>
            <w:r w:rsidRPr="0026030D">
              <w:rPr>
                <w:sz w:val="20"/>
                <w:szCs w:val="20"/>
              </w:rPr>
              <w:t>2027 г. – 131023 чел. (103%)</w:t>
            </w:r>
          </w:p>
          <w:p w:rsidR="00FF760B" w:rsidRPr="0026030D" w:rsidRDefault="00FF760B" w:rsidP="00DB78FA">
            <w:pPr>
              <w:rPr>
                <w:color w:val="000000"/>
                <w:sz w:val="20"/>
                <w:szCs w:val="20"/>
              </w:rPr>
            </w:pPr>
            <w:r w:rsidRPr="0026030D">
              <w:rPr>
                <w:sz w:val="20"/>
                <w:szCs w:val="20"/>
              </w:rPr>
              <w:t>5. Укрепление материально-технической базы, приведение в нормативное состояние зданий, доведение до 100% соответствии СанПиНа.</w:t>
            </w:r>
          </w:p>
        </w:tc>
      </w:tr>
    </w:tbl>
    <w:p w:rsidR="00FF760B" w:rsidRPr="0026030D" w:rsidRDefault="00FF760B" w:rsidP="00FF760B">
      <w:pPr>
        <w:pStyle w:val="formattext"/>
        <w:shd w:val="clear" w:color="auto" w:fill="FFFFFF"/>
        <w:spacing w:before="0" w:after="0" w:line="315" w:lineRule="atLeast"/>
        <w:textAlignment w:val="baseline"/>
        <w:rPr>
          <w:spacing w:val="2"/>
          <w:sz w:val="20"/>
          <w:szCs w:val="20"/>
        </w:rPr>
      </w:pPr>
    </w:p>
    <w:p w:rsidR="00FF760B" w:rsidRPr="0026030D" w:rsidRDefault="00FF760B" w:rsidP="00416EAD">
      <w:pPr>
        <w:pStyle w:val="formattext"/>
        <w:shd w:val="clear" w:color="auto" w:fill="FFFFFF"/>
        <w:spacing w:before="0" w:after="0" w:line="315" w:lineRule="atLeast"/>
        <w:jc w:val="right"/>
        <w:textAlignment w:val="baseline"/>
        <w:rPr>
          <w:spacing w:val="2"/>
          <w:sz w:val="20"/>
          <w:szCs w:val="20"/>
        </w:rPr>
      </w:pPr>
      <w:r w:rsidRPr="0026030D">
        <w:rPr>
          <w:spacing w:val="2"/>
          <w:sz w:val="20"/>
          <w:szCs w:val="20"/>
        </w:rPr>
        <w:t>Приложени</w:t>
      </w:r>
      <w:r w:rsidR="00416EAD" w:rsidRPr="0026030D">
        <w:rPr>
          <w:spacing w:val="2"/>
          <w:sz w:val="20"/>
          <w:szCs w:val="20"/>
        </w:rPr>
        <w:t>е № 3 к муниципальной программе</w:t>
      </w:r>
    </w:p>
    <w:p w:rsidR="00FF760B" w:rsidRPr="0026030D" w:rsidRDefault="00FF760B" w:rsidP="00FF760B">
      <w:pPr>
        <w:jc w:val="center"/>
        <w:rPr>
          <w:b/>
          <w:sz w:val="20"/>
          <w:szCs w:val="20"/>
        </w:rPr>
      </w:pPr>
      <w:r w:rsidRPr="0026030D">
        <w:rPr>
          <w:b/>
          <w:sz w:val="20"/>
          <w:szCs w:val="20"/>
        </w:rPr>
        <w:t xml:space="preserve">Паспорт </w:t>
      </w:r>
    </w:p>
    <w:p w:rsidR="00FF760B" w:rsidRPr="0026030D" w:rsidRDefault="00FF760B" w:rsidP="00FF760B">
      <w:pPr>
        <w:jc w:val="center"/>
        <w:rPr>
          <w:b/>
          <w:sz w:val="20"/>
          <w:szCs w:val="20"/>
        </w:rPr>
      </w:pPr>
      <w:r w:rsidRPr="0026030D">
        <w:rPr>
          <w:b/>
          <w:sz w:val="20"/>
          <w:szCs w:val="20"/>
        </w:rPr>
        <w:t xml:space="preserve">подпрограммы муниципальной программы муниципального района </w:t>
      </w:r>
    </w:p>
    <w:p w:rsidR="00FF760B" w:rsidRPr="0026030D" w:rsidRDefault="00FF760B" w:rsidP="00FF760B">
      <w:pPr>
        <w:jc w:val="center"/>
        <w:rPr>
          <w:b/>
          <w:sz w:val="20"/>
          <w:szCs w:val="20"/>
        </w:rPr>
      </w:pPr>
      <w:r w:rsidRPr="0026030D">
        <w:rPr>
          <w:b/>
          <w:sz w:val="20"/>
          <w:szCs w:val="20"/>
        </w:rPr>
        <w:t>город Нерехта и Нерехтский район «Развитие учреждений культурно-досугового типа и молодежной политики на территории муниципального района город Нерехта и Нерехтский район»</w:t>
      </w:r>
    </w:p>
    <w:p w:rsidR="00FF760B" w:rsidRPr="0026030D" w:rsidRDefault="00FF760B" w:rsidP="00FF760B">
      <w:pPr>
        <w:outlineLvl w:val="2"/>
        <w:rPr>
          <w:b/>
          <w:bCs/>
          <w:sz w:val="20"/>
          <w:szCs w:val="20"/>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912"/>
        <w:gridCol w:w="6159"/>
      </w:tblGrid>
      <w:tr w:rsidR="00FF760B" w:rsidRPr="0026030D" w:rsidTr="00DB78FA">
        <w:tc>
          <w:tcPr>
            <w:tcW w:w="426" w:type="dxa"/>
          </w:tcPr>
          <w:p w:rsidR="00FF760B" w:rsidRPr="0026030D" w:rsidRDefault="00FF760B" w:rsidP="00DB78FA">
            <w:pPr>
              <w:jc w:val="both"/>
              <w:rPr>
                <w:sz w:val="20"/>
                <w:szCs w:val="20"/>
              </w:rPr>
            </w:pPr>
            <w:r w:rsidRPr="0026030D">
              <w:rPr>
                <w:sz w:val="20"/>
                <w:szCs w:val="20"/>
              </w:rPr>
              <w:t>1.</w:t>
            </w:r>
          </w:p>
        </w:tc>
        <w:tc>
          <w:tcPr>
            <w:tcW w:w="2912"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Ответственный исполнитель программы</w:t>
            </w:r>
          </w:p>
        </w:tc>
        <w:tc>
          <w:tcPr>
            <w:tcW w:w="6159"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Отдел культуры и молодежной политики администрации муниципального района город Нерехта и Нерехтский район</w:t>
            </w:r>
          </w:p>
        </w:tc>
      </w:tr>
      <w:tr w:rsidR="00FF760B" w:rsidRPr="0026030D" w:rsidTr="00DB78FA">
        <w:tc>
          <w:tcPr>
            <w:tcW w:w="426"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w:t>
            </w:r>
          </w:p>
        </w:tc>
        <w:tc>
          <w:tcPr>
            <w:tcW w:w="2912"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Соисполнители подпрограммы</w:t>
            </w:r>
          </w:p>
        </w:tc>
        <w:tc>
          <w:tcPr>
            <w:tcW w:w="6159"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bCs/>
              </w:rPr>
              <w:t>Отсутствуют</w:t>
            </w:r>
          </w:p>
        </w:tc>
      </w:tr>
      <w:tr w:rsidR="00FF760B" w:rsidRPr="0026030D" w:rsidTr="00DB78FA">
        <w:tc>
          <w:tcPr>
            <w:tcW w:w="426"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3.</w:t>
            </w:r>
          </w:p>
        </w:tc>
        <w:tc>
          <w:tcPr>
            <w:tcW w:w="2912"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Участники подпрограммы</w:t>
            </w:r>
          </w:p>
        </w:tc>
        <w:tc>
          <w:tcPr>
            <w:tcW w:w="6159" w:type="dxa"/>
          </w:tcPr>
          <w:p w:rsidR="00FF760B" w:rsidRPr="0026030D" w:rsidRDefault="00FF760B" w:rsidP="00DB78FA">
            <w:pPr>
              <w:pStyle w:val="ConsPlusCell"/>
              <w:jc w:val="both"/>
              <w:rPr>
                <w:rFonts w:ascii="Times New Roman" w:hAnsi="Times New Roman" w:cs="Times New Roman"/>
                <w:bCs/>
              </w:rPr>
            </w:pPr>
            <w:r w:rsidRPr="0026030D">
              <w:rPr>
                <w:rFonts w:ascii="Times New Roman" w:hAnsi="Times New Roman" w:cs="Times New Roman"/>
              </w:rPr>
              <w:t>Муниципальное учреждение «Центр культуры и молодежной политики «Диалог»; Муниципальное бюджетное учреждение «Центр традиционной рожечной культуры».</w:t>
            </w:r>
          </w:p>
        </w:tc>
      </w:tr>
      <w:tr w:rsidR="00FF760B" w:rsidRPr="0026030D" w:rsidTr="00DB78FA">
        <w:tc>
          <w:tcPr>
            <w:tcW w:w="426" w:type="dxa"/>
          </w:tcPr>
          <w:p w:rsidR="00FF760B" w:rsidRPr="0026030D" w:rsidRDefault="00FF760B" w:rsidP="00DB78FA">
            <w:pPr>
              <w:jc w:val="both"/>
              <w:rPr>
                <w:sz w:val="20"/>
                <w:szCs w:val="20"/>
              </w:rPr>
            </w:pPr>
            <w:r w:rsidRPr="0026030D">
              <w:rPr>
                <w:sz w:val="20"/>
                <w:szCs w:val="20"/>
              </w:rPr>
              <w:t>4.</w:t>
            </w:r>
          </w:p>
        </w:tc>
        <w:tc>
          <w:tcPr>
            <w:tcW w:w="2912"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Цели подпрограммы</w:t>
            </w:r>
          </w:p>
        </w:tc>
        <w:tc>
          <w:tcPr>
            <w:tcW w:w="6159" w:type="dxa"/>
          </w:tcPr>
          <w:p w:rsidR="00FF760B" w:rsidRPr="0026030D" w:rsidRDefault="00FF760B" w:rsidP="00DB78FA">
            <w:pPr>
              <w:jc w:val="both"/>
              <w:rPr>
                <w:sz w:val="20"/>
                <w:szCs w:val="20"/>
                <w:shd w:val="clear" w:color="auto" w:fill="FFFFFF"/>
              </w:rPr>
            </w:pPr>
            <w:r w:rsidRPr="0026030D">
              <w:rPr>
                <w:sz w:val="20"/>
                <w:szCs w:val="20"/>
                <w:shd w:val="clear" w:color="auto" w:fill="FFFFFF"/>
              </w:rPr>
              <w:t>Создание условий для эффективной деятельности учреждений культурно-досугового типа и молодежной политики</w:t>
            </w:r>
          </w:p>
        </w:tc>
      </w:tr>
      <w:tr w:rsidR="00FF760B" w:rsidRPr="0026030D" w:rsidTr="00DB78FA">
        <w:trPr>
          <w:trHeight w:val="1920"/>
        </w:trPr>
        <w:tc>
          <w:tcPr>
            <w:tcW w:w="426" w:type="dxa"/>
          </w:tcPr>
          <w:p w:rsidR="00FF760B" w:rsidRPr="0026030D" w:rsidRDefault="00FF760B" w:rsidP="00DB78FA">
            <w:pPr>
              <w:jc w:val="both"/>
              <w:rPr>
                <w:sz w:val="20"/>
                <w:szCs w:val="20"/>
              </w:rPr>
            </w:pPr>
            <w:r w:rsidRPr="0026030D">
              <w:rPr>
                <w:sz w:val="20"/>
                <w:szCs w:val="20"/>
              </w:rPr>
              <w:t>5.</w:t>
            </w:r>
          </w:p>
        </w:tc>
        <w:tc>
          <w:tcPr>
            <w:tcW w:w="2912"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Задачи подпрограммы</w:t>
            </w:r>
          </w:p>
        </w:tc>
        <w:tc>
          <w:tcPr>
            <w:tcW w:w="6159" w:type="dxa"/>
          </w:tcPr>
          <w:p w:rsidR="00FF760B" w:rsidRPr="0026030D" w:rsidRDefault="00FF760B" w:rsidP="00DB78FA">
            <w:pPr>
              <w:pStyle w:val="ConsNormal"/>
              <w:ind w:firstLine="0"/>
              <w:jc w:val="both"/>
              <w:rPr>
                <w:sz w:val="20"/>
                <w:szCs w:val="20"/>
              </w:rPr>
            </w:pPr>
            <w:r w:rsidRPr="0026030D">
              <w:rPr>
                <w:sz w:val="20"/>
                <w:szCs w:val="20"/>
              </w:rPr>
              <w:t>1. Создание условий для формирования творческой среды, способствованию раннему выявлению одаренных детей, привлечение творческих сил профессионального уровня с целью повышения качества образования, творческих и просветительских мероприятий.</w:t>
            </w:r>
          </w:p>
          <w:p w:rsidR="00FF760B" w:rsidRPr="0026030D" w:rsidRDefault="00FF760B" w:rsidP="00DB78FA">
            <w:pPr>
              <w:pStyle w:val="ConsNormal"/>
              <w:ind w:firstLine="0"/>
              <w:jc w:val="both"/>
              <w:rPr>
                <w:sz w:val="20"/>
                <w:szCs w:val="20"/>
              </w:rPr>
            </w:pPr>
            <w:r w:rsidRPr="0026030D">
              <w:rPr>
                <w:sz w:val="20"/>
                <w:szCs w:val="20"/>
              </w:rPr>
              <w:t>2. Увеличение числа платных мероприятий, проводимых в культурно-досуговых учреждениях.</w:t>
            </w:r>
          </w:p>
          <w:p w:rsidR="00FF760B" w:rsidRPr="0026030D" w:rsidRDefault="00FF760B" w:rsidP="00DB78FA">
            <w:pPr>
              <w:pStyle w:val="ConsNormal"/>
              <w:ind w:firstLine="0"/>
              <w:jc w:val="both"/>
              <w:rPr>
                <w:sz w:val="20"/>
                <w:szCs w:val="20"/>
              </w:rPr>
            </w:pPr>
            <w:r w:rsidRPr="0026030D">
              <w:rPr>
                <w:sz w:val="20"/>
                <w:szCs w:val="20"/>
              </w:rPr>
              <w:t>3. Увеличение числа клубных формирований в культурно – досуговых учреждениях.</w:t>
            </w:r>
          </w:p>
          <w:p w:rsidR="00FF760B" w:rsidRPr="0026030D" w:rsidRDefault="00FF760B" w:rsidP="00DB78FA">
            <w:pPr>
              <w:pStyle w:val="ConsNormal"/>
              <w:ind w:firstLine="0"/>
              <w:jc w:val="both"/>
              <w:rPr>
                <w:sz w:val="20"/>
                <w:szCs w:val="20"/>
              </w:rPr>
            </w:pPr>
            <w:r w:rsidRPr="0026030D">
              <w:rPr>
                <w:sz w:val="20"/>
                <w:szCs w:val="20"/>
              </w:rPr>
              <w:t>4. Организация досуга населения.</w:t>
            </w:r>
          </w:p>
          <w:p w:rsidR="00FF760B" w:rsidRPr="0026030D" w:rsidRDefault="00FF760B" w:rsidP="00DB78FA">
            <w:pPr>
              <w:pStyle w:val="ConsNormal"/>
              <w:ind w:firstLine="0"/>
              <w:jc w:val="both"/>
              <w:rPr>
                <w:sz w:val="20"/>
                <w:szCs w:val="20"/>
              </w:rPr>
            </w:pPr>
            <w:r w:rsidRPr="0026030D">
              <w:rPr>
                <w:sz w:val="20"/>
                <w:szCs w:val="20"/>
              </w:rPr>
              <w:t>5. Развитие и популяризация нематериального культурного наследия, сохранение и развитие народного музыкального творчества и промыслов.</w:t>
            </w:r>
          </w:p>
          <w:p w:rsidR="00FF760B" w:rsidRPr="0026030D" w:rsidRDefault="00FF760B" w:rsidP="00DB78FA">
            <w:pPr>
              <w:pStyle w:val="ConsNormal"/>
              <w:ind w:firstLine="0"/>
              <w:jc w:val="both"/>
              <w:rPr>
                <w:sz w:val="20"/>
                <w:szCs w:val="20"/>
              </w:rPr>
            </w:pPr>
            <w:r w:rsidRPr="0026030D">
              <w:rPr>
                <w:sz w:val="20"/>
                <w:szCs w:val="20"/>
              </w:rPr>
              <w:t xml:space="preserve">6. Обеспечение эффективной системы обслуживания деятельности учреждений культуры. </w:t>
            </w:r>
          </w:p>
          <w:p w:rsidR="00FF760B" w:rsidRPr="0026030D" w:rsidRDefault="00FF760B" w:rsidP="00DB78FA">
            <w:pPr>
              <w:pStyle w:val="ConsNormal"/>
              <w:ind w:firstLine="0"/>
              <w:jc w:val="both"/>
              <w:rPr>
                <w:sz w:val="20"/>
                <w:szCs w:val="20"/>
              </w:rPr>
            </w:pPr>
          </w:p>
        </w:tc>
      </w:tr>
      <w:tr w:rsidR="00FF760B" w:rsidRPr="0026030D" w:rsidTr="00DB78FA">
        <w:tc>
          <w:tcPr>
            <w:tcW w:w="426" w:type="dxa"/>
          </w:tcPr>
          <w:p w:rsidR="00FF760B" w:rsidRPr="0026030D" w:rsidRDefault="00FF760B" w:rsidP="00DB78FA">
            <w:pPr>
              <w:jc w:val="both"/>
              <w:rPr>
                <w:sz w:val="20"/>
                <w:szCs w:val="20"/>
              </w:rPr>
            </w:pPr>
            <w:r w:rsidRPr="0026030D">
              <w:rPr>
                <w:sz w:val="20"/>
                <w:szCs w:val="20"/>
              </w:rPr>
              <w:t>6.</w:t>
            </w:r>
          </w:p>
        </w:tc>
        <w:tc>
          <w:tcPr>
            <w:tcW w:w="2912" w:type="dxa"/>
          </w:tcPr>
          <w:p w:rsidR="00FF760B" w:rsidRPr="0026030D" w:rsidRDefault="00FF760B" w:rsidP="00DB78FA">
            <w:pPr>
              <w:jc w:val="both"/>
              <w:rPr>
                <w:sz w:val="20"/>
                <w:szCs w:val="20"/>
              </w:rPr>
            </w:pPr>
            <w:r w:rsidRPr="0026030D">
              <w:rPr>
                <w:sz w:val="20"/>
                <w:szCs w:val="20"/>
              </w:rPr>
              <w:t xml:space="preserve">Сроки, этапы реализации муниципальной программы    </w:t>
            </w:r>
          </w:p>
        </w:tc>
        <w:tc>
          <w:tcPr>
            <w:tcW w:w="6159" w:type="dxa"/>
          </w:tcPr>
          <w:p w:rsidR="00FF760B" w:rsidRPr="0026030D" w:rsidRDefault="00FF760B" w:rsidP="00DB78FA">
            <w:pPr>
              <w:jc w:val="both"/>
              <w:rPr>
                <w:sz w:val="20"/>
                <w:szCs w:val="20"/>
              </w:rPr>
            </w:pPr>
            <w:r w:rsidRPr="0026030D">
              <w:rPr>
                <w:sz w:val="20"/>
                <w:szCs w:val="20"/>
              </w:rPr>
              <w:t>2025 – 2027 годы</w:t>
            </w:r>
          </w:p>
          <w:p w:rsidR="00FF760B" w:rsidRPr="0026030D" w:rsidRDefault="00FF760B" w:rsidP="00DB78FA">
            <w:pPr>
              <w:jc w:val="both"/>
              <w:rPr>
                <w:sz w:val="20"/>
                <w:szCs w:val="20"/>
              </w:rPr>
            </w:pPr>
          </w:p>
          <w:p w:rsidR="00FF760B" w:rsidRPr="0026030D" w:rsidRDefault="00FF760B" w:rsidP="00DB78FA">
            <w:pPr>
              <w:jc w:val="both"/>
              <w:rPr>
                <w:sz w:val="20"/>
                <w:szCs w:val="20"/>
              </w:rPr>
            </w:pPr>
          </w:p>
          <w:p w:rsidR="00FF760B" w:rsidRPr="0026030D" w:rsidRDefault="00FF760B" w:rsidP="00DB78FA">
            <w:pPr>
              <w:jc w:val="both"/>
              <w:rPr>
                <w:sz w:val="20"/>
                <w:szCs w:val="20"/>
              </w:rPr>
            </w:pPr>
          </w:p>
          <w:p w:rsidR="00FF760B" w:rsidRPr="0026030D" w:rsidRDefault="00FF760B" w:rsidP="00DB78FA">
            <w:pPr>
              <w:jc w:val="both"/>
              <w:rPr>
                <w:sz w:val="20"/>
                <w:szCs w:val="20"/>
              </w:rPr>
            </w:pPr>
          </w:p>
        </w:tc>
      </w:tr>
      <w:tr w:rsidR="00FF760B" w:rsidRPr="0026030D" w:rsidTr="00DB78FA">
        <w:tc>
          <w:tcPr>
            <w:tcW w:w="426" w:type="dxa"/>
          </w:tcPr>
          <w:p w:rsidR="00FF760B" w:rsidRPr="0026030D" w:rsidRDefault="00FF760B" w:rsidP="00DB78FA">
            <w:pPr>
              <w:jc w:val="both"/>
              <w:rPr>
                <w:sz w:val="20"/>
                <w:szCs w:val="20"/>
              </w:rPr>
            </w:pPr>
            <w:r w:rsidRPr="0026030D">
              <w:rPr>
                <w:sz w:val="20"/>
                <w:szCs w:val="20"/>
              </w:rPr>
              <w:t>7.</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Объемы и источники         финансирования муниципальной программы  </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Средств всего: 235271,52 тыс. руб. в т. ч.:</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средства местного бюджета муниципального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района город Нерехта и Нерехтский район 217162,83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68069,0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70229,21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78864,62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федеральный бюджет 1479,99 тыс. руб., из них: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2025 г. – 1479,99 тыс. руб.;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областной бюджет 128,7 тыс. руб., из них: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128,</w:t>
            </w:r>
            <w:r w:rsidR="00416EAD" w:rsidRPr="0026030D">
              <w:rPr>
                <w:rFonts w:ascii="Times New Roman" w:hAnsi="Times New Roman" w:cs="Times New Roman"/>
              </w:rPr>
              <w:t>7 тыс.</w:t>
            </w:r>
            <w:r w:rsidRPr="0026030D">
              <w:rPr>
                <w:rFonts w:ascii="Times New Roman" w:hAnsi="Times New Roman" w:cs="Times New Roman"/>
              </w:rPr>
              <w:t xml:space="preserve">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внебюджетные средства 16500,0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5500,0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5500,0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5500,0 тыс. руб.</w:t>
            </w:r>
          </w:p>
        </w:tc>
      </w:tr>
      <w:tr w:rsidR="00FF760B" w:rsidRPr="0026030D" w:rsidTr="00DB78FA">
        <w:trPr>
          <w:trHeight w:val="3676"/>
        </w:trPr>
        <w:tc>
          <w:tcPr>
            <w:tcW w:w="426" w:type="dxa"/>
          </w:tcPr>
          <w:p w:rsidR="00FF760B" w:rsidRPr="0026030D" w:rsidRDefault="00FF760B" w:rsidP="00DB78FA">
            <w:pPr>
              <w:jc w:val="both"/>
              <w:rPr>
                <w:sz w:val="20"/>
                <w:szCs w:val="20"/>
              </w:rPr>
            </w:pPr>
            <w:r w:rsidRPr="0026030D">
              <w:rPr>
                <w:sz w:val="20"/>
                <w:szCs w:val="20"/>
              </w:rPr>
              <w:t>8</w:t>
            </w:r>
          </w:p>
          <w:p w:rsidR="00FF760B" w:rsidRPr="0026030D" w:rsidRDefault="00FF760B" w:rsidP="00DB78FA">
            <w:pPr>
              <w:jc w:val="both"/>
              <w:rPr>
                <w:sz w:val="20"/>
                <w:szCs w:val="20"/>
              </w:rPr>
            </w:pPr>
          </w:p>
        </w:tc>
        <w:tc>
          <w:tcPr>
            <w:tcW w:w="2912" w:type="dxa"/>
          </w:tcPr>
          <w:p w:rsidR="00FF760B" w:rsidRPr="0026030D" w:rsidRDefault="00FF760B" w:rsidP="00DB78FA">
            <w:pPr>
              <w:jc w:val="both"/>
              <w:rPr>
                <w:sz w:val="20"/>
                <w:szCs w:val="20"/>
              </w:rPr>
            </w:pPr>
            <w:r w:rsidRPr="0026030D">
              <w:rPr>
                <w:sz w:val="20"/>
                <w:szCs w:val="20"/>
              </w:rPr>
              <w:t xml:space="preserve">Конечные результаты реализации муниципальной программы </w:t>
            </w:r>
          </w:p>
        </w:tc>
        <w:tc>
          <w:tcPr>
            <w:tcW w:w="6159" w:type="dxa"/>
          </w:tcPr>
          <w:p w:rsidR="00FF760B" w:rsidRPr="0026030D" w:rsidRDefault="00FF760B" w:rsidP="00DB78FA">
            <w:pPr>
              <w:jc w:val="both"/>
              <w:rPr>
                <w:sz w:val="20"/>
                <w:szCs w:val="20"/>
              </w:rPr>
            </w:pPr>
            <w:r w:rsidRPr="0026030D">
              <w:rPr>
                <w:sz w:val="20"/>
                <w:szCs w:val="20"/>
              </w:rPr>
              <w:t>1. Показатель «рост числа платных мероприятий, проводимых в культурно – досуговых учреждениях» 2023 базовый 100%</w:t>
            </w:r>
          </w:p>
          <w:p w:rsidR="00FF760B" w:rsidRPr="0026030D" w:rsidRDefault="00FF760B" w:rsidP="00DB78FA">
            <w:pPr>
              <w:jc w:val="both"/>
              <w:rPr>
                <w:sz w:val="20"/>
                <w:szCs w:val="20"/>
              </w:rPr>
            </w:pPr>
            <w:r w:rsidRPr="0026030D">
              <w:rPr>
                <w:sz w:val="20"/>
                <w:szCs w:val="20"/>
              </w:rPr>
              <w:t>2023 г. - 248 ед. (100%)</w:t>
            </w:r>
          </w:p>
          <w:p w:rsidR="00FF760B" w:rsidRPr="0026030D" w:rsidRDefault="00FF760B" w:rsidP="00DB78FA">
            <w:pPr>
              <w:jc w:val="both"/>
              <w:rPr>
                <w:sz w:val="20"/>
                <w:szCs w:val="20"/>
              </w:rPr>
            </w:pPr>
            <w:r w:rsidRPr="0026030D">
              <w:rPr>
                <w:sz w:val="20"/>
                <w:szCs w:val="20"/>
              </w:rPr>
              <w:t>2025 г. – 252 ед. (102%)</w:t>
            </w:r>
          </w:p>
          <w:p w:rsidR="00FF760B" w:rsidRPr="0026030D" w:rsidRDefault="00FF760B" w:rsidP="00DB78FA">
            <w:pPr>
              <w:jc w:val="both"/>
              <w:rPr>
                <w:sz w:val="20"/>
                <w:szCs w:val="20"/>
              </w:rPr>
            </w:pPr>
            <w:r w:rsidRPr="0026030D">
              <w:rPr>
                <w:sz w:val="20"/>
                <w:szCs w:val="20"/>
              </w:rPr>
              <w:t>2026 г. – 254 ед. (102,5%)</w:t>
            </w:r>
          </w:p>
          <w:p w:rsidR="00FF760B" w:rsidRPr="0026030D" w:rsidRDefault="00FF760B" w:rsidP="00DB78FA">
            <w:pPr>
              <w:jc w:val="both"/>
              <w:rPr>
                <w:sz w:val="20"/>
                <w:szCs w:val="20"/>
              </w:rPr>
            </w:pPr>
            <w:r w:rsidRPr="0026030D">
              <w:rPr>
                <w:sz w:val="20"/>
                <w:szCs w:val="20"/>
              </w:rPr>
              <w:t>2027 г. – 255 ед. (103%)</w:t>
            </w:r>
          </w:p>
          <w:p w:rsidR="00FF760B" w:rsidRPr="0026030D" w:rsidRDefault="00FF760B" w:rsidP="00DB78FA">
            <w:pPr>
              <w:jc w:val="both"/>
              <w:rPr>
                <w:sz w:val="20"/>
                <w:szCs w:val="20"/>
              </w:rPr>
            </w:pPr>
            <w:r w:rsidRPr="0026030D">
              <w:rPr>
                <w:sz w:val="20"/>
                <w:szCs w:val="20"/>
              </w:rPr>
              <w:t>2. Рост числа клубных формирований в культурно-досуговых учреждениях от базового 2023 г.- 100%</w:t>
            </w:r>
          </w:p>
          <w:p w:rsidR="00FF760B" w:rsidRPr="0026030D" w:rsidRDefault="00FF760B" w:rsidP="00DB78FA">
            <w:pPr>
              <w:jc w:val="both"/>
              <w:rPr>
                <w:sz w:val="20"/>
                <w:szCs w:val="20"/>
              </w:rPr>
            </w:pPr>
            <w:r w:rsidRPr="0026030D">
              <w:rPr>
                <w:sz w:val="20"/>
                <w:szCs w:val="20"/>
              </w:rPr>
              <w:t>2023 г. – 426 ед. (100%)</w:t>
            </w:r>
          </w:p>
          <w:p w:rsidR="00FF760B" w:rsidRPr="0026030D" w:rsidRDefault="00FF760B" w:rsidP="00DB78FA">
            <w:pPr>
              <w:jc w:val="both"/>
              <w:rPr>
                <w:sz w:val="20"/>
                <w:szCs w:val="20"/>
              </w:rPr>
            </w:pPr>
            <w:r w:rsidRPr="0026030D">
              <w:rPr>
                <w:sz w:val="20"/>
                <w:szCs w:val="20"/>
              </w:rPr>
              <w:t>2025 г. – 434 ед. (101%)</w:t>
            </w:r>
          </w:p>
          <w:p w:rsidR="00FF760B" w:rsidRPr="0026030D" w:rsidRDefault="00FF760B" w:rsidP="00DB78FA">
            <w:pPr>
              <w:jc w:val="both"/>
              <w:rPr>
                <w:sz w:val="20"/>
                <w:szCs w:val="20"/>
              </w:rPr>
            </w:pPr>
            <w:r w:rsidRPr="0026030D">
              <w:rPr>
                <w:sz w:val="20"/>
                <w:szCs w:val="20"/>
              </w:rPr>
              <w:t>2026 г. – 436 ед. (102%)</w:t>
            </w:r>
          </w:p>
          <w:p w:rsidR="00FF760B" w:rsidRPr="0026030D" w:rsidRDefault="00FF760B" w:rsidP="00DB78FA">
            <w:pPr>
              <w:jc w:val="both"/>
              <w:rPr>
                <w:sz w:val="20"/>
                <w:szCs w:val="20"/>
              </w:rPr>
            </w:pPr>
            <w:r w:rsidRPr="0026030D">
              <w:rPr>
                <w:sz w:val="20"/>
                <w:szCs w:val="20"/>
              </w:rPr>
              <w:t>2027 г. – 438 ед. (103%)</w:t>
            </w:r>
          </w:p>
          <w:p w:rsidR="00FF760B" w:rsidRPr="0026030D" w:rsidRDefault="00FF760B" w:rsidP="00DB78FA">
            <w:pPr>
              <w:jc w:val="both"/>
              <w:rPr>
                <w:spacing w:val="2"/>
                <w:sz w:val="20"/>
                <w:szCs w:val="20"/>
              </w:rPr>
            </w:pPr>
            <w:r w:rsidRPr="0026030D">
              <w:rPr>
                <w:spacing w:val="2"/>
                <w:sz w:val="20"/>
                <w:szCs w:val="20"/>
              </w:rPr>
              <w:t>3.Увеличение числа зрителей национальных фильмов от базового 2023 г. – 100%</w:t>
            </w:r>
          </w:p>
          <w:p w:rsidR="00FF760B" w:rsidRPr="0026030D" w:rsidRDefault="00FF760B" w:rsidP="00DB78FA">
            <w:pPr>
              <w:jc w:val="both"/>
              <w:rPr>
                <w:spacing w:val="2"/>
                <w:sz w:val="20"/>
                <w:szCs w:val="20"/>
              </w:rPr>
            </w:pPr>
            <w:r w:rsidRPr="0026030D">
              <w:rPr>
                <w:spacing w:val="2"/>
                <w:sz w:val="20"/>
                <w:szCs w:val="20"/>
              </w:rPr>
              <w:t>2023 г. - 14115 чел. (100 %)</w:t>
            </w:r>
          </w:p>
          <w:p w:rsidR="00FF760B" w:rsidRPr="0026030D" w:rsidRDefault="00FF760B" w:rsidP="00DB78FA">
            <w:pPr>
              <w:jc w:val="both"/>
              <w:rPr>
                <w:sz w:val="20"/>
                <w:szCs w:val="20"/>
              </w:rPr>
            </w:pPr>
            <w:r w:rsidRPr="0026030D">
              <w:rPr>
                <w:sz w:val="20"/>
                <w:szCs w:val="20"/>
              </w:rPr>
              <w:t>2025 г. – 14256 чел. (101%)</w:t>
            </w:r>
          </w:p>
          <w:p w:rsidR="00FF760B" w:rsidRPr="0026030D" w:rsidRDefault="00FF760B" w:rsidP="00DB78FA">
            <w:pPr>
              <w:jc w:val="both"/>
              <w:rPr>
                <w:sz w:val="20"/>
                <w:szCs w:val="20"/>
              </w:rPr>
            </w:pPr>
            <w:r w:rsidRPr="0026030D">
              <w:rPr>
                <w:sz w:val="20"/>
                <w:szCs w:val="20"/>
              </w:rPr>
              <w:t>2026 г. – 14397 чел. (102%)</w:t>
            </w:r>
          </w:p>
          <w:p w:rsidR="00FF760B" w:rsidRPr="0026030D" w:rsidRDefault="00FF760B" w:rsidP="00DB78FA">
            <w:pPr>
              <w:jc w:val="both"/>
              <w:rPr>
                <w:sz w:val="20"/>
                <w:szCs w:val="20"/>
              </w:rPr>
            </w:pPr>
            <w:r w:rsidRPr="0026030D">
              <w:rPr>
                <w:sz w:val="20"/>
                <w:szCs w:val="20"/>
              </w:rPr>
              <w:t>2027 г. – 14538 чел. (103%)</w:t>
            </w:r>
          </w:p>
          <w:p w:rsidR="00FF760B" w:rsidRPr="0026030D" w:rsidRDefault="00FF760B" w:rsidP="00DB78FA">
            <w:pPr>
              <w:jc w:val="both"/>
              <w:rPr>
                <w:spacing w:val="2"/>
                <w:sz w:val="20"/>
                <w:szCs w:val="20"/>
              </w:rPr>
            </w:pPr>
            <w:r w:rsidRPr="0026030D">
              <w:rPr>
                <w:spacing w:val="2"/>
                <w:sz w:val="20"/>
                <w:szCs w:val="20"/>
              </w:rPr>
              <w:t>4. Рост числа мероприятий, проводимых в учреждениях культуры 2023 г. 100%.</w:t>
            </w:r>
          </w:p>
          <w:p w:rsidR="00FF760B" w:rsidRPr="0026030D" w:rsidRDefault="00FF760B" w:rsidP="00DB78FA">
            <w:pPr>
              <w:jc w:val="both"/>
              <w:rPr>
                <w:spacing w:val="2"/>
                <w:sz w:val="20"/>
                <w:szCs w:val="20"/>
              </w:rPr>
            </w:pPr>
            <w:r w:rsidRPr="0026030D">
              <w:rPr>
                <w:spacing w:val="2"/>
                <w:sz w:val="20"/>
                <w:szCs w:val="20"/>
              </w:rPr>
              <w:t>2023 г.</w:t>
            </w:r>
            <w:r w:rsidRPr="0026030D">
              <w:rPr>
                <w:sz w:val="20"/>
                <w:szCs w:val="20"/>
              </w:rPr>
              <w:t xml:space="preserve"> – 6625</w:t>
            </w:r>
            <w:r w:rsidRPr="0026030D">
              <w:rPr>
                <w:spacing w:val="2"/>
                <w:sz w:val="20"/>
                <w:szCs w:val="20"/>
              </w:rPr>
              <w:t xml:space="preserve"> ед. (100%)</w:t>
            </w:r>
          </w:p>
          <w:p w:rsidR="00FF760B" w:rsidRPr="0026030D" w:rsidRDefault="00FF760B" w:rsidP="00DB78FA">
            <w:pPr>
              <w:jc w:val="both"/>
              <w:rPr>
                <w:sz w:val="20"/>
                <w:szCs w:val="20"/>
              </w:rPr>
            </w:pPr>
            <w:r w:rsidRPr="0026030D">
              <w:rPr>
                <w:sz w:val="20"/>
                <w:szCs w:val="20"/>
              </w:rPr>
              <w:t>2025 г. – 6691 ед. (101%)</w:t>
            </w:r>
          </w:p>
          <w:p w:rsidR="00FF760B" w:rsidRPr="0026030D" w:rsidRDefault="00FF760B" w:rsidP="00DB78FA">
            <w:pPr>
              <w:jc w:val="both"/>
              <w:rPr>
                <w:sz w:val="20"/>
                <w:szCs w:val="20"/>
              </w:rPr>
            </w:pPr>
            <w:r w:rsidRPr="0026030D">
              <w:rPr>
                <w:sz w:val="20"/>
                <w:szCs w:val="20"/>
              </w:rPr>
              <w:t>2026 г. – 6757 ед. (102%)</w:t>
            </w:r>
          </w:p>
          <w:p w:rsidR="00FF760B" w:rsidRPr="0026030D" w:rsidRDefault="00FF760B" w:rsidP="00DB78FA">
            <w:pPr>
              <w:jc w:val="both"/>
              <w:rPr>
                <w:sz w:val="20"/>
                <w:szCs w:val="20"/>
              </w:rPr>
            </w:pPr>
            <w:r w:rsidRPr="0026030D">
              <w:rPr>
                <w:sz w:val="20"/>
                <w:szCs w:val="20"/>
              </w:rPr>
              <w:t>2027 г. – 6823 ед. (103%)</w:t>
            </w:r>
          </w:p>
          <w:p w:rsidR="00FF760B" w:rsidRPr="0026030D" w:rsidRDefault="00FF760B" w:rsidP="00DB78FA">
            <w:pPr>
              <w:jc w:val="both"/>
              <w:rPr>
                <w:sz w:val="20"/>
                <w:szCs w:val="20"/>
              </w:rPr>
            </w:pPr>
            <w:r w:rsidRPr="0026030D">
              <w:rPr>
                <w:spacing w:val="2"/>
                <w:sz w:val="20"/>
                <w:szCs w:val="20"/>
              </w:rPr>
              <w:t xml:space="preserve">5. </w:t>
            </w:r>
            <w:r w:rsidRPr="0026030D">
              <w:rPr>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p w:rsidR="00FF760B" w:rsidRPr="0026030D" w:rsidRDefault="00FF760B" w:rsidP="00DB78FA">
            <w:pPr>
              <w:rPr>
                <w:sz w:val="20"/>
                <w:szCs w:val="20"/>
              </w:rPr>
            </w:pPr>
            <w:r w:rsidRPr="0026030D">
              <w:rPr>
                <w:sz w:val="20"/>
                <w:szCs w:val="20"/>
              </w:rPr>
              <w:t>6. Численность детей, обучающихся игре на народных инструментах</w:t>
            </w:r>
          </w:p>
          <w:p w:rsidR="00FF760B" w:rsidRPr="0026030D" w:rsidRDefault="00FF760B" w:rsidP="00DB78FA">
            <w:pPr>
              <w:jc w:val="both"/>
              <w:rPr>
                <w:spacing w:val="2"/>
                <w:sz w:val="20"/>
                <w:szCs w:val="20"/>
              </w:rPr>
            </w:pPr>
            <w:r w:rsidRPr="0026030D">
              <w:rPr>
                <w:spacing w:val="2"/>
                <w:sz w:val="20"/>
                <w:szCs w:val="20"/>
              </w:rPr>
              <w:t xml:space="preserve">2023 г. </w:t>
            </w:r>
            <w:r w:rsidRPr="0026030D">
              <w:rPr>
                <w:sz w:val="20"/>
                <w:szCs w:val="20"/>
              </w:rPr>
              <w:t>–</w:t>
            </w:r>
            <w:r w:rsidRPr="0026030D">
              <w:rPr>
                <w:spacing w:val="2"/>
                <w:sz w:val="20"/>
                <w:szCs w:val="20"/>
              </w:rPr>
              <w:t xml:space="preserve"> 8 ед. (100%)</w:t>
            </w:r>
          </w:p>
          <w:p w:rsidR="00FF760B" w:rsidRPr="0026030D" w:rsidRDefault="00FF760B" w:rsidP="00DB78FA">
            <w:pPr>
              <w:jc w:val="both"/>
              <w:rPr>
                <w:sz w:val="20"/>
                <w:szCs w:val="20"/>
              </w:rPr>
            </w:pPr>
            <w:r w:rsidRPr="0026030D">
              <w:rPr>
                <w:sz w:val="20"/>
                <w:szCs w:val="20"/>
              </w:rPr>
              <w:t>2025 г. – 10 ед. (167%)</w:t>
            </w:r>
          </w:p>
          <w:p w:rsidR="00FF760B" w:rsidRPr="0026030D" w:rsidRDefault="00FF760B" w:rsidP="00DB78FA">
            <w:pPr>
              <w:jc w:val="both"/>
              <w:rPr>
                <w:sz w:val="20"/>
                <w:szCs w:val="20"/>
              </w:rPr>
            </w:pPr>
            <w:r w:rsidRPr="0026030D">
              <w:rPr>
                <w:sz w:val="20"/>
                <w:szCs w:val="20"/>
              </w:rPr>
              <w:t>2026 г. – 12 ед. (200%)</w:t>
            </w:r>
          </w:p>
          <w:p w:rsidR="00FF760B" w:rsidRPr="0026030D" w:rsidRDefault="00FF760B" w:rsidP="00DB78FA">
            <w:pPr>
              <w:jc w:val="both"/>
              <w:rPr>
                <w:sz w:val="20"/>
                <w:szCs w:val="20"/>
              </w:rPr>
            </w:pPr>
            <w:r w:rsidRPr="0026030D">
              <w:rPr>
                <w:sz w:val="20"/>
                <w:szCs w:val="20"/>
              </w:rPr>
              <w:t>2027 г. – 15 ед. (233%)</w:t>
            </w:r>
          </w:p>
          <w:p w:rsidR="00FF760B" w:rsidRPr="0026030D" w:rsidRDefault="00FF760B" w:rsidP="00DB78FA">
            <w:pPr>
              <w:jc w:val="both"/>
              <w:rPr>
                <w:sz w:val="20"/>
                <w:szCs w:val="20"/>
              </w:rPr>
            </w:pPr>
            <w:r w:rsidRPr="0026030D">
              <w:rPr>
                <w:sz w:val="20"/>
                <w:szCs w:val="20"/>
              </w:rPr>
              <w:t>7. Рост числа мастер-классов по изготовлению русских народных инструментов.</w:t>
            </w:r>
          </w:p>
          <w:p w:rsidR="00FF760B" w:rsidRPr="0026030D" w:rsidRDefault="00FF760B" w:rsidP="00DB78FA">
            <w:pPr>
              <w:jc w:val="both"/>
              <w:rPr>
                <w:spacing w:val="2"/>
                <w:sz w:val="20"/>
                <w:szCs w:val="20"/>
              </w:rPr>
            </w:pPr>
            <w:r w:rsidRPr="0026030D">
              <w:rPr>
                <w:spacing w:val="2"/>
                <w:sz w:val="20"/>
                <w:szCs w:val="20"/>
              </w:rPr>
              <w:t xml:space="preserve">2023 г. </w:t>
            </w:r>
            <w:r w:rsidRPr="0026030D">
              <w:rPr>
                <w:sz w:val="20"/>
                <w:szCs w:val="20"/>
              </w:rPr>
              <w:t>–</w:t>
            </w:r>
            <w:r w:rsidRPr="0026030D">
              <w:rPr>
                <w:spacing w:val="2"/>
                <w:sz w:val="20"/>
                <w:szCs w:val="20"/>
              </w:rPr>
              <w:t xml:space="preserve"> 3 ед. (100%)</w:t>
            </w:r>
          </w:p>
          <w:p w:rsidR="00FF760B" w:rsidRPr="0026030D" w:rsidRDefault="00FF760B" w:rsidP="00DB78FA">
            <w:pPr>
              <w:jc w:val="both"/>
              <w:rPr>
                <w:sz w:val="20"/>
                <w:szCs w:val="20"/>
              </w:rPr>
            </w:pPr>
            <w:r w:rsidRPr="0026030D">
              <w:rPr>
                <w:sz w:val="20"/>
                <w:szCs w:val="20"/>
              </w:rPr>
              <w:t>2025 г. – 10 ед. (333%)</w:t>
            </w:r>
          </w:p>
          <w:p w:rsidR="00FF760B" w:rsidRPr="0026030D" w:rsidRDefault="00FF760B" w:rsidP="00DB78FA">
            <w:pPr>
              <w:jc w:val="both"/>
              <w:rPr>
                <w:sz w:val="20"/>
                <w:szCs w:val="20"/>
              </w:rPr>
            </w:pPr>
            <w:r w:rsidRPr="0026030D">
              <w:rPr>
                <w:sz w:val="20"/>
                <w:szCs w:val="20"/>
              </w:rPr>
              <w:t>2026 г. – 11 ед. (366%)</w:t>
            </w:r>
          </w:p>
          <w:p w:rsidR="00FF760B" w:rsidRPr="0026030D" w:rsidRDefault="00FF760B" w:rsidP="00DB78FA">
            <w:pPr>
              <w:jc w:val="both"/>
              <w:rPr>
                <w:sz w:val="20"/>
                <w:szCs w:val="20"/>
              </w:rPr>
            </w:pPr>
            <w:r w:rsidRPr="0026030D">
              <w:rPr>
                <w:sz w:val="20"/>
                <w:szCs w:val="20"/>
              </w:rPr>
              <w:t>2027 г. – 12 ед. (400%)</w:t>
            </w:r>
          </w:p>
        </w:tc>
      </w:tr>
    </w:tbl>
    <w:p w:rsidR="00FF760B" w:rsidRPr="0026030D" w:rsidRDefault="00FF760B" w:rsidP="00FF760B">
      <w:pPr>
        <w:jc w:val="right"/>
        <w:outlineLvl w:val="2"/>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r w:rsidRPr="0026030D">
        <w:rPr>
          <w:spacing w:val="2"/>
          <w:sz w:val="20"/>
          <w:szCs w:val="20"/>
        </w:rPr>
        <w:t xml:space="preserve"> </w:t>
      </w: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416EAD" w:rsidRPr="0026030D" w:rsidRDefault="00416EAD" w:rsidP="00FF760B">
      <w:pPr>
        <w:pStyle w:val="formattext"/>
        <w:shd w:val="clear" w:color="auto" w:fill="FFFFFF"/>
        <w:spacing w:before="0" w:after="0"/>
        <w:jc w:val="both"/>
        <w:textAlignment w:val="baseline"/>
        <w:rPr>
          <w:spacing w:val="2"/>
          <w:sz w:val="20"/>
          <w:szCs w:val="20"/>
        </w:rPr>
      </w:pPr>
    </w:p>
    <w:p w:rsidR="00416EAD" w:rsidRPr="0026030D" w:rsidRDefault="00416EAD" w:rsidP="00FF760B">
      <w:pPr>
        <w:pStyle w:val="formattext"/>
        <w:shd w:val="clear" w:color="auto" w:fill="FFFFFF"/>
        <w:spacing w:before="0" w:after="0"/>
        <w:jc w:val="both"/>
        <w:textAlignment w:val="baseline"/>
        <w:rPr>
          <w:spacing w:val="2"/>
          <w:sz w:val="20"/>
          <w:szCs w:val="20"/>
        </w:rPr>
      </w:pPr>
    </w:p>
    <w:p w:rsidR="00416EAD" w:rsidRPr="0026030D" w:rsidRDefault="00416EAD" w:rsidP="00FF760B">
      <w:pPr>
        <w:pStyle w:val="formattext"/>
        <w:shd w:val="clear" w:color="auto" w:fill="FFFFFF"/>
        <w:spacing w:before="0" w:after="0"/>
        <w:jc w:val="both"/>
        <w:textAlignment w:val="baseline"/>
        <w:rPr>
          <w:spacing w:val="2"/>
          <w:sz w:val="20"/>
          <w:szCs w:val="20"/>
        </w:rPr>
      </w:pPr>
    </w:p>
    <w:p w:rsidR="00416EAD" w:rsidRPr="0026030D" w:rsidRDefault="00416EAD" w:rsidP="00FF760B">
      <w:pPr>
        <w:pStyle w:val="formattext"/>
        <w:shd w:val="clear" w:color="auto" w:fill="FFFFFF"/>
        <w:spacing w:before="0" w:after="0"/>
        <w:jc w:val="both"/>
        <w:textAlignment w:val="baseline"/>
        <w:rPr>
          <w:spacing w:val="2"/>
          <w:sz w:val="20"/>
          <w:szCs w:val="20"/>
        </w:rPr>
      </w:pPr>
    </w:p>
    <w:p w:rsidR="00416EAD" w:rsidRPr="0026030D" w:rsidRDefault="00416EAD" w:rsidP="00FF760B">
      <w:pPr>
        <w:pStyle w:val="formattext"/>
        <w:shd w:val="clear" w:color="auto" w:fill="FFFFFF"/>
        <w:spacing w:before="0" w:after="0"/>
        <w:jc w:val="both"/>
        <w:textAlignment w:val="baseline"/>
        <w:rPr>
          <w:spacing w:val="2"/>
          <w:sz w:val="20"/>
          <w:szCs w:val="20"/>
        </w:rPr>
      </w:pPr>
    </w:p>
    <w:p w:rsidR="0026030D" w:rsidRDefault="0026030D" w:rsidP="00416EAD">
      <w:pPr>
        <w:pStyle w:val="formattext"/>
        <w:shd w:val="clear" w:color="auto" w:fill="FFFFFF"/>
        <w:spacing w:before="0" w:after="0" w:line="315" w:lineRule="atLeast"/>
        <w:jc w:val="right"/>
        <w:textAlignment w:val="baseline"/>
        <w:rPr>
          <w:spacing w:val="2"/>
          <w:sz w:val="20"/>
          <w:szCs w:val="20"/>
        </w:rPr>
      </w:pPr>
    </w:p>
    <w:p w:rsidR="00FF760B" w:rsidRPr="0026030D" w:rsidRDefault="00FF760B" w:rsidP="00416EAD">
      <w:pPr>
        <w:pStyle w:val="formattext"/>
        <w:shd w:val="clear" w:color="auto" w:fill="FFFFFF"/>
        <w:spacing w:before="0" w:after="0" w:line="315" w:lineRule="atLeast"/>
        <w:jc w:val="right"/>
        <w:textAlignment w:val="baseline"/>
        <w:rPr>
          <w:spacing w:val="2"/>
          <w:sz w:val="20"/>
          <w:szCs w:val="20"/>
        </w:rPr>
      </w:pPr>
      <w:r w:rsidRPr="0026030D">
        <w:rPr>
          <w:spacing w:val="2"/>
          <w:sz w:val="20"/>
          <w:szCs w:val="20"/>
        </w:rPr>
        <w:t>Приложени</w:t>
      </w:r>
      <w:r w:rsidR="00416EAD" w:rsidRPr="0026030D">
        <w:rPr>
          <w:spacing w:val="2"/>
          <w:sz w:val="20"/>
          <w:szCs w:val="20"/>
        </w:rPr>
        <w:t>е № 4 к муниципальной программе</w:t>
      </w:r>
    </w:p>
    <w:p w:rsidR="00FF760B" w:rsidRPr="0026030D" w:rsidRDefault="00FF760B" w:rsidP="00FF760B">
      <w:pPr>
        <w:pStyle w:val="formattext"/>
        <w:shd w:val="clear" w:color="auto" w:fill="FFFFFF"/>
        <w:spacing w:before="0" w:after="0" w:line="315" w:lineRule="atLeast"/>
        <w:jc w:val="right"/>
        <w:textAlignment w:val="baseline"/>
        <w:rPr>
          <w:color w:val="2D2D2D"/>
          <w:spacing w:val="2"/>
          <w:sz w:val="20"/>
          <w:szCs w:val="20"/>
        </w:rPr>
      </w:pPr>
    </w:p>
    <w:p w:rsidR="00FF760B" w:rsidRPr="0026030D" w:rsidRDefault="00FF760B" w:rsidP="00FF760B">
      <w:pPr>
        <w:jc w:val="center"/>
        <w:rPr>
          <w:b/>
          <w:sz w:val="20"/>
          <w:szCs w:val="20"/>
        </w:rPr>
      </w:pPr>
      <w:r w:rsidRPr="0026030D">
        <w:rPr>
          <w:b/>
          <w:sz w:val="20"/>
          <w:szCs w:val="20"/>
        </w:rPr>
        <w:t xml:space="preserve">Паспорт </w:t>
      </w:r>
    </w:p>
    <w:p w:rsidR="00FF760B" w:rsidRPr="0026030D" w:rsidRDefault="00FF760B" w:rsidP="00FF760B">
      <w:pPr>
        <w:jc w:val="center"/>
        <w:rPr>
          <w:b/>
          <w:sz w:val="20"/>
          <w:szCs w:val="20"/>
        </w:rPr>
      </w:pPr>
      <w:r w:rsidRPr="0026030D">
        <w:rPr>
          <w:b/>
          <w:sz w:val="20"/>
          <w:szCs w:val="20"/>
        </w:rPr>
        <w:t xml:space="preserve">подпрограммы муниципальной программы муниципального района </w:t>
      </w:r>
    </w:p>
    <w:p w:rsidR="00FF760B" w:rsidRPr="0026030D" w:rsidRDefault="00FF760B" w:rsidP="00FF760B">
      <w:pPr>
        <w:jc w:val="center"/>
        <w:rPr>
          <w:b/>
          <w:sz w:val="20"/>
          <w:szCs w:val="20"/>
        </w:rPr>
      </w:pPr>
      <w:r w:rsidRPr="0026030D">
        <w:rPr>
          <w:b/>
          <w:sz w:val="20"/>
          <w:szCs w:val="20"/>
        </w:rPr>
        <w:t>город Нерехта и Нерехтский район «Развитие туризма на территории муниципального района город Нерехта и Нерехтский район»</w:t>
      </w:r>
    </w:p>
    <w:p w:rsidR="00FF760B" w:rsidRPr="0026030D" w:rsidRDefault="00FF760B" w:rsidP="00FF760B">
      <w:pPr>
        <w:jc w:val="center"/>
        <w:outlineLvl w:val="2"/>
        <w:rPr>
          <w:b/>
          <w:sz w:val="20"/>
          <w:szCs w:val="20"/>
        </w:rPr>
      </w:pPr>
    </w:p>
    <w:tbl>
      <w:tblPr>
        <w:tblW w:w="973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549"/>
        <w:gridCol w:w="6662"/>
      </w:tblGrid>
      <w:tr w:rsidR="00FF760B" w:rsidRPr="0026030D" w:rsidTr="00DB78FA">
        <w:tc>
          <w:tcPr>
            <w:tcW w:w="526"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1.</w:t>
            </w:r>
          </w:p>
        </w:tc>
        <w:tc>
          <w:tcPr>
            <w:tcW w:w="2549"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Ответственный исполнитель программы  </w:t>
            </w:r>
          </w:p>
        </w:tc>
        <w:tc>
          <w:tcPr>
            <w:tcW w:w="6662"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Отдел культуры и молодежной политики администрации муниципального района город Нерехта и Нерехтский район</w:t>
            </w:r>
          </w:p>
        </w:tc>
      </w:tr>
      <w:tr w:rsidR="00FF760B" w:rsidRPr="0026030D" w:rsidTr="00DB78FA">
        <w:tc>
          <w:tcPr>
            <w:tcW w:w="526"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w:t>
            </w:r>
          </w:p>
        </w:tc>
        <w:tc>
          <w:tcPr>
            <w:tcW w:w="2549"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Соисполнители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подпрограммы</w:t>
            </w:r>
          </w:p>
        </w:tc>
        <w:tc>
          <w:tcPr>
            <w:tcW w:w="6662"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Отсутствуют </w:t>
            </w:r>
          </w:p>
        </w:tc>
      </w:tr>
      <w:tr w:rsidR="00FF760B" w:rsidRPr="0026030D" w:rsidTr="00DB78FA">
        <w:tc>
          <w:tcPr>
            <w:tcW w:w="526"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3.</w:t>
            </w:r>
          </w:p>
        </w:tc>
        <w:tc>
          <w:tcPr>
            <w:tcW w:w="2549"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Участники подпрограммы</w:t>
            </w:r>
          </w:p>
        </w:tc>
        <w:tc>
          <w:tcPr>
            <w:tcW w:w="6662"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Муниципальное учреждение «Центр культуры и молодежной политики «Диалог»»</w:t>
            </w:r>
          </w:p>
        </w:tc>
      </w:tr>
      <w:tr w:rsidR="00FF760B" w:rsidRPr="0026030D" w:rsidTr="00DB78FA">
        <w:trPr>
          <w:trHeight w:val="696"/>
        </w:trPr>
        <w:tc>
          <w:tcPr>
            <w:tcW w:w="526" w:type="dxa"/>
          </w:tcPr>
          <w:p w:rsidR="00FF760B" w:rsidRPr="0026030D" w:rsidRDefault="00FF760B" w:rsidP="00DB78FA">
            <w:pPr>
              <w:jc w:val="both"/>
              <w:rPr>
                <w:sz w:val="20"/>
                <w:szCs w:val="20"/>
              </w:rPr>
            </w:pPr>
            <w:r w:rsidRPr="0026030D">
              <w:rPr>
                <w:sz w:val="20"/>
                <w:szCs w:val="20"/>
              </w:rPr>
              <w:t>4.</w:t>
            </w:r>
          </w:p>
        </w:tc>
        <w:tc>
          <w:tcPr>
            <w:tcW w:w="2549"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Цели подпрограммы </w:t>
            </w:r>
          </w:p>
        </w:tc>
        <w:tc>
          <w:tcPr>
            <w:tcW w:w="6662"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Развитие туризма на территории муниципального района город Нерехта и Нерехтский район</w:t>
            </w:r>
          </w:p>
        </w:tc>
      </w:tr>
      <w:tr w:rsidR="00FF760B" w:rsidRPr="0026030D" w:rsidTr="00DB78FA">
        <w:trPr>
          <w:trHeight w:val="711"/>
        </w:trPr>
        <w:tc>
          <w:tcPr>
            <w:tcW w:w="526" w:type="dxa"/>
          </w:tcPr>
          <w:p w:rsidR="00FF760B" w:rsidRPr="0026030D" w:rsidRDefault="00FF760B" w:rsidP="00DB78FA">
            <w:pPr>
              <w:jc w:val="both"/>
              <w:rPr>
                <w:sz w:val="20"/>
                <w:szCs w:val="20"/>
              </w:rPr>
            </w:pPr>
            <w:r w:rsidRPr="0026030D">
              <w:rPr>
                <w:sz w:val="20"/>
                <w:szCs w:val="20"/>
              </w:rPr>
              <w:t>5.</w:t>
            </w:r>
          </w:p>
        </w:tc>
        <w:tc>
          <w:tcPr>
            <w:tcW w:w="2549"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Задачи подпрограммы</w:t>
            </w:r>
          </w:p>
          <w:p w:rsidR="00FF760B" w:rsidRPr="0026030D" w:rsidRDefault="00FF760B" w:rsidP="00DB78FA">
            <w:pPr>
              <w:jc w:val="both"/>
              <w:rPr>
                <w:sz w:val="20"/>
                <w:szCs w:val="20"/>
              </w:rPr>
            </w:pPr>
          </w:p>
        </w:tc>
        <w:tc>
          <w:tcPr>
            <w:tcW w:w="6662" w:type="dxa"/>
          </w:tcPr>
          <w:p w:rsidR="00FF760B" w:rsidRPr="0026030D" w:rsidRDefault="00FF760B" w:rsidP="00DB78FA">
            <w:pPr>
              <w:pStyle w:val="ConsNormal"/>
              <w:ind w:firstLine="0"/>
              <w:jc w:val="both"/>
              <w:rPr>
                <w:color w:val="000000"/>
                <w:sz w:val="20"/>
                <w:szCs w:val="20"/>
              </w:rPr>
            </w:pPr>
            <w:r w:rsidRPr="0026030D">
              <w:rPr>
                <w:sz w:val="20"/>
                <w:szCs w:val="20"/>
              </w:rPr>
              <w:t>Развитие туристических проектов, возрождение, сохранение и изучение народных традиций</w:t>
            </w:r>
            <w:r w:rsidRPr="0026030D">
              <w:rPr>
                <w:color w:val="000000"/>
                <w:sz w:val="20"/>
                <w:szCs w:val="20"/>
              </w:rPr>
              <w:t xml:space="preserve"> </w:t>
            </w:r>
          </w:p>
        </w:tc>
      </w:tr>
      <w:tr w:rsidR="00FF760B" w:rsidRPr="0026030D" w:rsidTr="00DB78FA">
        <w:tc>
          <w:tcPr>
            <w:tcW w:w="526" w:type="dxa"/>
          </w:tcPr>
          <w:p w:rsidR="00FF760B" w:rsidRPr="0026030D" w:rsidRDefault="00FF760B" w:rsidP="00DB78FA">
            <w:pPr>
              <w:jc w:val="both"/>
              <w:rPr>
                <w:sz w:val="20"/>
                <w:szCs w:val="20"/>
              </w:rPr>
            </w:pPr>
            <w:r w:rsidRPr="0026030D">
              <w:rPr>
                <w:sz w:val="20"/>
                <w:szCs w:val="20"/>
              </w:rPr>
              <w:t>6.</w:t>
            </w:r>
          </w:p>
        </w:tc>
        <w:tc>
          <w:tcPr>
            <w:tcW w:w="2549" w:type="dxa"/>
          </w:tcPr>
          <w:p w:rsidR="00FF760B" w:rsidRPr="0026030D" w:rsidRDefault="00FF760B" w:rsidP="00DB78FA">
            <w:pPr>
              <w:jc w:val="both"/>
              <w:rPr>
                <w:sz w:val="20"/>
                <w:szCs w:val="20"/>
              </w:rPr>
            </w:pPr>
            <w:r w:rsidRPr="0026030D">
              <w:rPr>
                <w:sz w:val="20"/>
                <w:szCs w:val="20"/>
              </w:rPr>
              <w:t xml:space="preserve">Сроки, этапы реализации муниципальной программы    </w:t>
            </w:r>
          </w:p>
        </w:tc>
        <w:tc>
          <w:tcPr>
            <w:tcW w:w="6662" w:type="dxa"/>
          </w:tcPr>
          <w:p w:rsidR="00FF760B" w:rsidRPr="0026030D" w:rsidRDefault="00FF760B" w:rsidP="00DB78FA">
            <w:pPr>
              <w:jc w:val="both"/>
              <w:rPr>
                <w:sz w:val="20"/>
                <w:szCs w:val="20"/>
              </w:rPr>
            </w:pPr>
            <w:r w:rsidRPr="0026030D">
              <w:rPr>
                <w:sz w:val="20"/>
                <w:szCs w:val="20"/>
              </w:rPr>
              <w:t>2025 – 2027 г. г.</w:t>
            </w:r>
          </w:p>
        </w:tc>
      </w:tr>
      <w:tr w:rsidR="00FF760B" w:rsidRPr="0026030D" w:rsidTr="00DB78FA">
        <w:tc>
          <w:tcPr>
            <w:tcW w:w="526" w:type="dxa"/>
          </w:tcPr>
          <w:p w:rsidR="00FF760B" w:rsidRPr="0026030D" w:rsidRDefault="00FF760B" w:rsidP="00DB78FA">
            <w:pPr>
              <w:jc w:val="both"/>
              <w:rPr>
                <w:sz w:val="20"/>
                <w:szCs w:val="20"/>
              </w:rPr>
            </w:pPr>
            <w:r w:rsidRPr="0026030D">
              <w:rPr>
                <w:sz w:val="20"/>
                <w:szCs w:val="20"/>
              </w:rPr>
              <w:t>7.</w:t>
            </w:r>
          </w:p>
        </w:tc>
        <w:tc>
          <w:tcPr>
            <w:tcW w:w="2549"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Объемы и источники         </w:t>
            </w:r>
            <w:r w:rsidRPr="0026030D">
              <w:rPr>
                <w:rFonts w:ascii="Times New Roman" w:hAnsi="Times New Roman" w:cs="Times New Roman"/>
              </w:rPr>
              <w:br/>
              <w:t xml:space="preserve">финансирования подпрограммы  </w:t>
            </w:r>
          </w:p>
        </w:tc>
        <w:tc>
          <w:tcPr>
            <w:tcW w:w="6662" w:type="dxa"/>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Средств всего: 8370,0 тыс. руб. в т. ч.:</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средства местного бюджета муниципального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района город Нерехта и Нерехтский район 8325,0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2525,0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2775,0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3025,0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федеральный бюджет 0 тыс. руб., из них: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областной бюджет 0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внебюджетные средства 45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10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15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20 тыс. руб.</w:t>
            </w:r>
          </w:p>
        </w:tc>
      </w:tr>
      <w:tr w:rsidR="00FF760B" w:rsidRPr="0026030D" w:rsidTr="00DB78FA">
        <w:tc>
          <w:tcPr>
            <w:tcW w:w="526" w:type="dxa"/>
          </w:tcPr>
          <w:p w:rsidR="00FF760B" w:rsidRPr="0026030D" w:rsidRDefault="00FF760B" w:rsidP="00DB78FA">
            <w:pPr>
              <w:jc w:val="both"/>
              <w:rPr>
                <w:sz w:val="20"/>
                <w:szCs w:val="20"/>
              </w:rPr>
            </w:pPr>
            <w:r w:rsidRPr="0026030D">
              <w:rPr>
                <w:sz w:val="20"/>
                <w:szCs w:val="20"/>
              </w:rPr>
              <w:t xml:space="preserve">8. </w:t>
            </w:r>
          </w:p>
          <w:p w:rsidR="00FF760B" w:rsidRPr="0026030D" w:rsidRDefault="00FF760B" w:rsidP="00DB78FA">
            <w:pPr>
              <w:jc w:val="both"/>
              <w:rPr>
                <w:sz w:val="20"/>
                <w:szCs w:val="20"/>
              </w:rPr>
            </w:pPr>
          </w:p>
        </w:tc>
        <w:tc>
          <w:tcPr>
            <w:tcW w:w="2549" w:type="dxa"/>
          </w:tcPr>
          <w:p w:rsidR="00FF760B" w:rsidRPr="0026030D" w:rsidRDefault="00FF760B" w:rsidP="00DB78FA">
            <w:pPr>
              <w:jc w:val="both"/>
              <w:rPr>
                <w:sz w:val="20"/>
                <w:szCs w:val="20"/>
              </w:rPr>
            </w:pPr>
            <w:r w:rsidRPr="0026030D">
              <w:rPr>
                <w:sz w:val="20"/>
                <w:szCs w:val="20"/>
              </w:rPr>
              <w:t>Конечные результаты реализации муниципальной программы</w:t>
            </w:r>
          </w:p>
        </w:tc>
        <w:tc>
          <w:tcPr>
            <w:tcW w:w="6662" w:type="dxa"/>
          </w:tcPr>
          <w:p w:rsidR="00FF760B" w:rsidRPr="0026030D" w:rsidRDefault="00FF760B" w:rsidP="00DB78FA">
            <w:pPr>
              <w:jc w:val="both"/>
              <w:rPr>
                <w:spacing w:val="2"/>
                <w:sz w:val="20"/>
                <w:szCs w:val="20"/>
              </w:rPr>
            </w:pPr>
            <w:r w:rsidRPr="0026030D">
              <w:rPr>
                <w:spacing w:val="2"/>
                <w:sz w:val="20"/>
                <w:szCs w:val="20"/>
              </w:rPr>
              <w:t>Сохранение туристических проектов за период с 2023 г. – 7 ед.</w:t>
            </w:r>
          </w:p>
          <w:p w:rsidR="00FF760B" w:rsidRPr="0026030D" w:rsidRDefault="00FF760B" w:rsidP="00DB78FA">
            <w:pPr>
              <w:jc w:val="both"/>
              <w:rPr>
                <w:spacing w:val="2"/>
                <w:sz w:val="20"/>
                <w:szCs w:val="20"/>
              </w:rPr>
            </w:pPr>
            <w:r w:rsidRPr="0026030D">
              <w:rPr>
                <w:spacing w:val="2"/>
                <w:sz w:val="20"/>
                <w:szCs w:val="20"/>
              </w:rPr>
              <w:t>2025 г. – 7 ед.</w:t>
            </w:r>
          </w:p>
          <w:p w:rsidR="00FF760B" w:rsidRPr="0026030D" w:rsidRDefault="00FF760B" w:rsidP="00DB78FA">
            <w:pPr>
              <w:jc w:val="both"/>
              <w:rPr>
                <w:sz w:val="20"/>
                <w:szCs w:val="20"/>
              </w:rPr>
            </w:pPr>
            <w:r w:rsidRPr="0026030D">
              <w:rPr>
                <w:sz w:val="20"/>
                <w:szCs w:val="20"/>
              </w:rPr>
              <w:t>2026 г. – 7 ед.</w:t>
            </w:r>
          </w:p>
          <w:p w:rsidR="00FF760B" w:rsidRPr="0026030D" w:rsidRDefault="00FF760B" w:rsidP="00DB78FA">
            <w:pPr>
              <w:jc w:val="both"/>
              <w:rPr>
                <w:sz w:val="20"/>
                <w:szCs w:val="20"/>
              </w:rPr>
            </w:pPr>
            <w:r w:rsidRPr="0026030D">
              <w:rPr>
                <w:sz w:val="20"/>
                <w:szCs w:val="20"/>
              </w:rPr>
              <w:t>2027 г. – 7 ед.</w:t>
            </w:r>
          </w:p>
        </w:tc>
      </w:tr>
    </w:tbl>
    <w:p w:rsidR="00FF760B" w:rsidRPr="0026030D" w:rsidRDefault="00FF760B" w:rsidP="00FF760B">
      <w:pPr>
        <w:ind w:right="-1"/>
        <w:jc w:val="both"/>
        <w:rPr>
          <w:sz w:val="20"/>
          <w:szCs w:val="20"/>
        </w:rPr>
        <w:sectPr w:rsidR="00FF760B" w:rsidRPr="0026030D" w:rsidSect="00DB78FA">
          <w:pgSz w:w="11906" w:h="16838"/>
          <w:pgMar w:top="1134" w:right="1134" w:bottom="1134" w:left="1418" w:header="709" w:footer="709" w:gutter="0"/>
          <w:cols w:space="708"/>
          <w:docGrid w:linePitch="360"/>
        </w:sectPr>
      </w:pPr>
    </w:p>
    <w:p w:rsidR="00FF760B" w:rsidRPr="0026030D" w:rsidRDefault="00FF760B" w:rsidP="00416EAD">
      <w:pPr>
        <w:pStyle w:val="formattext"/>
        <w:shd w:val="clear" w:color="auto" w:fill="FFFFFF"/>
        <w:spacing w:before="0" w:after="0" w:line="315" w:lineRule="atLeast"/>
        <w:jc w:val="right"/>
        <w:textAlignment w:val="baseline"/>
        <w:rPr>
          <w:spacing w:val="2"/>
          <w:sz w:val="20"/>
          <w:szCs w:val="20"/>
        </w:rPr>
      </w:pPr>
      <w:r w:rsidRPr="0026030D">
        <w:rPr>
          <w:spacing w:val="2"/>
          <w:sz w:val="20"/>
          <w:szCs w:val="20"/>
        </w:rPr>
        <w:t>Приложен</w:t>
      </w:r>
      <w:r w:rsidR="00416EAD" w:rsidRPr="0026030D">
        <w:rPr>
          <w:spacing w:val="2"/>
          <w:sz w:val="20"/>
          <w:szCs w:val="20"/>
        </w:rPr>
        <w:t>ие №5 к муниципальной программе</w:t>
      </w:r>
    </w:p>
    <w:p w:rsidR="00FF760B" w:rsidRPr="0026030D" w:rsidRDefault="00FF760B" w:rsidP="00FF760B">
      <w:pPr>
        <w:jc w:val="center"/>
        <w:rPr>
          <w:b/>
          <w:sz w:val="20"/>
          <w:szCs w:val="20"/>
        </w:rPr>
      </w:pPr>
      <w:r w:rsidRPr="0026030D">
        <w:rPr>
          <w:b/>
          <w:sz w:val="20"/>
          <w:szCs w:val="20"/>
        </w:rPr>
        <w:t xml:space="preserve">Паспорт </w:t>
      </w:r>
    </w:p>
    <w:p w:rsidR="00FF760B" w:rsidRPr="0026030D" w:rsidRDefault="00FF760B" w:rsidP="00FF760B">
      <w:pPr>
        <w:jc w:val="center"/>
        <w:rPr>
          <w:b/>
          <w:sz w:val="20"/>
          <w:szCs w:val="20"/>
        </w:rPr>
      </w:pPr>
      <w:r w:rsidRPr="0026030D">
        <w:rPr>
          <w:b/>
          <w:sz w:val="20"/>
          <w:szCs w:val="20"/>
        </w:rPr>
        <w:t xml:space="preserve">подпрограммы муниципальной программы муниципального района </w:t>
      </w:r>
    </w:p>
    <w:p w:rsidR="00FF760B" w:rsidRPr="0026030D" w:rsidRDefault="00FF760B" w:rsidP="00FF760B">
      <w:pPr>
        <w:jc w:val="center"/>
        <w:rPr>
          <w:b/>
          <w:sz w:val="20"/>
          <w:szCs w:val="20"/>
        </w:rPr>
      </w:pPr>
      <w:r w:rsidRPr="0026030D">
        <w:rPr>
          <w:b/>
          <w:sz w:val="20"/>
          <w:szCs w:val="20"/>
        </w:rPr>
        <w:t xml:space="preserve">город Нерехта и Нерехтский район «Обеспечение реализации </w:t>
      </w:r>
    </w:p>
    <w:p w:rsidR="00FF760B" w:rsidRPr="0026030D" w:rsidRDefault="00FF760B" w:rsidP="00FF760B">
      <w:pPr>
        <w:jc w:val="center"/>
        <w:rPr>
          <w:b/>
          <w:sz w:val="20"/>
          <w:szCs w:val="20"/>
        </w:rPr>
      </w:pPr>
      <w:r w:rsidRPr="0026030D">
        <w:rPr>
          <w:b/>
          <w:sz w:val="20"/>
          <w:szCs w:val="20"/>
        </w:rPr>
        <w:t>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p w:rsidR="00FF760B" w:rsidRPr="0026030D" w:rsidRDefault="00FF760B" w:rsidP="00FF760B">
      <w:pPr>
        <w:jc w:val="center"/>
        <w:rPr>
          <w:b/>
          <w:sz w:val="20"/>
          <w:szCs w:val="20"/>
        </w:rPr>
      </w:pPr>
    </w:p>
    <w:tbl>
      <w:tblPr>
        <w:tblW w:w="0" w:type="auto"/>
        <w:tblInd w:w="245" w:type="dxa"/>
        <w:tblLayout w:type="fixed"/>
        <w:tblLook w:val="0000" w:firstRow="0" w:lastRow="0" w:firstColumn="0" w:lastColumn="0" w:noHBand="0" w:noVBand="0"/>
      </w:tblPr>
      <w:tblGrid>
        <w:gridCol w:w="426"/>
        <w:gridCol w:w="2912"/>
        <w:gridCol w:w="6164"/>
      </w:tblGrid>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1.</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Ответственный исполнитель подпрограммы</w:t>
            </w:r>
          </w:p>
        </w:tc>
        <w:tc>
          <w:tcPr>
            <w:tcW w:w="6164"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Отдел культуры и молодежной политики администрации муниципального района город Нерехта и Нерехтский район Костромской области</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2.</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Соисполнители программы </w:t>
            </w:r>
          </w:p>
        </w:tc>
        <w:tc>
          <w:tcPr>
            <w:tcW w:w="6164"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Отсутствуют</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3.</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Участники подпрограммы</w:t>
            </w:r>
          </w:p>
        </w:tc>
        <w:tc>
          <w:tcPr>
            <w:tcW w:w="6164"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Отдел культуры и молодежной политики администрации муниципального района город Нерехта и Нерехтский район Костромской области</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4.</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Цели подпрограммы</w:t>
            </w:r>
          </w:p>
        </w:tc>
        <w:tc>
          <w:tcPr>
            <w:tcW w:w="6164"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Эффективное управление ходом реализации муниципальной программы отделом культуры и молодежной политики</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5. </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Задачи программы </w:t>
            </w:r>
          </w:p>
        </w:tc>
        <w:tc>
          <w:tcPr>
            <w:tcW w:w="6164"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rPr>
                <w:sz w:val="20"/>
                <w:szCs w:val="20"/>
              </w:rPr>
            </w:pPr>
            <w:r w:rsidRPr="0026030D">
              <w:rPr>
                <w:sz w:val="20"/>
                <w:szCs w:val="20"/>
              </w:rPr>
              <w:t>Реализация установленных полномочий (функций)</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6.</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Сроки, этапы </w:t>
            </w:r>
            <w:proofErr w:type="spellStart"/>
            <w:r w:rsidRPr="0026030D">
              <w:rPr>
                <w:sz w:val="20"/>
                <w:szCs w:val="20"/>
              </w:rPr>
              <w:t>реализа-ции</w:t>
            </w:r>
            <w:proofErr w:type="spellEnd"/>
            <w:r w:rsidRPr="0026030D">
              <w:rPr>
                <w:sz w:val="20"/>
                <w:szCs w:val="20"/>
              </w:rPr>
              <w:t xml:space="preserve"> муниципальной программы    </w:t>
            </w:r>
          </w:p>
        </w:tc>
        <w:tc>
          <w:tcPr>
            <w:tcW w:w="6164"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2025-2027 гг.</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7. </w:t>
            </w:r>
          </w:p>
          <w:p w:rsidR="00FF760B" w:rsidRPr="0026030D" w:rsidRDefault="00FF760B" w:rsidP="00DB78FA">
            <w:pPr>
              <w:jc w:val="both"/>
              <w:rPr>
                <w:sz w:val="20"/>
                <w:szCs w:val="20"/>
              </w:rPr>
            </w:pP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 xml:space="preserve">Объемы и источники         </w:t>
            </w:r>
            <w:r w:rsidRPr="0026030D">
              <w:rPr>
                <w:rFonts w:ascii="Times New Roman" w:hAnsi="Times New Roman" w:cs="Times New Roman"/>
              </w:rPr>
              <w:br/>
              <w:t xml:space="preserve">финансирования подпрограммы  </w:t>
            </w:r>
          </w:p>
        </w:tc>
        <w:tc>
          <w:tcPr>
            <w:tcW w:w="6164"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Средств всего: 4576,76 тыс. руб. в т. ч.:</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средства местного бюджета муниципального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района город Нерехта и Нерехтский район 4576,76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1356,32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1519,08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1701,36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федеральный бюджет 0 тыс. руб., из них: </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областной бюджет 0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внебюджетные средства 0 тыс. руб., из них:</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2025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2026 г. – 0 тыс. руб.;</w:t>
            </w:r>
          </w:p>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2027 г. – 0 тыс. руб.</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8.</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Конечные результаты реализации муниципальной программы </w:t>
            </w:r>
          </w:p>
        </w:tc>
        <w:tc>
          <w:tcPr>
            <w:tcW w:w="6164"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hd w:val="clear" w:color="auto" w:fill="FFFFFF"/>
              <w:snapToGrid w:val="0"/>
              <w:textAlignment w:val="baseline"/>
              <w:rPr>
                <w:color w:val="2D2D2D"/>
                <w:spacing w:val="2"/>
                <w:sz w:val="20"/>
                <w:szCs w:val="20"/>
              </w:rPr>
            </w:pPr>
            <w:r w:rsidRPr="0026030D">
              <w:rPr>
                <w:sz w:val="20"/>
                <w:szCs w:val="20"/>
              </w:rPr>
              <w:t>Выполнение показателей муниципальной программы отделом культуры и молодежной политики на все 100 %</w:t>
            </w:r>
          </w:p>
        </w:tc>
      </w:tr>
    </w:tbl>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416EAD" w:rsidRPr="0026030D" w:rsidRDefault="00416EAD" w:rsidP="00FF760B">
      <w:pPr>
        <w:pStyle w:val="formattext"/>
        <w:shd w:val="clear" w:color="auto" w:fill="FFFFFF"/>
        <w:spacing w:before="0" w:after="0"/>
        <w:jc w:val="both"/>
        <w:textAlignment w:val="baseline"/>
        <w:rPr>
          <w:spacing w:val="2"/>
          <w:sz w:val="20"/>
          <w:szCs w:val="20"/>
        </w:rPr>
      </w:pPr>
    </w:p>
    <w:p w:rsidR="00416EAD" w:rsidRPr="0026030D" w:rsidRDefault="00416EAD" w:rsidP="00FF760B">
      <w:pPr>
        <w:pStyle w:val="formattext"/>
        <w:shd w:val="clear" w:color="auto" w:fill="FFFFFF"/>
        <w:spacing w:before="0" w:after="0"/>
        <w:jc w:val="both"/>
        <w:textAlignment w:val="baseline"/>
        <w:rPr>
          <w:spacing w:val="2"/>
          <w:sz w:val="20"/>
          <w:szCs w:val="20"/>
        </w:rPr>
      </w:pPr>
    </w:p>
    <w:p w:rsidR="00FF760B" w:rsidRPr="0026030D" w:rsidRDefault="00FF760B" w:rsidP="00FF760B">
      <w:pPr>
        <w:pStyle w:val="formattext"/>
        <w:shd w:val="clear" w:color="auto" w:fill="FFFFFF"/>
        <w:spacing w:before="0" w:after="0"/>
        <w:jc w:val="both"/>
        <w:textAlignment w:val="baseline"/>
        <w:rPr>
          <w:spacing w:val="2"/>
          <w:sz w:val="20"/>
          <w:szCs w:val="20"/>
        </w:rPr>
      </w:pPr>
    </w:p>
    <w:p w:rsidR="00416EAD" w:rsidRPr="0026030D" w:rsidRDefault="00416EAD" w:rsidP="00416EAD">
      <w:pPr>
        <w:pStyle w:val="formattext"/>
        <w:shd w:val="clear" w:color="auto" w:fill="FFFFFF"/>
        <w:spacing w:before="0" w:after="0" w:line="315" w:lineRule="atLeast"/>
        <w:textAlignment w:val="baseline"/>
        <w:rPr>
          <w:spacing w:val="2"/>
          <w:sz w:val="20"/>
          <w:szCs w:val="20"/>
        </w:rPr>
      </w:pPr>
    </w:p>
    <w:p w:rsidR="00FF760B" w:rsidRPr="0026030D" w:rsidRDefault="00FF760B" w:rsidP="00416EAD">
      <w:pPr>
        <w:pStyle w:val="formattext"/>
        <w:shd w:val="clear" w:color="auto" w:fill="FFFFFF"/>
        <w:spacing w:before="0" w:after="0" w:line="315" w:lineRule="atLeast"/>
        <w:jc w:val="right"/>
        <w:textAlignment w:val="baseline"/>
        <w:rPr>
          <w:spacing w:val="2"/>
          <w:sz w:val="20"/>
          <w:szCs w:val="20"/>
        </w:rPr>
      </w:pPr>
      <w:r w:rsidRPr="0026030D">
        <w:rPr>
          <w:spacing w:val="2"/>
          <w:sz w:val="20"/>
          <w:szCs w:val="20"/>
        </w:rPr>
        <w:t>Приложен</w:t>
      </w:r>
      <w:r w:rsidR="00416EAD" w:rsidRPr="0026030D">
        <w:rPr>
          <w:spacing w:val="2"/>
          <w:sz w:val="20"/>
          <w:szCs w:val="20"/>
        </w:rPr>
        <w:t>ие №6 к муниципальной программе</w:t>
      </w:r>
    </w:p>
    <w:p w:rsidR="00FF760B" w:rsidRPr="0026030D" w:rsidRDefault="00FF760B" w:rsidP="00FF760B">
      <w:pPr>
        <w:jc w:val="center"/>
        <w:rPr>
          <w:b/>
          <w:sz w:val="20"/>
          <w:szCs w:val="20"/>
        </w:rPr>
      </w:pPr>
      <w:r w:rsidRPr="0026030D">
        <w:rPr>
          <w:b/>
          <w:sz w:val="20"/>
          <w:szCs w:val="20"/>
        </w:rPr>
        <w:t xml:space="preserve">Паспорт </w:t>
      </w:r>
    </w:p>
    <w:p w:rsidR="00FF760B" w:rsidRPr="0026030D" w:rsidRDefault="00FF760B" w:rsidP="00FF760B">
      <w:pPr>
        <w:jc w:val="center"/>
        <w:rPr>
          <w:b/>
          <w:sz w:val="20"/>
          <w:szCs w:val="20"/>
        </w:rPr>
      </w:pPr>
      <w:r w:rsidRPr="0026030D">
        <w:rPr>
          <w:b/>
          <w:sz w:val="20"/>
          <w:szCs w:val="20"/>
        </w:rPr>
        <w:t xml:space="preserve">подпрограммы муниципальной программы муниципального района </w:t>
      </w:r>
    </w:p>
    <w:p w:rsidR="00FF760B" w:rsidRPr="0026030D" w:rsidRDefault="00FF760B" w:rsidP="00FF760B">
      <w:pPr>
        <w:jc w:val="center"/>
        <w:rPr>
          <w:b/>
          <w:sz w:val="20"/>
          <w:szCs w:val="20"/>
        </w:rPr>
      </w:pPr>
      <w:r w:rsidRPr="0026030D">
        <w:rPr>
          <w:b/>
          <w:sz w:val="20"/>
          <w:szCs w:val="20"/>
        </w:rPr>
        <w:t>город Нерехта и Нерехтский район «Привлечение молодых специалистов в учреждения дополнительного образования детей в сфере культуры и учреждения культуры муниципального района город Нерехта и Нерехтский район»</w:t>
      </w:r>
    </w:p>
    <w:p w:rsidR="00FF760B" w:rsidRPr="0026030D" w:rsidRDefault="00FF760B" w:rsidP="00FF760B">
      <w:pPr>
        <w:jc w:val="center"/>
        <w:rPr>
          <w:b/>
          <w:sz w:val="20"/>
          <w:szCs w:val="20"/>
        </w:rPr>
      </w:pPr>
    </w:p>
    <w:tbl>
      <w:tblPr>
        <w:tblW w:w="9791" w:type="dxa"/>
        <w:tblInd w:w="245" w:type="dxa"/>
        <w:tblLayout w:type="fixed"/>
        <w:tblLook w:val="0000" w:firstRow="0" w:lastRow="0" w:firstColumn="0" w:lastColumn="0" w:noHBand="0" w:noVBand="0"/>
      </w:tblPr>
      <w:tblGrid>
        <w:gridCol w:w="426"/>
        <w:gridCol w:w="2912"/>
        <w:gridCol w:w="6453"/>
      </w:tblGrid>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1.</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Ответственный исполнитель подпрограммы</w:t>
            </w:r>
          </w:p>
        </w:tc>
        <w:tc>
          <w:tcPr>
            <w:tcW w:w="6453"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Отдел культуры и молодежной политики администрации муниципального района город Нерехта и Нерехтский район Костромской области</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2.</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 xml:space="preserve">Соисполнители программы </w:t>
            </w:r>
          </w:p>
        </w:tc>
        <w:tc>
          <w:tcPr>
            <w:tcW w:w="6453"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Отсутствуют</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3.</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jc w:val="both"/>
              <w:rPr>
                <w:rFonts w:ascii="Times New Roman" w:hAnsi="Times New Roman" w:cs="Times New Roman"/>
              </w:rPr>
            </w:pPr>
            <w:r w:rsidRPr="0026030D">
              <w:rPr>
                <w:rFonts w:ascii="Times New Roman" w:hAnsi="Times New Roman" w:cs="Times New Roman"/>
              </w:rPr>
              <w:t>Участники подпрограммы</w:t>
            </w:r>
          </w:p>
        </w:tc>
        <w:tc>
          <w:tcPr>
            <w:tcW w:w="6453"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Отдел культуры и молодежной политики администрации муниципального района город Нерехта и Нерехтский район Костромской области</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4.</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Цели подпрограммы</w:t>
            </w:r>
          </w:p>
        </w:tc>
        <w:tc>
          <w:tcPr>
            <w:tcW w:w="6453"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Привлечение и закрепление молодых специалистов в учреждениях дополнительного образования детей в сфере культуры и учреждениях культуры.</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5. </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Задачи программы </w:t>
            </w:r>
          </w:p>
        </w:tc>
        <w:tc>
          <w:tcPr>
            <w:tcW w:w="6453"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rPr>
                <w:sz w:val="20"/>
                <w:szCs w:val="20"/>
              </w:rPr>
            </w:pPr>
            <w:r w:rsidRPr="0026030D">
              <w:rPr>
                <w:sz w:val="20"/>
                <w:szCs w:val="20"/>
              </w:rPr>
              <w:t>1. Предоставление мер материальной поддержки специалистам с целью привлечения квалифицированных кадров для работы в учреждения культуры муниципального района.</w:t>
            </w:r>
          </w:p>
          <w:p w:rsidR="00FF760B" w:rsidRPr="0026030D" w:rsidRDefault="00FF760B" w:rsidP="00DB78FA">
            <w:pPr>
              <w:pStyle w:val="ConsNormal"/>
              <w:ind w:firstLine="0"/>
              <w:jc w:val="both"/>
              <w:rPr>
                <w:spacing w:val="2"/>
                <w:sz w:val="20"/>
                <w:szCs w:val="20"/>
                <w:shd w:val="clear" w:color="auto" w:fill="FFFFFF"/>
              </w:rPr>
            </w:pPr>
            <w:r w:rsidRPr="0026030D">
              <w:rPr>
                <w:sz w:val="20"/>
                <w:szCs w:val="20"/>
              </w:rPr>
              <w:t>2.</w:t>
            </w:r>
            <w:r w:rsidRPr="0026030D">
              <w:rPr>
                <w:spacing w:val="2"/>
                <w:sz w:val="20"/>
                <w:szCs w:val="20"/>
                <w:shd w:val="clear" w:color="auto" w:fill="FFFFFF"/>
              </w:rPr>
              <w:t xml:space="preserve"> Закрепление и увеличение количества молодых специалистов в учреждениях дополнительного образования детей в сфере культуры и учреждениях культуры, подведомственных отделу культуры и молодёжной политики администрации </w:t>
            </w:r>
            <w:r w:rsidRPr="0026030D">
              <w:rPr>
                <w:sz w:val="20"/>
                <w:szCs w:val="20"/>
              </w:rPr>
              <w:t>муниципального района город Нерехта и Нерехтский район Костромской области</w:t>
            </w:r>
            <w:r w:rsidRPr="0026030D">
              <w:rPr>
                <w:spacing w:val="2"/>
                <w:sz w:val="20"/>
                <w:szCs w:val="20"/>
                <w:shd w:val="clear" w:color="auto" w:fill="FFFFFF"/>
              </w:rPr>
              <w:t>.</w:t>
            </w:r>
          </w:p>
          <w:p w:rsidR="00FF760B" w:rsidRPr="0026030D" w:rsidRDefault="00FF760B" w:rsidP="00DB78FA">
            <w:pPr>
              <w:rPr>
                <w:sz w:val="20"/>
                <w:szCs w:val="20"/>
              </w:rPr>
            </w:pPr>
            <w:r w:rsidRPr="0026030D">
              <w:rPr>
                <w:sz w:val="20"/>
                <w:szCs w:val="20"/>
              </w:rPr>
              <w:t>3. Увеличение численности выпускников, поступивших в ВУЗы и учреждения СПО по педагогической специальности (профиль культура и искусство, молодежная политика) или специальности работник культуры</w:t>
            </w:r>
          </w:p>
          <w:p w:rsidR="00FF760B" w:rsidRPr="0026030D" w:rsidRDefault="00FF760B" w:rsidP="00DB78FA">
            <w:pPr>
              <w:rPr>
                <w:sz w:val="20"/>
                <w:szCs w:val="20"/>
              </w:rPr>
            </w:pPr>
            <w:r w:rsidRPr="0026030D">
              <w:rPr>
                <w:spacing w:val="2"/>
                <w:sz w:val="20"/>
                <w:szCs w:val="20"/>
                <w:shd w:val="clear" w:color="auto" w:fill="FFFFFF"/>
              </w:rPr>
              <w:t>4. Создание условий для взаимодействия отдела культуры и молодежной политики муниципального района город Нерехта и Нерехтский район с учреждениями высшего и среднего профессионального образования профиля культура и искусство</w:t>
            </w:r>
          </w:p>
          <w:p w:rsidR="00FF760B" w:rsidRPr="0026030D" w:rsidRDefault="00FF760B" w:rsidP="00DB78FA">
            <w:pPr>
              <w:rPr>
                <w:sz w:val="20"/>
                <w:szCs w:val="20"/>
              </w:rPr>
            </w:pP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6.</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Сроки, этапы  реализации муниципальной программы    </w:t>
            </w:r>
          </w:p>
        </w:tc>
        <w:tc>
          <w:tcPr>
            <w:tcW w:w="6453" w:type="dxa"/>
            <w:tcBorders>
              <w:top w:val="single" w:sz="4" w:space="0" w:color="000000"/>
              <w:left w:val="single" w:sz="4" w:space="0" w:color="000000"/>
              <w:bottom w:val="single" w:sz="4" w:space="0" w:color="000000"/>
              <w:right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2025-2027 гг.</w:t>
            </w:r>
          </w:p>
        </w:tc>
      </w:tr>
      <w:tr w:rsidR="00FF760B" w:rsidRPr="0026030D"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7. </w:t>
            </w:r>
          </w:p>
          <w:p w:rsidR="00FF760B" w:rsidRPr="0026030D" w:rsidRDefault="00FF760B" w:rsidP="00DB78FA">
            <w:pPr>
              <w:jc w:val="both"/>
              <w:rPr>
                <w:sz w:val="20"/>
                <w:szCs w:val="20"/>
              </w:rPr>
            </w:pP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pStyle w:val="ConsPlusCell"/>
              <w:snapToGrid w:val="0"/>
              <w:jc w:val="both"/>
              <w:rPr>
                <w:rFonts w:ascii="Times New Roman" w:hAnsi="Times New Roman" w:cs="Times New Roman"/>
              </w:rPr>
            </w:pPr>
            <w:r w:rsidRPr="0026030D">
              <w:rPr>
                <w:rFonts w:ascii="Times New Roman" w:hAnsi="Times New Roman" w:cs="Times New Roman"/>
              </w:rPr>
              <w:t xml:space="preserve">Объемы и источники         </w:t>
            </w:r>
            <w:r w:rsidRPr="0026030D">
              <w:rPr>
                <w:rFonts w:ascii="Times New Roman" w:hAnsi="Times New Roman" w:cs="Times New Roman"/>
              </w:rPr>
              <w:br/>
              <w:t xml:space="preserve">финансирования подпрограммы  </w:t>
            </w:r>
          </w:p>
        </w:tc>
        <w:tc>
          <w:tcPr>
            <w:tcW w:w="6453" w:type="dxa"/>
            <w:tcBorders>
              <w:top w:val="single" w:sz="4" w:space="0" w:color="000000"/>
              <w:left w:val="single" w:sz="4" w:space="0" w:color="000000"/>
              <w:bottom w:val="single" w:sz="4" w:space="0" w:color="000000"/>
              <w:right w:val="single" w:sz="4" w:space="0" w:color="000000"/>
            </w:tcBorders>
            <w:shd w:val="clear" w:color="auto" w:fill="auto"/>
          </w:tcPr>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Средств всего: 370,2 тыс. руб. в т. ч.:</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 xml:space="preserve">средства местного бюджета муниципального </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района город Нерехта и Нерехтский район 370,2 тыс. руб., из них:</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2025 г. – 50,4 тыс. руб.;</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2026 г. – 156,5 тыс. руб.;</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2027 г. – 163,3 тыс. руб.;</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 xml:space="preserve">федеральный бюджет 0 тыс. руб., из них: </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2025 г. – 0 тыс. руб.;</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2026 г. – 0 тыс. руб.;</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2027 г. – 0 тыс. руб.;</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областной бюджет 0 тыс. руб., из них:</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2025 г. – 0 тыс. руб.;</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2026 г. – 0 тыс. руб.;</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2027 г. – 0 тыс. руб.;</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внебюджетные средства 0 тыс. руб., из них:</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2025 г. – 0 тыс. руб.;</w:t>
            </w:r>
          </w:p>
          <w:p w:rsidR="00FF760B" w:rsidRPr="00E96C7C" w:rsidRDefault="00FF760B" w:rsidP="00DB78FA">
            <w:pPr>
              <w:pStyle w:val="ConsPlusCell"/>
              <w:jc w:val="both"/>
              <w:rPr>
                <w:rFonts w:ascii="Times New Roman" w:hAnsi="Times New Roman" w:cs="Times New Roman"/>
                <w:sz w:val="19"/>
                <w:szCs w:val="19"/>
              </w:rPr>
            </w:pPr>
            <w:r w:rsidRPr="00E96C7C">
              <w:rPr>
                <w:rFonts w:ascii="Times New Roman" w:hAnsi="Times New Roman" w:cs="Times New Roman"/>
                <w:sz w:val="19"/>
                <w:szCs w:val="19"/>
              </w:rPr>
              <w:t>2026 г. – 0 тыс. руб.;</w:t>
            </w:r>
          </w:p>
          <w:p w:rsidR="00FF760B" w:rsidRPr="0026030D" w:rsidRDefault="00FF760B" w:rsidP="00DB78FA">
            <w:pPr>
              <w:pStyle w:val="ConsPlusCell"/>
              <w:jc w:val="both"/>
              <w:rPr>
                <w:rFonts w:ascii="Times New Roman" w:hAnsi="Times New Roman" w:cs="Times New Roman"/>
              </w:rPr>
            </w:pPr>
            <w:r w:rsidRPr="00E96C7C">
              <w:rPr>
                <w:rFonts w:ascii="Times New Roman" w:hAnsi="Times New Roman" w:cs="Times New Roman"/>
                <w:sz w:val="19"/>
                <w:szCs w:val="19"/>
              </w:rPr>
              <w:t>2027 г. – 0 тыс. руб.</w:t>
            </w:r>
          </w:p>
        </w:tc>
      </w:tr>
      <w:tr w:rsidR="00FF760B" w:rsidRPr="00E96C7C" w:rsidTr="00DB78FA">
        <w:tc>
          <w:tcPr>
            <w:tcW w:w="426"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8.</w:t>
            </w:r>
          </w:p>
        </w:tc>
        <w:tc>
          <w:tcPr>
            <w:tcW w:w="2912" w:type="dxa"/>
            <w:tcBorders>
              <w:top w:val="single" w:sz="4" w:space="0" w:color="000000"/>
              <w:left w:val="single" w:sz="4" w:space="0" w:color="000000"/>
              <w:bottom w:val="single" w:sz="4" w:space="0" w:color="000000"/>
            </w:tcBorders>
            <w:shd w:val="clear" w:color="auto" w:fill="auto"/>
          </w:tcPr>
          <w:p w:rsidR="00FF760B" w:rsidRPr="0026030D" w:rsidRDefault="00FF760B" w:rsidP="00DB78FA">
            <w:pPr>
              <w:snapToGrid w:val="0"/>
              <w:jc w:val="both"/>
              <w:rPr>
                <w:sz w:val="20"/>
                <w:szCs w:val="20"/>
              </w:rPr>
            </w:pPr>
            <w:r w:rsidRPr="0026030D">
              <w:rPr>
                <w:sz w:val="20"/>
                <w:szCs w:val="20"/>
              </w:rPr>
              <w:t xml:space="preserve">Конечные результаты реализации муниципальной программы </w:t>
            </w:r>
          </w:p>
        </w:tc>
        <w:tc>
          <w:tcPr>
            <w:tcW w:w="6453" w:type="dxa"/>
            <w:tcBorders>
              <w:top w:val="single" w:sz="4" w:space="0" w:color="000000"/>
              <w:left w:val="single" w:sz="4" w:space="0" w:color="000000"/>
              <w:bottom w:val="single" w:sz="4" w:space="0" w:color="000000"/>
              <w:right w:val="single" w:sz="4" w:space="0" w:color="000000"/>
            </w:tcBorders>
            <w:shd w:val="clear" w:color="auto" w:fill="auto"/>
          </w:tcPr>
          <w:p w:rsidR="00FF760B" w:rsidRPr="00E96C7C" w:rsidRDefault="00FF760B" w:rsidP="00DB78FA">
            <w:pPr>
              <w:jc w:val="both"/>
              <w:rPr>
                <w:sz w:val="19"/>
                <w:szCs w:val="19"/>
                <w:shd w:val="clear" w:color="auto" w:fill="FFFFFF"/>
              </w:rPr>
            </w:pPr>
            <w:r w:rsidRPr="00E96C7C">
              <w:rPr>
                <w:sz w:val="19"/>
                <w:szCs w:val="19"/>
                <w:shd w:val="clear" w:color="auto" w:fill="FFFFFF"/>
              </w:rPr>
              <w:t xml:space="preserve">1.Привлечение молодых специалистов в учреждения дополнительного образования детей в сфере культуры </w:t>
            </w:r>
            <w:r w:rsidRPr="00E96C7C">
              <w:rPr>
                <w:spacing w:val="2"/>
                <w:sz w:val="19"/>
                <w:szCs w:val="19"/>
                <w:shd w:val="clear" w:color="auto" w:fill="FFFFFF"/>
              </w:rPr>
              <w:t xml:space="preserve">и учреждения культуры, подведомственные </w:t>
            </w:r>
            <w:r w:rsidRPr="00E96C7C">
              <w:rPr>
                <w:sz w:val="19"/>
                <w:szCs w:val="19"/>
              </w:rPr>
              <w:t>отделу культуры и молодёжной политики,</w:t>
            </w:r>
            <w:r w:rsidRPr="00E96C7C">
              <w:rPr>
                <w:sz w:val="19"/>
                <w:szCs w:val="19"/>
                <w:shd w:val="clear" w:color="auto" w:fill="FFFFFF"/>
              </w:rPr>
              <w:t xml:space="preserve"> за 2025 </w:t>
            </w:r>
            <w:r w:rsidRPr="00E96C7C">
              <w:rPr>
                <w:sz w:val="19"/>
                <w:szCs w:val="19"/>
              </w:rPr>
              <w:t>–</w:t>
            </w:r>
            <w:r w:rsidRPr="00E96C7C">
              <w:rPr>
                <w:sz w:val="19"/>
                <w:szCs w:val="19"/>
                <w:shd w:val="clear" w:color="auto" w:fill="FFFFFF"/>
              </w:rPr>
              <w:t xml:space="preserve"> 2027 годы </w:t>
            </w:r>
            <w:r w:rsidRPr="00E96C7C">
              <w:rPr>
                <w:sz w:val="19"/>
                <w:szCs w:val="19"/>
              </w:rPr>
              <w:t>–</w:t>
            </w:r>
            <w:r w:rsidRPr="00E96C7C">
              <w:rPr>
                <w:sz w:val="19"/>
                <w:szCs w:val="19"/>
                <w:shd w:val="clear" w:color="auto" w:fill="FFFFFF"/>
              </w:rPr>
              <w:t xml:space="preserve"> 5 человек:</w:t>
            </w:r>
          </w:p>
          <w:p w:rsidR="00FF760B" w:rsidRPr="00E96C7C" w:rsidRDefault="00FF760B" w:rsidP="00DB78FA">
            <w:pPr>
              <w:jc w:val="both"/>
              <w:rPr>
                <w:sz w:val="19"/>
                <w:szCs w:val="19"/>
              </w:rPr>
            </w:pPr>
            <w:r w:rsidRPr="00E96C7C">
              <w:rPr>
                <w:sz w:val="19"/>
                <w:szCs w:val="19"/>
              </w:rPr>
              <w:t>2025 – 1 чел., 2026 г. – 2 чел., 2027 г. – 2 чел.</w:t>
            </w:r>
          </w:p>
          <w:p w:rsidR="00FF760B" w:rsidRPr="00E96C7C" w:rsidRDefault="00FF760B" w:rsidP="00DB78FA">
            <w:pPr>
              <w:shd w:val="clear" w:color="auto" w:fill="FFFFFF"/>
              <w:snapToGrid w:val="0"/>
              <w:textAlignment w:val="baseline"/>
              <w:rPr>
                <w:color w:val="2D2D2D"/>
                <w:spacing w:val="2"/>
                <w:sz w:val="19"/>
                <w:szCs w:val="19"/>
              </w:rPr>
            </w:pPr>
            <w:r w:rsidRPr="00E96C7C">
              <w:rPr>
                <w:sz w:val="19"/>
                <w:szCs w:val="19"/>
              </w:rPr>
              <w:t xml:space="preserve">2. </w:t>
            </w:r>
            <w:r w:rsidRPr="00E96C7C">
              <w:rPr>
                <w:sz w:val="19"/>
                <w:szCs w:val="19"/>
                <w:shd w:val="clear" w:color="auto" w:fill="FFFFFF"/>
              </w:rPr>
              <w:t>Увеличение численности выпускников, поступивших в ВУЗы и учреждения СПО по договору целевого обучения по педагогической специальности (профиль культура и искусство, молодежная политика) или специальности работник культуры и искусства на 3 человека к 2027 году.</w:t>
            </w:r>
          </w:p>
        </w:tc>
      </w:tr>
    </w:tbl>
    <w:p w:rsidR="00FF760B" w:rsidRPr="0026030D" w:rsidRDefault="00FF760B" w:rsidP="00FF760B">
      <w:pPr>
        <w:pStyle w:val="formattext"/>
        <w:shd w:val="clear" w:color="auto" w:fill="FFFFFF"/>
        <w:spacing w:before="0" w:after="0"/>
        <w:jc w:val="both"/>
        <w:textAlignment w:val="baseline"/>
        <w:rPr>
          <w:spacing w:val="2"/>
          <w:sz w:val="20"/>
          <w:szCs w:val="20"/>
        </w:rPr>
        <w:sectPr w:rsidR="00FF760B" w:rsidRPr="0026030D" w:rsidSect="00DB78FA">
          <w:pgSz w:w="11906" w:h="16838"/>
          <w:pgMar w:top="1134" w:right="851" w:bottom="1134" w:left="1418" w:header="709" w:footer="709" w:gutter="0"/>
          <w:cols w:space="708"/>
          <w:docGrid w:linePitch="360"/>
        </w:sectPr>
      </w:pPr>
    </w:p>
    <w:p w:rsidR="00FF760B" w:rsidRPr="0026030D" w:rsidRDefault="00FF760B" w:rsidP="00FF760B">
      <w:pPr>
        <w:rPr>
          <w:sz w:val="20"/>
          <w:szCs w:val="20"/>
        </w:rPr>
      </w:pPr>
    </w:p>
    <w:tbl>
      <w:tblPr>
        <w:tblW w:w="15735" w:type="dxa"/>
        <w:tblInd w:w="-743" w:type="dxa"/>
        <w:tblLayout w:type="fixed"/>
        <w:tblLook w:val="04A0" w:firstRow="1" w:lastRow="0" w:firstColumn="1" w:lastColumn="0" w:noHBand="0" w:noVBand="1"/>
      </w:tblPr>
      <w:tblGrid>
        <w:gridCol w:w="561"/>
        <w:gridCol w:w="1838"/>
        <w:gridCol w:w="1839"/>
        <w:gridCol w:w="1279"/>
        <w:gridCol w:w="1288"/>
        <w:gridCol w:w="1409"/>
        <w:gridCol w:w="1280"/>
        <w:gridCol w:w="1138"/>
        <w:gridCol w:w="1134"/>
        <w:gridCol w:w="1134"/>
        <w:gridCol w:w="1134"/>
        <w:gridCol w:w="1701"/>
      </w:tblGrid>
      <w:tr w:rsidR="00FF760B" w:rsidRPr="0026030D" w:rsidTr="00DB78FA">
        <w:trPr>
          <w:trHeight w:val="330"/>
        </w:trPr>
        <w:tc>
          <w:tcPr>
            <w:tcW w:w="561" w:type="dxa"/>
            <w:tcBorders>
              <w:top w:val="nil"/>
              <w:left w:val="nil"/>
              <w:bottom w:val="nil"/>
              <w:right w:val="nil"/>
            </w:tcBorders>
            <w:shd w:val="clear" w:color="auto" w:fill="auto"/>
            <w:noWrap/>
            <w:hideMark/>
          </w:tcPr>
          <w:p w:rsidR="00FF760B" w:rsidRPr="0026030D" w:rsidRDefault="00FF760B" w:rsidP="00DB78FA">
            <w:pPr>
              <w:rPr>
                <w:sz w:val="20"/>
                <w:szCs w:val="20"/>
              </w:rPr>
            </w:pPr>
          </w:p>
        </w:tc>
        <w:tc>
          <w:tcPr>
            <w:tcW w:w="1838" w:type="dxa"/>
            <w:tcBorders>
              <w:top w:val="nil"/>
              <w:left w:val="nil"/>
              <w:bottom w:val="nil"/>
              <w:right w:val="nil"/>
            </w:tcBorders>
            <w:shd w:val="clear" w:color="auto" w:fill="auto"/>
            <w:noWrap/>
            <w:vAlign w:val="bottom"/>
            <w:hideMark/>
          </w:tcPr>
          <w:p w:rsidR="00FF760B" w:rsidRPr="0026030D" w:rsidRDefault="00FF760B" w:rsidP="00DB78FA">
            <w:pPr>
              <w:jc w:val="center"/>
              <w:rPr>
                <w:sz w:val="20"/>
                <w:szCs w:val="20"/>
              </w:rPr>
            </w:pPr>
          </w:p>
        </w:tc>
        <w:tc>
          <w:tcPr>
            <w:tcW w:w="1839"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1279"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1288"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1409"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7521" w:type="dxa"/>
            <w:gridSpan w:val="6"/>
            <w:tcBorders>
              <w:top w:val="nil"/>
              <w:left w:val="nil"/>
              <w:bottom w:val="nil"/>
              <w:right w:val="nil"/>
            </w:tcBorders>
            <w:shd w:val="clear" w:color="auto" w:fill="auto"/>
            <w:noWrap/>
            <w:vAlign w:val="bottom"/>
            <w:hideMark/>
          </w:tcPr>
          <w:p w:rsidR="00FF760B" w:rsidRPr="0026030D" w:rsidRDefault="00FF760B" w:rsidP="00DB78FA">
            <w:pPr>
              <w:jc w:val="right"/>
              <w:rPr>
                <w:color w:val="000000"/>
                <w:sz w:val="20"/>
                <w:szCs w:val="20"/>
              </w:rPr>
            </w:pPr>
          </w:p>
          <w:p w:rsidR="00FF760B" w:rsidRPr="0026030D" w:rsidRDefault="00FF760B" w:rsidP="00DB78FA">
            <w:pPr>
              <w:jc w:val="right"/>
              <w:rPr>
                <w:color w:val="000000"/>
                <w:sz w:val="20"/>
                <w:szCs w:val="20"/>
              </w:rPr>
            </w:pPr>
            <w:r w:rsidRPr="0026030D">
              <w:rPr>
                <w:color w:val="000000"/>
                <w:sz w:val="20"/>
                <w:szCs w:val="20"/>
              </w:rPr>
              <w:t>Приложение № 7 к муниципальной программе</w:t>
            </w:r>
          </w:p>
        </w:tc>
      </w:tr>
      <w:tr w:rsidR="00FF760B" w:rsidRPr="0026030D" w:rsidTr="00DB78FA">
        <w:trPr>
          <w:trHeight w:val="300"/>
        </w:trPr>
        <w:tc>
          <w:tcPr>
            <w:tcW w:w="561" w:type="dxa"/>
            <w:tcBorders>
              <w:top w:val="nil"/>
              <w:left w:val="nil"/>
              <w:bottom w:val="nil"/>
              <w:right w:val="nil"/>
            </w:tcBorders>
            <w:shd w:val="clear" w:color="auto" w:fill="auto"/>
            <w:noWrap/>
            <w:hideMark/>
          </w:tcPr>
          <w:p w:rsidR="00FF760B" w:rsidRPr="0026030D" w:rsidRDefault="00FF760B" w:rsidP="00DB78FA">
            <w:pPr>
              <w:jc w:val="right"/>
              <w:rPr>
                <w:color w:val="000000"/>
                <w:sz w:val="20"/>
                <w:szCs w:val="20"/>
              </w:rPr>
            </w:pPr>
          </w:p>
        </w:tc>
        <w:tc>
          <w:tcPr>
            <w:tcW w:w="1838" w:type="dxa"/>
            <w:tcBorders>
              <w:top w:val="nil"/>
              <w:left w:val="nil"/>
              <w:bottom w:val="nil"/>
              <w:right w:val="nil"/>
            </w:tcBorders>
            <w:shd w:val="clear" w:color="auto" w:fill="auto"/>
            <w:noWrap/>
            <w:vAlign w:val="bottom"/>
            <w:hideMark/>
          </w:tcPr>
          <w:p w:rsidR="00FF760B" w:rsidRPr="0026030D" w:rsidRDefault="00FF760B" w:rsidP="00DB78FA">
            <w:pPr>
              <w:jc w:val="center"/>
              <w:rPr>
                <w:sz w:val="20"/>
                <w:szCs w:val="20"/>
              </w:rPr>
            </w:pPr>
          </w:p>
        </w:tc>
        <w:tc>
          <w:tcPr>
            <w:tcW w:w="1839"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1279"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1288"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1409"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1280" w:type="dxa"/>
            <w:tcBorders>
              <w:top w:val="nil"/>
              <w:left w:val="nil"/>
              <w:bottom w:val="nil"/>
              <w:right w:val="nil"/>
            </w:tcBorders>
            <w:shd w:val="clear" w:color="000000" w:fill="FFFFFF"/>
            <w:noWrap/>
            <w:vAlign w:val="bottom"/>
            <w:hideMark/>
          </w:tcPr>
          <w:p w:rsidR="00FF760B" w:rsidRPr="0026030D" w:rsidRDefault="00FF760B" w:rsidP="00DB78FA">
            <w:pPr>
              <w:rPr>
                <w:color w:val="000000"/>
                <w:sz w:val="20"/>
                <w:szCs w:val="20"/>
              </w:rPr>
            </w:pPr>
            <w:r w:rsidRPr="0026030D">
              <w:rPr>
                <w:color w:val="000000"/>
                <w:sz w:val="20"/>
                <w:szCs w:val="20"/>
              </w:rPr>
              <w:t> </w:t>
            </w:r>
          </w:p>
        </w:tc>
        <w:tc>
          <w:tcPr>
            <w:tcW w:w="4540" w:type="dxa"/>
            <w:gridSpan w:val="4"/>
            <w:tcBorders>
              <w:top w:val="nil"/>
              <w:left w:val="nil"/>
              <w:bottom w:val="nil"/>
              <w:right w:val="nil"/>
            </w:tcBorders>
            <w:shd w:val="clear" w:color="000000" w:fill="FFFFFF"/>
            <w:noWrap/>
            <w:hideMark/>
          </w:tcPr>
          <w:p w:rsidR="00FF760B" w:rsidRPr="0026030D" w:rsidRDefault="00FF760B" w:rsidP="00DB78FA">
            <w:pPr>
              <w:rPr>
                <w:color w:val="000000"/>
                <w:sz w:val="20"/>
                <w:szCs w:val="20"/>
              </w:rPr>
            </w:pPr>
            <w:r w:rsidRPr="0026030D">
              <w:rPr>
                <w:color w:val="000000"/>
                <w:sz w:val="20"/>
                <w:szCs w:val="20"/>
              </w:rPr>
              <w:t> </w:t>
            </w:r>
          </w:p>
        </w:tc>
        <w:tc>
          <w:tcPr>
            <w:tcW w:w="1701" w:type="dxa"/>
            <w:tcBorders>
              <w:top w:val="nil"/>
              <w:left w:val="nil"/>
              <w:bottom w:val="nil"/>
              <w:right w:val="nil"/>
            </w:tcBorders>
            <w:shd w:val="clear" w:color="auto" w:fill="auto"/>
            <w:noWrap/>
            <w:vAlign w:val="bottom"/>
            <w:hideMark/>
          </w:tcPr>
          <w:p w:rsidR="00FF760B" w:rsidRPr="0026030D" w:rsidRDefault="00FF760B" w:rsidP="00DB78FA">
            <w:pPr>
              <w:rPr>
                <w:color w:val="000000"/>
                <w:sz w:val="20"/>
                <w:szCs w:val="20"/>
              </w:rPr>
            </w:pPr>
          </w:p>
        </w:tc>
      </w:tr>
      <w:tr w:rsidR="00FF760B" w:rsidRPr="0026030D" w:rsidTr="00DB78FA">
        <w:trPr>
          <w:trHeight w:val="80"/>
        </w:trPr>
        <w:tc>
          <w:tcPr>
            <w:tcW w:w="561" w:type="dxa"/>
            <w:tcBorders>
              <w:top w:val="nil"/>
              <w:left w:val="nil"/>
              <w:bottom w:val="nil"/>
              <w:right w:val="nil"/>
            </w:tcBorders>
            <w:shd w:val="clear" w:color="auto" w:fill="auto"/>
            <w:noWrap/>
            <w:hideMark/>
          </w:tcPr>
          <w:p w:rsidR="00FF760B" w:rsidRPr="0026030D" w:rsidRDefault="00FF760B" w:rsidP="00DB78FA">
            <w:pPr>
              <w:rPr>
                <w:sz w:val="20"/>
                <w:szCs w:val="20"/>
              </w:rPr>
            </w:pPr>
          </w:p>
        </w:tc>
        <w:tc>
          <w:tcPr>
            <w:tcW w:w="1838" w:type="dxa"/>
            <w:tcBorders>
              <w:top w:val="nil"/>
              <w:left w:val="nil"/>
              <w:bottom w:val="nil"/>
              <w:right w:val="nil"/>
            </w:tcBorders>
            <w:shd w:val="clear" w:color="auto" w:fill="auto"/>
            <w:noWrap/>
            <w:vAlign w:val="bottom"/>
            <w:hideMark/>
          </w:tcPr>
          <w:p w:rsidR="00FF760B" w:rsidRPr="0026030D" w:rsidRDefault="00FF760B" w:rsidP="00DB78FA">
            <w:pPr>
              <w:jc w:val="center"/>
              <w:rPr>
                <w:sz w:val="20"/>
                <w:szCs w:val="20"/>
              </w:rPr>
            </w:pPr>
          </w:p>
        </w:tc>
        <w:tc>
          <w:tcPr>
            <w:tcW w:w="1839"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1279"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1288"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1409" w:type="dxa"/>
            <w:tcBorders>
              <w:top w:val="nil"/>
              <w:left w:val="nil"/>
              <w:bottom w:val="nil"/>
              <w:right w:val="nil"/>
            </w:tcBorders>
            <w:shd w:val="clear" w:color="auto" w:fill="auto"/>
            <w:noWrap/>
            <w:vAlign w:val="bottom"/>
            <w:hideMark/>
          </w:tcPr>
          <w:p w:rsidR="00FF760B" w:rsidRPr="0026030D" w:rsidRDefault="00FF760B" w:rsidP="00DB78FA">
            <w:pPr>
              <w:rPr>
                <w:sz w:val="20"/>
                <w:szCs w:val="20"/>
              </w:rPr>
            </w:pPr>
          </w:p>
        </w:tc>
        <w:tc>
          <w:tcPr>
            <w:tcW w:w="1280" w:type="dxa"/>
            <w:tcBorders>
              <w:top w:val="nil"/>
              <w:left w:val="nil"/>
              <w:bottom w:val="nil"/>
              <w:right w:val="nil"/>
            </w:tcBorders>
            <w:shd w:val="clear" w:color="000000" w:fill="FFFFFF"/>
            <w:noWrap/>
            <w:vAlign w:val="bottom"/>
            <w:hideMark/>
          </w:tcPr>
          <w:p w:rsidR="00FF760B" w:rsidRPr="0026030D" w:rsidRDefault="00FF760B" w:rsidP="00DB78FA">
            <w:pPr>
              <w:rPr>
                <w:color w:val="000000"/>
                <w:sz w:val="20"/>
                <w:szCs w:val="20"/>
              </w:rPr>
            </w:pPr>
            <w:r w:rsidRPr="0026030D">
              <w:rPr>
                <w:color w:val="000000"/>
                <w:sz w:val="20"/>
                <w:szCs w:val="20"/>
              </w:rPr>
              <w:t> </w:t>
            </w:r>
          </w:p>
        </w:tc>
        <w:tc>
          <w:tcPr>
            <w:tcW w:w="1138" w:type="dxa"/>
            <w:tcBorders>
              <w:top w:val="nil"/>
              <w:left w:val="nil"/>
              <w:bottom w:val="nil"/>
              <w:right w:val="nil"/>
            </w:tcBorders>
            <w:shd w:val="clear" w:color="000000" w:fill="FFFFFF"/>
            <w:noWrap/>
            <w:hideMark/>
          </w:tcPr>
          <w:p w:rsidR="00FF760B" w:rsidRPr="0026030D" w:rsidRDefault="00FF760B" w:rsidP="00DB78FA">
            <w:pPr>
              <w:rPr>
                <w:color w:val="000000"/>
                <w:sz w:val="20"/>
                <w:szCs w:val="20"/>
              </w:rPr>
            </w:pPr>
          </w:p>
        </w:tc>
        <w:tc>
          <w:tcPr>
            <w:tcW w:w="1134" w:type="dxa"/>
            <w:tcBorders>
              <w:top w:val="nil"/>
              <w:left w:val="nil"/>
              <w:bottom w:val="nil"/>
              <w:right w:val="nil"/>
            </w:tcBorders>
            <w:shd w:val="clear" w:color="000000" w:fill="FFFFFF"/>
            <w:noWrap/>
            <w:hideMark/>
          </w:tcPr>
          <w:p w:rsidR="00FF760B" w:rsidRPr="0026030D" w:rsidRDefault="00FF760B" w:rsidP="00DB78FA">
            <w:pPr>
              <w:rPr>
                <w:color w:val="000000"/>
                <w:sz w:val="20"/>
                <w:szCs w:val="20"/>
              </w:rPr>
            </w:pPr>
            <w:r w:rsidRPr="0026030D">
              <w:rPr>
                <w:color w:val="000000"/>
                <w:sz w:val="20"/>
                <w:szCs w:val="20"/>
              </w:rPr>
              <w:t> </w:t>
            </w:r>
          </w:p>
        </w:tc>
        <w:tc>
          <w:tcPr>
            <w:tcW w:w="1134" w:type="dxa"/>
            <w:tcBorders>
              <w:top w:val="nil"/>
              <w:left w:val="nil"/>
              <w:bottom w:val="nil"/>
              <w:right w:val="nil"/>
            </w:tcBorders>
            <w:shd w:val="clear" w:color="000000" w:fill="FFFFFF"/>
            <w:noWrap/>
            <w:hideMark/>
          </w:tcPr>
          <w:p w:rsidR="00FF760B" w:rsidRPr="0026030D" w:rsidRDefault="00FF760B" w:rsidP="00DB78FA">
            <w:pPr>
              <w:rPr>
                <w:color w:val="000000"/>
                <w:sz w:val="20"/>
                <w:szCs w:val="20"/>
              </w:rPr>
            </w:pPr>
            <w:r w:rsidRPr="0026030D">
              <w:rPr>
                <w:color w:val="000000"/>
                <w:sz w:val="20"/>
                <w:szCs w:val="20"/>
              </w:rPr>
              <w:t> </w:t>
            </w:r>
          </w:p>
        </w:tc>
        <w:tc>
          <w:tcPr>
            <w:tcW w:w="1134" w:type="dxa"/>
            <w:tcBorders>
              <w:top w:val="nil"/>
              <w:left w:val="nil"/>
              <w:bottom w:val="nil"/>
              <w:right w:val="nil"/>
            </w:tcBorders>
            <w:shd w:val="clear" w:color="000000" w:fill="FFFFFF"/>
            <w:noWrap/>
            <w:hideMark/>
          </w:tcPr>
          <w:p w:rsidR="00FF760B" w:rsidRPr="0026030D" w:rsidRDefault="00FF760B" w:rsidP="00DB78FA">
            <w:pPr>
              <w:rPr>
                <w:color w:val="000000"/>
                <w:sz w:val="20"/>
                <w:szCs w:val="20"/>
              </w:rPr>
            </w:pPr>
            <w:r w:rsidRPr="0026030D">
              <w:rPr>
                <w:color w:val="000000"/>
                <w:sz w:val="20"/>
                <w:szCs w:val="20"/>
              </w:rPr>
              <w:t> </w:t>
            </w:r>
          </w:p>
        </w:tc>
        <w:tc>
          <w:tcPr>
            <w:tcW w:w="1701" w:type="dxa"/>
            <w:tcBorders>
              <w:top w:val="nil"/>
              <w:left w:val="nil"/>
              <w:bottom w:val="nil"/>
              <w:right w:val="nil"/>
            </w:tcBorders>
            <w:shd w:val="clear" w:color="auto" w:fill="auto"/>
            <w:noWrap/>
            <w:vAlign w:val="bottom"/>
            <w:hideMark/>
          </w:tcPr>
          <w:p w:rsidR="00FF760B" w:rsidRPr="0026030D" w:rsidRDefault="00FF760B" w:rsidP="00DB78FA">
            <w:pPr>
              <w:rPr>
                <w:color w:val="000000"/>
                <w:sz w:val="20"/>
                <w:szCs w:val="20"/>
              </w:rPr>
            </w:pPr>
          </w:p>
        </w:tc>
      </w:tr>
      <w:tr w:rsidR="00FF760B" w:rsidRPr="0026030D" w:rsidTr="00DB78FA">
        <w:trPr>
          <w:trHeight w:val="1965"/>
        </w:trPr>
        <w:tc>
          <w:tcPr>
            <w:tcW w:w="15735" w:type="dxa"/>
            <w:gridSpan w:val="12"/>
            <w:tcBorders>
              <w:top w:val="nil"/>
              <w:left w:val="nil"/>
              <w:bottom w:val="single" w:sz="4" w:space="0" w:color="auto"/>
              <w:right w:val="nil"/>
            </w:tcBorders>
            <w:shd w:val="clear" w:color="auto" w:fill="auto"/>
            <w:vAlign w:val="center"/>
            <w:hideMark/>
          </w:tcPr>
          <w:p w:rsidR="00FF760B" w:rsidRPr="0026030D" w:rsidRDefault="00FF760B" w:rsidP="00DB78FA">
            <w:pPr>
              <w:spacing w:after="280"/>
              <w:jc w:val="center"/>
              <w:rPr>
                <w:color w:val="000000"/>
                <w:sz w:val="20"/>
                <w:szCs w:val="20"/>
              </w:rPr>
            </w:pPr>
            <w:r w:rsidRPr="0026030D">
              <w:rPr>
                <w:color w:val="000000"/>
                <w:sz w:val="20"/>
                <w:szCs w:val="20"/>
              </w:rPr>
              <w:t>Перечень мероприятий,</w:t>
            </w:r>
            <w:r w:rsidRPr="0026030D">
              <w:rPr>
                <w:color w:val="000000"/>
                <w:sz w:val="20"/>
                <w:szCs w:val="20"/>
              </w:rPr>
              <w:br/>
              <w:t>планируемых к реализации в рамках муниципальной программы «Развитие культуры на территории на территории муниципального района город Нерехта и Нерехтский район Костромской области на 2025-2027 годы»</w:t>
            </w:r>
          </w:p>
        </w:tc>
      </w:tr>
      <w:tr w:rsidR="00FF760B" w:rsidRPr="0026030D" w:rsidTr="00DB78FA">
        <w:trPr>
          <w:trHeight w:val="645"/>
        </w:trPr>
        <w:tc>
          <w:tcPr>
            <w:tcW w:w="56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jc w:val="center"/>
              <w:rPr>
                <w:color w:val="000000"/>
                <w:sz w:val="20"/>
                <w:szCs w:val="20"/>
              </w:rPr>
            </w:pPr>
            <w:r w:rsidRPr="0026030D">
              <w:rPr>
                <w:color w:val="000000"/>
                <w:sz w:val="20"/>
                <w:szCs w:val="20"/>
              </w:rPr>
              <w:t>№ п/п</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jc w:val="center"/>
              <w:rPr>
                <w:color w:val="000000"/>
                <w:sz w:val="20"/>
                <w:szCs w:val="20"/>
              </w:rPr>
            </w:pPr>
            <w:r w:rsidRPr="0026030D">
              <w:rPr>
                <w:color w:val="000000"/>
                <w:sz w:val="20"/>
                <w:szCs w:val="20"/>
              </w:rPr>
              <w:t>Муниципальная программа/мероприятие</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jc w:val="center"/>
              <w:rPr>
                <w:color w:val="000000"/>
                <w:sz w:val="20"/>
                <w:szCs w:val="20"/>
              </w:rPr>
            </w:pPr>
            <w:r w:rsidRPr="0026030D">
              <w:rPr>
                <w:color w:val="000000"/>
                <w:sz w:val="20"/>
                <w:szCs w:val="20"/>
              </w:rPr>
              <w:t>Цель, задача программы</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jc w:val="center"/>
              <w:rPr>
                <w:color w:val="000000"/>
                <w:sz w:val="20"/>
                <w:szCs w:val="20"/>
              </w:rPr>
            </w:pPr>
            <w:r w:rsidRPr="0026030D">
              <w:rPr>
                <w:color w:val="000000"/>
                <w:sz w:val="20"/>
                <w:szCs w:val="20"/>
              </w:rPr>
              <w:t>Ответственный исполнитель</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jc w:val="center"/>
              <w:rPr>
                <w:color w:val="000000"/>
                <w:sz w:val="20"/>
                <w:szCs w:val="20"/>
              </w:rPr>
            </w:pPr>
            <w:r w:rsidRPr="0026030D">
              <w:rPr>
                <w:color w:val="000000"/>
                <w:sz w:val="20"/>
                <w:szCs w:val="20"/>
              </w:rPr>
              <w:t>Главный распорядитель бюджетных средств (ответственный исполнитель)</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jc w:val="center"/>
              <w:rPr>
                <w:color w:val="000000"/>
                <w:sz w:val="20"/>
                <w:szCs w:val="20"/>
              </w:rPr>
            </w:pPr>
            <w:r w:rsidRPr="0026030D">
              <w:rPr>
                <w:color w:val="000000"/>
                <w:sz w:val="20"/>
                <w:szCs w:val="20"/>
              </w:rPr>
              <w:t>Участник мероприятия</w:t>
            </w:r>
          </w:p>
        </w:tc>
        <w:tc>
          <w:tcPr>
            <w:tcW w:w="1280" w:type="dxa"/>
            <w:vMerge w:val="restart"/>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jc w:val="center"/>
              <w:rPr>
                <w:color w:val="000000"/>
                <w:sz w:val="20"/>
                <w:szCs w:val="20"/>
              </w:rPr>
            </w:pPr>
            <w:r w:rsidRPr="0026030D">
              <w:rPr>
                <w:color w:val="000000"/>
                <w:sz w:val="20"/>
                <w:szCs w:val="20"/>
              </w:rPr>
              <w:t>Источник финансирования</w:t>
            </w:r>
          </w:p>
        </w:tc>
        <w:tc>
          <w:tcPr>
            <w:tcW w:w="4540" w:type="dxa"/>
            <w:gridSpan w:val="4"/>
            <w:tcBorders>
              <w:top w:val="single" w:sz="4" w:space="0" w:color="auto"/>
              <w:left w:val="single" w:sz="4" w:space="0" w:color="auto"/>
              <w:bottom w:val="nil"/>
              <w:right w:val="single" w:sz="4" w:space="0" w:color="auto"/>
            </w:tcBorders>
            <w:shd w:val="clear" w:color="000000" w:fill="FFFFFF"/>
            <w:noWrap/>
            <w:hideMark/>
          </w:tcPr>
          <w:p w:rsidR="00FF760B" w:rsidRPr="0026030D" w:rsidRDefault="00FF760B" w:rsidP="00DB78FA">
            <w:pPr>
              <w:jc w:val="center"/>
              <w:rPr>
                <w:color w:val="000000"/>
                <w:sz w:val="20"/>
                <w:szCs w:val="20"/>
              </w:rPr>
            </w:pPr>
            <w:r w:rsidRPr="0026030D">
              <w:rPr>
                <w:color w:val="000000"/>
                <w:sz w:val="20"/>
                <w:szCs w:val="20"/>
              </w:rPr>
              <w:t>Расходы (тыс. руб.), годы</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jc w:val="center"/>
              <w:rPr>
                <w:color w:val="000000"/>
                <w:sz w:val="20"/>
                <w:szCs w:val="20"/>
              </w:rPr>
            </w:pPr>
            <w:r w:rsidRPr="0026030D">
              <w:rPr>
                <w:color w:val="000000"/>
                <w:sz w:val="20"/>
                <w:szCs w:val="20"/>
              </w:rPr>
              <w:t>Конечный результат реализации</w:t>
            </w:r>
          </w:p>
        </w:tc>
      </w:tr>
      <w:tr w:rsidR="00FF760B" w:rsidRPr="0026030D" w:rsidTr="00DB78FA">
        <w:trPr>
          <w:trHeight w:val="2115"/>
        </w:trPr>
        <w:tc>
          <w:tcPr>
            <w:tcW w:w="56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000000" w:fill="FFFFFF"/>
            <w:hideMark/>
          </w:tcPr>
          <w:p w:rsidR="00FF760B" w:rsidRPr="0026030D" w:rsidRDefault="00FF760B" w:rsidP="00DB78FA">
            <w:pPr>
              <w:jc w:val="center"/>
              <w:rPr>
                <w:color w:val="000000"/>
                <w:sz w:val="20"/>
                <w:szCs w:val="20"/>
              </w:rPr>
            </w:pPr>
            <w:r w:rsidRPr="0026030D">
              <w:rPr>
                <w:color w:val="000000"/>
                <w:sz w:val="20"/>
                <w:szCs w:val="20"/>
              </w:rPr>
              <w:t>2025</w:t>
            </w:r>
          </w:p>
        </w:tc>
        <w:tc>
          <w:tcPr>
            <w:tcW w:w="1134"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jc w:val="center"/>
              <w:rPr>
                <w:color w:val="000000"/>
                <w:sz w:val="20"/>
                <w:szCs w:val="20"/>
              </w:rPr>
            </w:pPr>
            <w:r w:rsidRPr="0026030D">
              <w:rPr>
                <w:color w:val="000000"/>
                <w:sz w:val="20"/>
                <w:szCs w:val="20"/>
              </w:rPr>
              <w:t>2026</w:t>
            </w:r>
          </w:p>
        </w:tc>
        <w:tc>
          <w:tcPr>
            <w:tcW w:w="1134"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jc w:val="center"/>
              <w:rPr>
                <w:color w:val="000000"/>
                <w:sz w:val="20"/>
                <w:szCs w:val="20"/>
              </w:rPr>
            </w:pPr>
            <w:r w:rsidRPr="0026030D">
              <w:rPr>
                <w:color w:val="000000"/>
                <w:sz w:val="20"/>
                <w:szCs w:val="20"/>
              </w:rPr>
              <w:t>2027</w:t>
            </w:r>
          </w:p>
        </w:tc>
        <w:tc>
          <w:tcPr>
            <w:tcW w:w="1134"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jc w:val="center"/>
              <w:rPr>
                <w:color w:val="000000"/>
                <w:sz w:val="20"/>
                <w:szCs w:val="20"/>
              </w:rPr>
            </w:pPr>
            <w:r w:rsidRPr="0026030D">
              <w:rPr>
                <w:color w:val="000000"/>
                <w:sz w:val="20"/>
                <w:szCs w:val="20"/>
              </w:rPr>
              <w:t>Итого (за весь период реализации)</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270"/>
        </w:trPr>
        <w:tc>
          <w:tcPr>
            <w:tcW w:w="561" w:type="dxa"/>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1</w:t>
            </w:r>
          </w:p>
        </w:tc>
        <w:tc>
          <w:tcPr>
            <w:tcW w:w="1838" w:type="dxa"/>
            <w:tcBorders>
              <w:top w:val="nil"/>
              <w:left w:val="nil"/>
              <w:bottom w:val="single" w:sz="4" w:space="0" w:color="auto"/>
              <w:right w:val="single" w:sz="4" w:space="0" w:color="auto"/>
            </w:tcBorders>
            <w:shd w:val="clear" w:color="auto" w:fill="auto"/>
            <w:vAlign w:val="center"/>
            <w:hideMark/>
          </w:tcPr>
          <w:p w:rsidR="00FF760B" w:rsidRPr="0026030D" w:rsidRDefault="00FF760B" w:rsidP="00DB78FA">
            <w:pPr>
              <w:jc w:val="center"/>
              <w:rPr>
                <w:color w:val="000000"/>
                <w:sz w:val="20"/>
                <w:szCs w:val="20"/>
              </w:rPr>
            </w:pPr>
            <w:r w:rsidRPr="0026030D">
              <w:rPr>
                <w:color w:val="000000"/>
                <w:sz w:val="20"/>
                <w:szCs w:val="20"/>
              </w:rPr>
              <w:t>2</w:t>
            </w:r>
          </w:p>
        </w:tc>
        <w:tc>
          <w:tcPr>
            <w:tcW w:w="1839" w:type="dxa"/>
            <w:tcBorders>
              <w:top w:val="nil"/>
              <w:left w:val="nil"/>
              <w:bottom w:val="single" w:sz="4" w:space="0" w:color="auto"/>
              <w:right w:val="single" w:sz="4" w:space="0" w:color="auto"/>
            </w:tcBorders>
            <w:shd w:val="clear" w:color="auto" w:fill="auto"/>
            <w:vAlign w:val="center"/>
            <w:hideMark/>
          </w:tcPr>
          <w:p w:rsidR="00FF760B" w:rsidRPr="0026030D" w:rsidRDefault="00FF760B" w:rsidP="00DB78FA">
            <w:pPr>
              <w:jc w:val="center"/>
              <w:rPr>
                <w:color w:val="000000"/>
                <w:sz w:val="20"/>
                <w:szCs w:val="20"/>
              </w:rPr>
            </w:pPr>
            <w:r w:rsidRPr="0026030D">
              <w:rPr>
                <w:color w:val="000000"/>
                <w:sz w:val="20"/>
                <w:szCs w:val="20"/>
              </w:rPr>
              <w:t>3</w:t>
            </w:r>
          </w:p>
        </w:tc>
        <w:tc>
          <w:tcPr>
            <w:tcW w:w="1279" w:type="dxa"/>
            <w:tcBorders>
              <w:top w:val="nil"/>
              <w:left w:val="nil"/>
              <w:bottom w:val="single" w:sz="4" w:space="0" w:color="auto"/>
              <w:right w:val="single" w:sz="4" w:space="0" w:color="auto"/>
            </w:tcBorders>
            <w:shd w:val="clear" w:color="auto" w:fill="auto"/>
            <w:vAlign w:val="center"/>
            <w:hideMark/>
          </w:tcPr>
          <w:p w:rsidR="00FF760B" w:rsidRPr="0026030D" w:rsidRDefault="00FF760B" w:rsidP="00DB78FA">
            <w:pPr>
              <w:jc w:val="center"/>
              <w:rPr>
                <w:color w:val="000000"/>
                <w:sz w:val="20"/>
                <w:szCs w:val="20"/>
              </w:rPr>
            </w:pPr>
            <w:r w:rsidRPr="0026030D">
              <w:rPr>
                <w:color w:val="000000"/>
                <w:sz w:val="20"/>
                <w:szCs w:val="20"/>
              </w:rPr>
              <w:t>4</w:t>
            </w:r>
          </w:p>
        </w:tc>
        <w:tc>
          <w:tcPr>
            <w:tcW w:w="1288" w:type="dxa"/>
            <w:tcBorders>
              <w:top w:val="nil"/>
              <w:left w:val="nil"/>
              <w:bottom w:val="single" w:sz="4" w:space="0" w:color="auto"/>
              <w:right w:val="single" w:sz="4" w:space="0" w:color="auto"/>
            </w:tcBorders>
            <w:shd w:val="clear" w:color="auto" w:fill="auto"/>
            <w:vAlign w:val="center"/>
            <w:hideMark/>
          </w:tcPr>
          <w:p w:rsidR="00FF760B" w:rsidRPr="0026030D" w:rsidRDefault="00FF760B" w:rsidP="00DB78FA">
            <w:pPr>
              <w:jc w:val="center"/>
              <w:rPr>
                <w:color w:val="000000"/>
                <w:sz w:val="20"/>
                <w:szCs w:val="20"/>
              </w:rPr>
            </w:pPr>
            <w:r w:rsidRPr="0026030D">
              <w:rPr>
                <w:color w:val="000000"/>
                <w:sz w:val="20"/>
                <w:szCs w:val="20"/>
              </w:rPr>
              <w:t>5</w:t>
            </w:r>
          </w:p>
        </w:tc>
        <w:tc>
          <w:tcPr>
            <w:tcW w:w="1409" w:type="dxa"/>
            <w:tcBorders>
              <w:top w:val="nil"/>
              <w:left w:val="nil"/>
              <w:bottom w:val="single" w:sz="4" w:space="0" w:color="auto"/>
              <w:right w:val="single" w:sz="4" w:space="0" w:color="auto"/>
            </w:tcBorders>
            <w:shd w:val="clear" w:color="auto" w:fill="auto"/>
            <w:vAlign w:val="center"/>
            <w:hideMark/>
          </w:tcPr>
          <w:p w:rsidR="00FF760B" w:rsidRPr="0026030D" w:rsidRDefault="00FF760B" w:rsidP="00DB78FA">
            <w:pPr>
              <w:jc w:val="center"/>
              <w:rPr>
                <w:color w:val="000000"/>
                <w:sz w:val="20"/>
                <w:szCs w:val="20"/>
              </w:rPr>
            </w:pPr>
            <w:r w:rsidRPr="0026030D">
              <w:rPr>
                <w:color w:val="000000"/>
                <w:sz w:val="20"/>
                <w:szCs w:val="20"/>
              </w:rPr>
              <w:t>6</w:t>
            </w:r>
          </w:p>
        </w:tc>
        <w:tc>
          <w:tcPr>
            <w:tcW w:w="1280" w:type="dxa"/>
            <w:tcBorders>
              <w:top w:val="nil"/>
              <w:left w:val="nil"/>
              <w:bottom w:val="nil"/>
              <w:right w:val="single" w:sz="4" w:space="0" w:color="auto"/>
            </w:tcBorders>
            <w:shd w:val="clear" w:color="000000" w:fill="FFFFFF"/>
            <w:vAlign w:val="center"/>
            <w:hideMark/>
          </w:tcPr>
          <w:p w:rsidR="00FF760B" w:rsidRPr="0026030D" w:rsidRDefault="00FF760B" w:rsidP="00DB78FA">
            <w:pPr>
              <w:jc w:val="center"/>
              <w:rPr>
                <w:color w:val="000000"/>
                <w:sz w:val="20"/>
                <w:szCs w:val="20"/>
              </w:rPr>
            </w:pPr>
            <w:r w:rsidRPr="0026030D">
              <w:rPr>
                <w:color w:val="000000"/>
                <w:sz w:val="20"/>
                <w:szCs w:val="20"/>
              </w:rPr>
              <w:t>7</w:t>
            </w:r>
          </w:p>
        </w:tc>
        <w:tc>
          <w:tcPr>
            <w:tcW w:w="1138" w:type="dxa"/>
            <w:tcBorders>
              <w:top w:val="nil"/>
              <w:left w:val="nil"/>
              <w:bottom w:val="nil"/>
              <w:right w:val="single" w:sz="4" w:space="0" w:color="auto"/>
            </w:tcBorders>
            <w:shd w:val="clear" w:color="000000" w:fill="FFFFFF"/>
            <w:noWrap/>
            <w:hideMark/>
          </w:tcPr>
          <w:p w:rsidR="00FF760B" w:rsidRPr="0026030D" w:rsidRDefault="00FF760B" w:rsidP="00DB78FA">
            <w:pPr>
              <w:jc w:val="center"/>
              <w:rPr>
                <w:color w:val="000000"/>
                <w:sz w:val="20"/>
                <w:szCs w:val="20"/>
              </w:rPr>
            </w:pPr>
            <w:r w:rsidRPr="0026030D">
              <w:rPr>
                <w:color w:val="000000"/>
                <w:sz w:val="20"/>
                <w:szCs w:val="20"/>
              </w:rPr>
              <w:t>8</w:t>
            </w:r>
          </w:p>
        </w:tc>
        <w:tc>
          <w:tcPr>
            <w:tcW w:w="1134" w:type="dxa"/>
            <w:tcBorders>
              <w:top w:val="nil"/>
              <w:left w:val="nil"/>
              <w:bottom w:val="nil"/>
              <w:right w:val="single" w:sz="4" w:space="0" w:color="auto"/>
            </w:tcBorders>
            <w:shd w:val="clear" w:color="000000" w:fill="FFFFFF"/>
            <w:noWrap/>
            <w:hideMark/>
          </w:tcPr>
          <w:p w:rsidR="00FF760B" w:rsidRPr="0026030D" w:rsidRDefault="00FF760B" w:rsidP="00DB78FA">
            <w:pPr>
              <w:jc w:val="center"/>
              <w:rPr>
                <w:color w:val="000000"/>
                <w:sz w:val="20"/>
                <w:szCs w:val="20"/>
              </w:rPr>
            </w:pPr>
            <w:r w:rsidRPr="0026030D">
              <w:rPr>
                <w:color w:val="000000"/>
                <w:sz w:val="20"/>
                <w:szCs w:val="20"/>
              </w:rPr>
              <w:t>9</w:t>
            </w:r>
          </w:p>
        </w:tc>
        <w:tc>
          <w:tcPr>
            <w:tcW w:w="1134" w:type="dxa"/>
            <w:tcBorders>
              <w:top w:val="nil"/>
              <w:left w:val="nil"/>
              <w:bottom w:val="nil"/>
              <w:right w:val="single" w:sz="4" w:space="0" w:color="auto"/>
            </w:tcBorders>
            <w:shd w:val="clear" w:color="000000" w:fill="FFFFFF"/>
            <w:noWrap/>
            <w:hideMark/>
          </w:tcPr>
          <w:p w:rsidR="00FF760B" w:rsidRPr="0026030D" w:rsidRDefault="00FF760B" w:rsidP="00DB78FA">
            <w:pPr>
              <w:jc w:val="center"/>
              <w:rPr>
                <w:color w:val="000000"/>
                <w:sz w:val="20"/>
                <w:szCs w:val="20"/>
              </w:rPr>
            </w:pPr>
            <w:r w:rsidRPr="0026030D">
              <w:rPr>
                <w:color w:val="000000"/>
                <w:sz w:val="20"/>
                <w:szCs w:val="20"/>
              </w:rPr>
              <w:t>10</w:t>
            </w:r>
          </w:p>
        </w:tc>
        <w:tc>
          <w:tcPr>
            <w:tcW w:w="1134" w:type="dxa"/>
            <w:tcBorders>
              <w:top w:val="nil"/>
              <w:left w:val="nil"/>
              <w:bottom w:val="nil"/>
              <w:right w:val="single" w:sz="4" w:space="0" w:color="auto"/>
            </w:tcBorders>
            <w:shd w:val="clear" w:color="000000" w:fill="FFFFFF"/>
            <w:noWrap/>
            <w:hideMark/>
          </w:tcPr>
          <w:p w:rsidR="00FF760B" w:rsidRPr="0026030D" w:rsidRDefault="00FF760B" w:rsidP="00DB78FA">
            <w:pPr>
              <w:jc w:val="center"/>
              <w:rPr>
                <w:color w:val="000000"/>
                <w:sz w:val="20"/>
                <w:szCs w:val="20"/>
              </w:rPr>
            </w:pPr>
            <w:r w:rsidRPr="0026030D">
              <w:rPr>
                <w:color w:val="000000"/>
                <w:sz w:val="20"/>
                <w:szCs w:val="20"/>
              </w:rPr>
              <w:t>11</w:t>
            </w:r>
          </w:p>
        </w:tc>
        <w:tc>
          <w:tcPr>
            <w:tcW w:w="1701" w:type="dxa"/>
            <w:tcBorders>
              <w:top w:val="nil"/>
              <w:left w:val="nil"/>
              <w:bottom w:val="single" w:sz="4" w:space="0" w:color="auto"/>
              <w:right w:val="single" w:sz="4" w:space="0" w:color="auto"/>
            </w:tcBorders>
            <w:shd w:val="clear" w:color="auto" w:fill="auto"/>
            <w:vAlign w:val="center"/>
            <w:hideMark/>
          </w:tcPr>
          <w:p w:rsidR="00FF760B" w:rsidRPr="0026030D" w:rsidRDefault="00FF760B" w:rsidP="00DB78FA">
            <w:pPr>
              <w:jc w:val="center"/>
              <w:rPr>
                <w:color w:val="000000"/>
                <w:sz w:val="20"/>
                <w:szCs w:val="20"/>
              </w:rPr>
            </w:pPr>
            <w:r w:rsidRPr="0026030D">
              <w:rPr>
                <w:color w:val="000000"/>
                <w:sz w:val="20"/>
                <w:szCs w:val="20"/>
              </w:rPr>
              <w:t>12</w:t>
            </w:r>
          </w:p>
        </w:tc>
      </w:tr>
      <w:tr w:rsidR="00FF760B" w:rsidRPr="0026030D" w:rsidTr="00DB78FA">
        <w:trPr>
          <w:trHeight w:val="840"/>
        </w:trPr>
        <w:tc>
          <w:tcPr>
            <w:tcW w:w="561" w:type="dxa"/>
            <w:vMerge w:val="restart"/>
            <w:tcBorders>
              <w:top w:val="nil"/>
              <w:left w:val="single" w:sz="4" w:space="0" w:color="auto"/>
              <w:bottom w:val="single" w:sz="4" w:space="0" w:color="000000"/>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1</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Муниципальная программа «Развитие культуры на территории на территории муниципального района город Нерехта и Нерехтский район Костромской области на 2025-2027 годы»</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Цель: обеспечение прав граждан на участие в культурной жизни, реализация творческого потенциала населения муниципального района.</w:t>
            </w:r>
          </w:p>
        </w:tc>
        <w:tc>
          <w:tcPr>
            <w:tcW w:w="127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Отдел культуры и молодежной политики администрации муниципального района город Нерехта и Нерехтский район Костромской области</w:t>
            </w:r>
            <w:r w:rsidRPr="0026030D">
              <w:rPr>
                <w:color w:val="000000"/>
                <w:sz w:val="20"/>
                <w:szCs w:val="20"/>
              </w:rPr>
              <w:br/>
              <w:t>(ОКМП)</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Отдел культуры и молодежной политики администрации муниципального района город Нерехта и Нерехтский район Костромской области</w:t>
            </w:r>
            <w:r w:rsidRPr="0026030D">
              <w:rPr>
                <w:color w:val="000000"/>
                <w:sz w:val="20"/>
                <w:szCs w:val="20"/>
              </w:rPr>
              <w:br/>
              <w:t>(ОКМП)</w:t>
            </w:r>
          </w:p>
        </w:tc>
        <w:tc>
          <w:tcPr>
            <w:tcW w:w="1409" w:type="dxa"/>
            <w:vMerge w:val="restart"/>
            <w:tcBorders>
              <w:top w:val="nil"/>
              <w:left w:val="single" w:sz="4" w:space="0" w:color="auto"/>
              <w:bottom w:val="single" w:sz="4" w:space="0" w:color="000000"/>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Отдел культуры и молодежной политики администрации муниципального района город Нерехта и Нерехтский район Костромской области</w:t>
            </w:r>
            <w:r w:rsidRPr="0026030D">
              <w:rPr>
                <w:color w:val="000000"/>
                <w:sz w:val="20"/>
                <w:szCs w:val="20"/>
              </w:rPr>
              <w:br/>
              <w:t>(ОКМП)</w:t>
            </w:r>
          </w:p>
        </w:tc>
        <w:tc>
          <w:tcPr>
            <w:tcW w:w="1280" w:type="dxa"/>
            <w:tcBorders>
              <w:top w:val="single" w:sz="4" w:space="0" w:color="auto"/>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 xml:space="preserve">Итого по МП </w:t>
            </w:r>
          </w:p>
        </w:tc>
        <w:tc>
          <w:tcPr>
            <w:tcW w:w="1138" w:type="dxa"/>
            <w:tcBorders>
              <w:top w:val="single" w:sz="4" w:space="0" w:color="auto"/>
              <w:left w:val="nil"/>
              <w:bottom w:val="single" w:sz="4" w:space="0" w:color="auto"/>
              <w:right w:val="single" w:sz="4" w:space="0" w:color="auto"/>
            </w:tcBorders>
            <w:shd w:val="clear" w:color="000000" w:fill="FFFFFF"/>
            <w:noWrap/>
          </w:tcPr>
          <w:p w:rsidR="00FF760B" w:rsidRPr="0026030D" w:rsidRDefault="00FF760B" w:rsidP="00DB78FA">
            <w:pPr>
              <w:rPr>
                <w:b/>
                <w:bCs/>
                <w:color w:val="000000"/>
                <w:sz w:val="20"/>
                <w:szCs w:val="20"/>
              </w:rPr>
            </w:pPr>
            <w:r w:rsidRPr="0026030D">
              <w:rPr>
                <w:b/>
                <w:bCs/>
                <w:sz w:val="20"/>
                <w:szCs w:val="20"/>
              </w:rPr>
              <w:t>178930,37</w:t>
            </w:r>
          </w:p>
        </w:tc>
        <w:tc>
          <w:tcPr>
            <w:tcW w:w="1134" w:type="dxa"/>
            <w:tcBorders>
              <w:top w:val="single" w:sz="4" w:space="0" w:color="auto"/>
              <w:left w:val="nil"/>
              <w:bottom w:val="single" w:sz="4" w:space="0" w:color="auto"/>
              <w:right w:val="single" w:sz="4" w:space="0" w:color="auto"/>
            </w:tcBorders>
            <w:shd w:val="clear" w:color="000000" w:fill="FFFFFF"/>
            <w:noWrap/>
          </w:tcPr>
          <w:p w:rsidR="00FF760B" w:rsidRPr="0026030D" w:rsidRDefault="00FF760B" w:rsidP="00DB78FA">
            <w:pPr>
              <w:rPr>
                <w:b/>
                <w:bCs/>
                <w:color w:val="000000"/>
                <w:sz w:val="20"/>
                <w:szCs w:val="20"/>
              </w:rPr>
            </w:pPr>
            <w:r w:rsidRPr="0026030D">
              <w:rPr>
                <w:b/>
                <w:bCs/>
                <w:sz w:val="20"/>
                <w:szCs w:val="20"/>
              </w:rPr>
              <w:t>171319,59</w:t>
            </w:r>
          </w:p>
        </w:tc>
        <w:tc>
          <w:tcPr>
            <w:tcW w:w="1134" w:type="dxa"/>
            <w:tcBorders>
              <w:top w:val="single" w:sz="4" w:space="0" w:color="auto"/>
              <w:left w:val="nil"/>
              <w:bottom w:val="single" w:sz="4" w:space="0" w:color="auto"/>
              <w:right w:val="single" w:sz="4" w:space="0" w:color="auto"/>
            </w:tcBorders>
            <w:shd w:val="clear" w:color="000000" w:fill="FFFFFF"/>
            <w:noWrap/>
          </w:tcPr>
          <w:p w:rsidR="00FF760B" w:rsidRPr="0026030D" w:rsidRDefault="00FF760B" w:rsidP="00DB78FA">
            <w:pPr>
              <w:rPr>
                <w:b/>
                <w:bCs/>
                <w:color w:val="000000"/>
                <w:sz w:val="20"/>
                <w:szCs w:val="20"/>
              </w:rPr>
            </w:pPr>
            <w:r w:rsidRPr="0026030D">
              <w:rPr>
                <w:b/>
                <w:bCs/>
                <w:sz w:val="20"/>
                <w:szCs w:val="20"/>
              </w:rPr>
              <w:t>193060,62</w:t>
            </w:r>
          </w:p>
        </w:tc>
        <w:tc>
          <w:tcPr>
            <w:tcW w:w="1134" w:type="dxa"/>
            <w:tcBorders>
              <w:top w:val="single" w:sz="4" w:space="0" w:color="auto"/>
              <w:left w:val="nil"/>
              <w:bottom w:val="single" w:sz="4" w:space="0" w:color="auto"/>
              <w:right w:val="single" w:sz="4" w:space="0" w:color="auto"/>
            </w:tcBorders>
            <w:shd w:val="clear" w:color="000000" w:fill="FFFFFF"/>
            <w:noWrap/>
          </w:tcPr>
          <w:p w:rsidR="00FF760B" w:rsidRPr="0026030D" w:rsidRDefault="00FF760B" w:rsidP="00DB78FA">
            <w:pPr>
              <w:rPr>
                <w:b/>
                <w:bCs/>
                <w:color w:val="000000"/>
                <w:sz w:val="20"/>
                <w:szCs w:val="20"/>
              </w:rPr>
            </w:pPr>
            <w:r w:rsidRPr="0026030D">
              <w:rPr>
                <w:b/>
                <w:bCs/>
                <w:sz w:val="20"/>
                <w:szCs w:val="20"/>
              </w:rPr>
              <w:t>543310,58</w:t>
            </w:r>
          </w:p>
        </w:tc>
        <w:tc>
          <w:tcPr>
            <w:tcW w:w="1701" w:type="dxa"/>
            <w:vMerge w:val="restart"/>
            <w:tcBorders>
              <w:top w:val="nil"/>
              <w:left w:val="single" w:sz="4" w:space="0" w:color="auto"/>
              <w:bottom w:val="single" w:sz="4" w:space="0" w:color="000000"/>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Х</w:t>
            </w:r>
          </w:p>
        </w:tc>
      </w:tr>
      <w:tr w:rsidR="00FF760B" w:rsidRPr="0026030D" w:rsidTr="00DB78FA">
        <w:trPr>
          <w:trHeight w:val="1099"/>
        </w:trPr>
        <w:tc>
          <w:tcPr>
            <w:tcW w:w="56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280"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color w:val="000000"/>
                <w:sz w:val="20"/>
                <w:szCs w:val="20"/>
              </w:rPr>
              <w:t>20131,04</w:t>
            </w:r>
          </w:p>
        </w:tc>
        <w:tc>
          <w:tcPr>
            <w:tcW w:w="1134"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color w:val="000000"/>
                <w:sz w:val="20"/>
                <w:szCs w:val="20"/>
              </w:rPr>
              <w:t>20131,04</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099"/>
        </w:trPr>
        <w:tc>
          <w:tcPr>
            <w:tcW w:w="56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280"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color w:val="000000"/>
                <w:sz w:val="20"/>
                <w:szCs w:val="20"/>
              </w:rPr>
              <w:t>326,16</w:t>
            </w:r>
          </w:p>
        </w:tc>
        <w:tc>
          <w:tcPr>
            <w:tcW w:w="1134"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color w:val="000000"/>
                <w:sz w:val="20"/>
                <w:szCs w:val="20"/>
              </w:rPr>
              <w:t>326,16</w:t>
            </w:r>
          </w:p>
          <w:p w:rsidR="00FF760B" w:rsidRPr="0026030D" w:rsidRDefault="00FF760B" w:rsidP="00DB78FA">
            <w:pPr>
              <w:rPr>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85"/>
        </w:trPr>
        <w:tc>
          <w:tcPr>
            <w:tcW w:w="56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280"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sz w:val="20"/>
                <w:szCs w:val="20"/>
              </w:rPr>
              <w:t>152963,17</w:t>
            </w:r>
          </w:p>
        </w:tc>
        <w:tc>
          <w:tcPr>
            <w:tcW w:w="1134"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sz w:val="20"/>
                <w:szCs w:val="20"/>
              </w:rPr>
              <w:t>165804,59</w:t>
            </w:r>
          </w:p>
        </w:tc>
        <w:tc>
          <w:tcPr>
            <w:tcW w:w="1134"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sz w:val="20"/>
                <w:szCs w:val="20"/>
              </w:rPr>
              <w:t>187540,62</w:t>
            </w:r>
          </w:p>
        </w:tc>
        <w:tc>
          <w:tcPr>
            <w:tcW w:w="1134" w:type="dxa"/>
            <w:tcBorders>
              <w:top w:val="nil"/>
              <w:left w:val="nil"/>
              <w:bottom w:val="single" w:sz="4" w:space="0" w:color="auto"/>
              <w:right w:val="single" w:sz="4" w:space="0" w:color="auto"/>
            </w:tcBorders>
            <w:shd w:val="clear" w:color="000000" w:fill="FFFFFF"/>
            <w:noWrap/>
          </w:tcPr>
          <w:p w:rsidR="00FF760B" w:rsidRPr="0026030D" w:rsidRDefault="00FF760B" w:rsidP="00DB78FA">
            <w:pPr>
              <w:rPr>
                <w:color w:val="000000"/>
                <w:sz w:val="20"/>
                <w:szCs w:val="20"/>
              </w:rPr>
            </w:pPr>
            <w:r w:rsidRPr="0026030D">
              <w:rPr>
                <w:sz w:val="20"/>
                <w:szCs w:val="20"/>
              </w:rPr>
              <w:t>506308,38</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14"/>
        </w:trPr>
        <w:tc>
          <w:tcPr>
            <w:tcW w:w="56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280"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noWrap/>
            <w:hideMark/>
          </w:tcPr>
          <w:p w:rsidR="00FF760B" w:rsidRPr="0026030D" w:rsidRDefault="00FF760B" w:rsidP="00DB78FA">
            <w:pPr>
              <w:rPr>
                <w:color w:val="000000"/>
                <w:sz w:val="20"/>
                <w:szCs w:val="20"/>
              </w:rPr>
            </w:pPr>
            <w:r w:rsidRPr="0026030D">
              <w:rPr>
                <w:color w:val="000000"/>
                <w:sz w:val="20"/>
                <w:szCs w:val="20"/>
              </w:rPr>
              <w:t>5510,0</w:t>
            </w:r>
          </w:p>
        </w:tc>
        <w:tc>
          <w:tcPr>
            <w:tcW w:w="1134" w:type="dxa"/>
            <w:tcBorders>
              <w:top w:val="nil"/>
              <w:left w:val="nil"/>
              <w:bottom w:val="single" w:sz="4" w:space="0" w:color="auto"/>
              <w:right w:val="single" w:sz="4" w:space="0" w:color="auto"/>
            </w:tcBorders>
            <w:shd w:val="clear" w:color="000000" w:fill="FFFFFF"/>
            <w:noWrap/>
            <w:hideMark/>
          </w:tcPr>
          <w:p w:rsidR="00FF760B" w:rsidRPr="0026030D" w:rsidRDefault="00FF760B" w:rsidP="00DB78FA">
            <w:pPr>
              <w:rPr>
                <w:color w:val="000000"/>
                <w:sz w:val="20"/>
                <w:szCs w:val="20"/>
              </w:rPr>
            </w:pPr>
            <w:r w:rsidRPr="0026030D">
              <w:rPr>
                <w:color w:val="000000"/>
                <w:sz w:val="20"/>
                <w:szCs w:val="20"/>
              </w:rPr>
              <w:t>5515,0</w:t>
            </w:r>
          </w:p>
        </w:tc>
        <w:tc>
          <w:tcPr>
            <w:tcW w:w="1134" w:type="dxa"/>
            <w:tcBorders>
              <w:top w:val="nil"/>
              <w:left w:val="nil"/>
              <w:bottom w:val="single" w:sz="4" w:space="0" w:color="auto"/>
              <w:right w:val="single" w:sz="4" w:space="0" w:color="auto"/>
            </w:tcBorders>
            <w:shd w:val="clear" w:color="000000" w:fill="FFFFFF"/>
            <w:noWrap/>
            <w:hideMark/>
          </w:tcPr>
          <w:p w:rsidR="00FF760B" w:rsidRPr="0026030D" w:rsidRDefault="00FF760B" w:rsidP="00DB78FA">
            <w:pPr>
              <w:rPr>
                <w:color w:val="000000"/>
                <w:sz w:val="20"/>
                <w:szCs w:val="20"/>
              </w:rPr>
            </w:pPr>
            <w:r w:rsidRPr="0026030D">
              <w:rPr>
                <w:color w:val="000000"/>
                <w:sz w:val="20"/>
                <w:szCs w:val="20"/>
              </w:rPr>
              <w:t>5520,0</w:t>
            </w:r>
          </w:p>
        </w:tc>
        <w:tc>
          <w:tcPr>
            <w:tcW w:w="1134" w:type="dxa"/>
            <w:tcBorders>
              <w:top w:val="nil"/>
              <w:left w:val="nil"/>
              <w:bottom w:val="single" w:sz="4" w:space="0" w:color="auto"/>
              <w:right w:val="single" w:sz="4" w:space="0" w:color="auto"/>
            </w:tcBorders>
            <w:shd w:val="clear" w:color="000000" w:fill="FFFFFF"/>
            <w:noWrap/>
            <w:hideMark/>
          </w:tcPr>
          <w:p w:rsidR="00FF760B" w:rsidRPr="0026030D" w:rsidRDefault="00FF760B" w:rsidP="00DB78FA">
            <w:pPr>
              <w:rPr>
                <w:color w:val="000000"/>
                <w:sz w:val="20"/>
                <w:szCs w:val="20"/>
              </w:rPr>
            </w:pPr>
            <w:r w:rsidRPr="0026030D">
              <w:rPr>
                <w:color w:val="000000"/>
                <w:sz w:val="20"/>
                <w:szCs w:val="20"/>
              </w:rPr>
              <w:t>16545,0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25"/>
        </w:trPr>
        <w:tc>
          <w:tcPr>
            <w:tcW w:w="1573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FF760B" w:rsidRPr="0026030D" w:rsidRDefault="00FF760B" w:rsidP="00DB78FA">
            <w:pPr>
              <w:jc w:val="center"/>
              <w:rPr>
                <w:b/>
                <w:bCs/>
                <w:color w:val="000000"/>
                <w:sz w:val="20"/>
                <w:szCs w:val="20"/>
              </w:rPr>
            </w:pPr>
            <w:r w:rsidRPr="0026030D">
              <w:rPr>
                <w:b/>
                <w:bCs/>
                <w:color w:val="000000"/>
                <w:sz w:val="20"/>
                <w:szCs w:val="20"/>
              </w:rPr>
              <w:t>Подпрограмма «Развитие системы дополнительного образования детей в сфере культуры муниципального района город Нерехта и Нерехтский район Костромской области»</w:t>
            </w:r>
          </w:p>
        </w:tc>
      </w:tr>
      <w:tr w:rsidR="00FF760B" w:rsidRPr="0026030D" w:rsidTr="00DB78FA">
        <w:trPr>
          <w:trHeight w:val="7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bookmarkStart w:id="2" w:name="RANGE!A19:K63"/>
            <w:r w:rsidRPr="0026030D">
              <w:rPr>
                <w:color w:val="000000"/>
                <w:sz w:val="20"/>
                <w:szCs w:val="20"/>
              </w:rPr>
              <w:t>2</w:t>
            </w:r>
            <w:bookmarkEnd w:id="2"/>
          </w:p>
        </w:tc>
        <w:tc>
          <w:tcPr>
            <w:tcW w:w="1838"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Развитие системы дополнительного образования детей в сфере культуры</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Цель: Создание условий для получения дополнительных образовательных услуг в сфере искусства и художественного образования на территории муниципального района город Нерехта и Нерехтский район.</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Учреждения дополнительного образования (Нерехтская ДМШ, Нерехтская ДХШ, Космынинская ДШИ)</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59510,6</w:t>
            </w:r>
          </w:p>
        </w:tc>
        <w:tc>
          <w:tcPr>
            <w:tcW w:w="1134" w:type="dxa"/>
            <w:tcBorders>
              <w:top w:val="nil"/>
              <w:left w:val="nil"/>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63175,7</w:t>
            </w:r>
          </w:p>
        </w:tc>
        <w:tc>
          <w:tcPr>
            <w:tcW w:w="1134" w:type="dxa"/>
            <w:tcBorders>
              <w:top w:val="nil"/>
              <w:left w:val="nil"/>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72550,2</w:t>
            </w:r>
          </w:p>
        </w:tc>
        <w:tc>
          <w:tcPr>
            <w:tcW w:w="1134" w:type="dxa"/>
            <w:tcBorders>
              <w:top w:val="nil"/>
              <w:left w:val="nil"/>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195236,5</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Сохранность контингента обучающихся по дополнительным образовательным программам в области искусств.</w:t>
            </w: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3683,38</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3683,38</w:t>
            </w:r>
          </w:p>
          <w:p w:rsidR="00FF760B" w:rsidRPr="0026030D" w:rsidRDefault="00FF760B" w:rsidP="00DB78FA">
            <w:pPr>
              <w:rPr>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37,22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37,22</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55790,0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63175,7</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72550,2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191515,9</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02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3</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Обеспечение образовательного процесса и содержание имущества школ дополнительного образования на территории муниципального района г. Нерехта и Нерехтский район Костромской области</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Цель: Создание условий для получения дополнительных образовательных услуг в сфере искусства и художественного образования на территории муниципального района город Нерехта и Нерехтский район Костромской области.</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Учреждения дополнительного образования (Нерехтская ДМШ, Нерехтская ДХШ, Космынинская ДШИ)</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54802,42</w:t>
            </w:r>
          </w:p>
        </w:tc>
        <w:tc>
          <w:tcPr>
            <w:tcW w:w="1134" w:type="dxa"/>
            <w:tcBorders>
              <w:top w:val="nil"/>
              <w:left w:val="nil"/>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62183,7</w:t>
            </w:r>
          </w:p>
        </w:tc>
        <w:tc>
          <w:tcPr>
            <w:tcW w:w="1134" w:type="dxa"/>
            <w:tcBorders>
              <w:top w:val="nil"/>
              <w:left w:val="nil"/>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71511,2</w:t>
            </w:r>
          </w:p>
        </w:tc>
        <w:tc>
          <w:tcPr>
            <w:tcW w:w="1134" w:type="dxa"/>
            <w:tcBorders>
              <w:top w:val="nil"/>
              <w:left w:val="nil"/>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188497,32</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spacing w:after="240"/>
              <w:rPr>
                <w:color w:val="000000"/>
                <w:sz w:val="20"/>
                <w:szCs w:val="20"/>
              </w:rPr>
            </w:pPr>
            <w:r w:rsidRPr="0026030D">
              <w:rPr>
                <w:color w:val="000000"/>
                <w:sz w:val="20"/>
                <w:szCs w:val="20"/>
              </w:rPr>
              <w:t>Численность детей в возрасте от 5 до 18 лет включительно, обучающихся в школах дополнительного образования по дополнительным программам в области искусства от общего количества детей данного возраста в муниципальном районе от базового 2021 г. 2021 – 583 ед.</w:t>
            </w:r>
            <w:r w:rsidRPr="0026030D">
              <w:rPr>
                <w:color w:val="000000"/>
                <w:sz w:val="20"/>
                <w:szCs w:val="20"/>
              </w:rPr>
              <w:br/>
              <w:t>2025 – 583 чел.</w:t>
            </w:r>
            <w:r w:rsidRPr="0026030D">
              <w:rPr>
                <w:color w:val="000000"/>
                <w:sz w:val="20"/>
                <w:szCs w:val="20"/>
              </w:rPr>
              <w:br/>
              <w:t>2026 – 583 чел.</w:t>
            </w:r>
            <w:r w:rsidRPr="0026030D">
              <w:rPr>
                <w:color w:val="000000"/>
                <w:sz w:val="20"/>
                <w:szCs w:val="20"/>
              </w:rPr>
              <w:br/>
              <w:t>2027 – 583 чел.</w:t>
            </w:r>
          </w:p>
        </w:tc>
      </w:tr>
      <w:tr w:rsidR="00FF760B" w:rsidRPr="0026030D" w:rsidTr="00DB78FA">
        <w:trPr>
          <w:trHeight w:val="82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02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82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54802,42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62183,7</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71511,2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188497,32</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106"/>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20"/>
        </w:trPr>
        <w:tc>
          <w:tcPr>
            <w:tcW w:w="561" w:type="dxa"/>
            <w:vMerge w:val="restart"/>
            <w:tcBorders>
              <w:top w:val="nil"/>
              <w:left w:val="single" w:sz="4" w:space="0" w:color="auto"/>
              <w:right w:val="single" w:sz="4" w:space="0" w:color="auto"/>
            </w:tcBorders>
            <w:shd w:val="clear" w:color="auto" w:fill="auto"/>
            <w:noWrap/>
          </w:tcPr>
          <w:p w:rsidR="00FF760B" w:rsidRPr="0026030D" w:rsidRDefault="00FF760B" w:rsidP="00DB78FA">
            <w:pPr>
              <w:jc w:val="center"/>
              <w:rPr>
                <w:color w:val="000000"/>
                <w:sz w:val="20"/>
                <w:szCs w:val="20"/>
              </w:rPr>
            </w:pPr>
            <w:r w:rsidRPr="0026030D">
              <w:rPr>
                <w:color w:val="000000"/>
                <w:sz w:val="20"/>
                <w:szCs w:val="20"/>
              </w:rPr>
              <w:t>4</w:t>
            </w:r>
          </w:p>
        </w:tc>
        <w:tc>
          <w:tcPr>
            <w:tcW w:w="1838" w:type="dxa"/>
            <w:vMerge w:val="restart"/>
            <w:tcBorders>
              <w:top w:val="nil"/>
              <w:left w:val="single" w:sz="4" w:space="0" w:color="auto"/>
              <w:right w:val="nil"/>
            </w:tcBorders>
            <w:shd w:val="clear" w:color="auto" w:fill="auto"/>
          </w:tcPr>
          <w:p w:rsidR="00FF760B" w:rsidRPr="0026030D" w:rsidRDefault="00FF760B" w:rsidP="00DB78FA">
            <w:pPr>
              <w:rPr>
                <w:color w:val="000000"/>
                <w:sz w:val="20"/>
                <w:szCs w:val="20"/>
              </w:rPr>
            </w:pPr>
            <w:r w:rsidRPr="0026030D">
              <w:rPr>
                <w:color w:val="000000"/>
                <w:sz w:val="20"/>
                <w:szCs w:val="20"/>
              </w:rPr>
              <w:t>Государственная поддержка отрасли культуры (оснащение образовательных учреждений в сфере культуры (детские школы искусств и училищ) музыкальными инструментами, оборудованием и учебными материалами)</w:t>
            </w:r>
          </w:p>
        </w:tc>
        <w:tc>
          <w:tcPr>
            <w:tcW w:w="1839" w:type="dxa"/>
            <w:vMerge w:val="restart"/>
            <w:tcBorders>
              <w:top w:val="single" w:sz="4" w:space="0" w:color="auto"/>
              <w:left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Задача: организация образовательного процесса в школах дополнительного образования на территории муниципального района город Нерехта и Нерехтский район Костромской области.</w:t>
            </w:r>
          </w:p>
        </w:tc>
        <w:tc>
          <w:tcPr>
            <w:tcW w:w="1279" w:type="dxa"/>
            <w:vMerge w:val="restart"/>
            <w:tcBorders>
              <w:top w:val="single" w:sz="4" w:space="0" w:color="auto"/>
              <w:left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single" w:sz="4" w:space="0" w:color="auto"/>
              <w:left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single" w:sz="4" w:space="0" w:color="auto"/>
              <w:left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Учреждения дополнительного образования (Нерехтская ДМШ, Нерехтская ДХШ, Космынинская ДШИ)</w:t>
            </w:r>
          </w:p>
        </w:tc>
        <w:tc>
          <w:tcPr>
            <w:tcW w:w="1280" w:type="dxa"/>
            <w:tcBorders>
              <w:top w:val="nil"/>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3758,18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0</w:t>
            </w:r>
          </w:p>
        </w:tc>
        <w:tc>
          <w:tcPr>
            <w:tcW w:w="1134"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0</w:t>
            </w:r>
          </w:p>
        </w:tc>
        <w:tc>
          <w:tcPr>
            <w:tcW w:w="1134"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3758,18</w:t>
            </w:r>
          </w:p>
        </w:tc>
        <w:tc>
          <w:tcPr>
            <w:tcW w:w="1701" w:type="dxa"/>
            <w:vMerge w:val="restart"/>
            <w:tcBorders>
              <w:top w:val="nil"/>
              <w:left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FF760B" w:rsidRPr="0026030D" w:rsidTr="00DB78FA">
        <w:trPr>
          <w:trHeight w:val="720"/>
        </w:trPr>
        <w:tc>
          <w:tcPr>
            <w:tcW w:w="561" w:type="dxa"/>
            <w:vMerge/>
            <w:tcBorders>
              <w:left w:val="single" w:sz="4" w:space="0" w:color="auto"/>
              <w:right w:val="single" w:sz="4" w:space="0" w:color="auto"/>
            </w:tcBorders>
            <w:shd w:val="clear" w:color="auto" w:fill="auto"/>
            <w:noWrap/>
          </w:tcPr>
          <w:p w:rsidR="00FF760B" w:rsidRPr="0026030D" w:rsidRDefault="00FF760B" w:rsidP="00DB78FA">
            <w:pPr>
              <w:jc w:val="center"/>
              <w:rPr>
                <w:color w:val="000000"/>
                <w:sz w:val="20"/>
                <w:szCs w:val="20"/>
              </w:rPr>
            </w:pPr>
          </w:p>
        </w:tc>
        <w:tc>
          <w:tcPr>
            <w:tcW w:w="1838" w:type="dxa"/>
            <w:vMerge/>
            <w:tcBorders>
              <w:left w:val="single" w:sz="4" w:space="0" w:color="auto"/>
              <w:right w:val="nil"/>
            </w:tcBorders>
            <w:shd w:val="clear" w:color="auto" w:fill="auto"/>
          </w:tcPr>
          <w:p w:rsidR="00FF760B" w:rsidRPr="0026030D" w:rsidRDefault="00FF760B" w:rsidP="00DB78FA">
            <w:pPr>
              <w:rPr>
                <w:color w:val="000000"/>
                <w:sz w:val="20"/>
                <w:szCs w:val="20"/>
              </w:rPr>
            </w:pPr>
          </w:p>
        </w:tc>
        <w:tc>
          <w:tcPr>
            <w:tcW w:w="1839"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79"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3683,38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3683,38</w:t>
            </w:r>
          </w:p>
        </w:tc>
        <w:tc>
          <w:tcPr>
            <w:tcW w:w="1701"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r>
      <w:tr w:rsidR="00FF760B" w:rsidRPr="0026030D" w:rsidTr="00DB78FA">
        <w:trPr>
          <w:trHeight w:val="720"/>
        </w:trPr>
        <w:tc>
          <w:tcPr>
            <w:tcW w:w="561" w:type="dxa"/>
            <w:vMerge/>
            <w:tcBorders>
              <w:left w:val="single" w:sz="4" w:space="0" w:color="auto"/>
              <w:right w:val="single" w:sz="4" w:space="0" w:color="auto"/>
            </w:tcBorders>
            <w:shd w:val="clear" w:color="auto" w:fill="auto"/>
            <w:noWrap/>
          </w:tcPr>
          <w:p w:rsidR="00FF760B" w:rsidRPr="0026030D" w:rsidRDefault="00FF760B" w:rsidP="00DB78FA">
            <w:pPr>
              <w:jc w:val="center"/>
              <w:rPr>
                <w:color w:val="000000"/>
                <w:sz w:val="20"/>
                <w:szCs w:val="20"/>
              </w:rPr>
            </w:pPr>
          </w:p>
        </w:tc>
        <w:tc>
          <w:tcPr>
            <w:tcW w:w="1838" w:type="dxa"/>
            <w:vMerge/>
            <w:tcBorders>
              <w:left w:val="single" w:sz="4" w:space="0" w:color="auto"/>
              <w:right w:val="nil"/>
            </w:tcBorders>
            <w:shd w:val="clear" w:color="auto" w:fill="auto"/>
          </w:tcPr>
          <w:p w:rsidR="00FF760B" w:rsidRPr="0026030D" w:rsidRDefault="00FF760B" w:rsidP="00DB78FA">
            <w:pPr>
              <w:rPr>
                <w:color w:val="000000"/>
                <w:sz w:val="20"/>
                <w:szCs w:val="20"/>
              </w:rPr>
            </w:pPr>
          </w:p>
        </w:tc>
        <w:tc>
          <w:tcPr>
            <w:tcW w:w="1839"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79"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37,22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37,22</w:t>
            </w:r>
          </w:p>
        </w:tc>
        <w:tc>
          <w:tcPr>
            <w:tcW w:w="1701"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r>
      <w:tr w:rsidR="00FF760B" w:rsidRPr="0026030D" w:rsidTr="00DB78FA">
        <w:trPr>
          <w:trHeight w:val="720"/>
        </w:trPr>
        <w:tc>
          <w:tcPr>
            <w:tcW w:w="561" w:type="dxa"/>
            <w:vMerge/>
            <w:tcBorders>
              <w:left w:val="single" w:sz="4" w:space="0" w:color="auto"/>
              <w:right w:val="single" w:sz="4" w:space="0" w:color="auto"/>
            </w:tcBorders>
            <w:shd w:val="clear" w:color="auto" w:fill="auto"/>
            <w:noWrap/>
          </w:tcPr>
          <w:p w:rsidR="00FF760B" w:rsidRPr="0026030D" w:rsidRDefault="00FF760B" w:rsidP="00DB78FA">
            <w:pPr>
              <w:jc w:val="center"/>
              <w:rPr>
                <w:color w:val="000000"/>
                <w:sz w:val="20"/>
                <w:szCs w:val="20"/>
              </w:rPr>
            </w:pPr>
          </w:p>
        </w:tc>
        <w:tc>
          <w:tcPr>
            <w:tcW w:w="1838" w:type="dxa"/>
            <w:vMerge/>
            <w:tcBorders>
              <w:left w:val="single" w:sz="4" w:space="0" w:color="auto"/>
              <w:right w:val="nil"/>
            </w:tcBorders>
            <w:shd w:val="clear" w:color="auto" w:fill="auto"/>
          </w:tcPr>
          <w:p w:rsidR="00FF760B" w:rsidRPr="0026030D" w:rsidRDefault="00FF760B" w:rsidP="00DB78FA">
            <w:pPr>
              <w:rPr>
                <w:color w:val="000000"/>
                <w:sz w:val="20"/>
                <w:szCs w:val="20"/>
              </w:rPr>
            </w:pPr>
          </w:p>
        </w:tc>
        <w:tc>
          <w:tcPr>
            <w:tcW w:w="1839"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79"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37,58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37,58</w:t>
            </w:r>
          </w:p>
        </w:tc>
        <w:tc>
          <w:tcPr>
            <w:tcW w:w="1701" w:type="dxa"/>
            <w:vMerge/>
            <w:tcBorders>
              <w:left w:val="single" w:sz="4" w:space="0" w:color="auto"/>
              <w:right w:val="single" w:sz="4" w:space="0" w:color="auto"/>
            </w:tcBorders>
            <w:shd w:val="clear" w:color="auto" w:fill="auto"/>
          </w:tcPr>
          <w:p w:rsidR="00FF760B" w:rsidRPr="0026030D" w:rsidRDefault="00FF760B" w:rsidP="00DB78FA">
            <w:pPr>
              <w:rPr>
                <w:color w:val="000000"/>
                <w:sz w:val="20"/>
                <w:szCs w:val="20"/>
              </w:rPr>
            </w:pPr>
          </w:p>
        </w:tc>
      </w:tr>
      <w:tr w:rsidR="00FF760B" w:rsidRPr="0026030D" w:rsidTr="00DB78FA">
        <w:trPr>
          <w:trHeight w:val="720"/>
        </w:trPr>
        <w:tc>
          <w:tcPr>
            <w:tcW w:w="561" w:type="dxa"/>
            <w:vMerge/>
            <w:tcBorders>
              <w:left w:val="single" w:sz="4" w:space="0" w:color="auto"/>
              <w:bottom w:val="single" w:sz="4" w:space="0" w:color="auto"/>
              <w:right w:val="single" w:sz="4" w:space="0" w:color="auto"/>
            </w:tcBorders>
            <w:shd w:val="clear" w:color="auto" w:fill="auto"/>
            <w:noWrap/>
          </w:tcPr>
          <w:p w:rsidR="00FF760B" w:rsidRPr="0026030D" w:rsidRDefault="00FF760B" w:rsidP="00DB78FA">
            <w:pPr>
              <w:jc w:val="center"/>
              <w:rPr>
                <w:color w:val="000000"/>
                <w:sz w:val="20"/>
                <w:szCs w:val="20"/>
              </w:rPr>
            </w:pPr>
          </w:p>
        </w:tc>
        <w:tc>
          <w:tcPr>
            <w:tcW w:w="1838" w:type="dxa"/>
            <w:vMerge/>
            <w:tcBorders>
              <w:left w:val="single" w:sz="4" w:space="0" w:color="auto"/>
              <w:bottom w:val="single" w:sz="4" w:space="0" w:color="auto"/>
              <w:right w:val="nil"/>
            </w:tcBorders>
            <w:shd w:val="clear" w:color="auto" w:fill="auto"/>
          </w:tcPr>
          <w:p w:rsidR="00FF760B" w:rsidRPr="0026030D" w:rsidRDefault="00FF760B" w:rsidP="00DB78FA">
            <w:pPr>
              <w:rPr>
                <w:color w:val="000000"/>
                <w:sz w:val="20"/>
                <w:szCs w:val="20"/>
              </w:rPr>
            </w:pPr>
          </w:p>
        </w:tc>
        <w:tc>
          <w:tcPr>
            <w:tcW w:w="1839" w:type="dxa"/>
            <w:vMerge/>
            <w:tcBorders>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79" w:type="dxa"/>
            <w:vMerge/>
            <w:tcBorders>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701" w:type="dxa"/>
            <w:vMerge/>
            <w:tcBorders>
              <w:left w:val="single" w:sz="4" w:space="0" w:color="auto"/>
              <w:bottom w:val="single" w:sz="4" w:space="0" w:color="000000"/>
              <w:right w:val="single" w:sz="4" w:space="0" w:color="auto"/>
            </w:tcBorders>
            <w:shd w:val="clear" w:color="auto" w:fill="auto"/>
          </w:tcPr>
          <w:p w:rsidR="00FF760B" w:rsidRPr="0026030D" w:rsidRDefault="00FF760B" w:rsidP="00DB78FA">
            <w:pPr>
              <w:rPr>
                <w:color w:val="000000"/>
                <w:sz w:val="20"/>
                <w:szCs w:val="20"/>
              </w:rPr>
            </w:pPr>
          </w:p>
        </w:tc>
      </w:tr>
      <w:tr w:rsidR="00FF760B" w:rsidRPr="0026030D" w:rsidTr="00DB78FA">
        <w:trPr>
          <w:trHeight w:val="987"/>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5</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Конкурс юных исполнителей «</w:t>
            </w:r>
            <w:proofErr w:type="spellStart"/>
            <w:r w:rsidRPr="0026030D">
              <w:rPr>
                <w:color w:val="000000"/>
                <w:sz w:val="20"/>
                <w:szCs w:val="20"/>
              </w:rPr>
              <w:t>Allegro</w:t>
            </w:r>
            <w:proofErr w:type="spellEnd"/>
            <w:r w:rsidRPr="0026030D">
              <w:rPr>
                <w:color w:val="000000"/>
                <w:sz w:val="20"/>
                <w:szCs w:val="20"/>
              </w:rPr>
              <w:t>»</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 xml:space="preserve">Учреждения дополнительного образования (Нерехтская ДМШ, Нерехтская </w:t>
            </w:r>
          </w:p>
          <w:p w:rsidR="00FF760B" w:rsidRPr="0026030D" w:rsidRDefault="00FF760B" w:rsidP="00DB78FA">
            <w:pPr>
              <w:rPr>
                <w:color w:val="000000"/>
                <w:sz w:val="20"/>
                <w:szCs w:val="20"/>
              </w:rPr>
            </w:pPr>
          </w:p>
          <w:p w:rsidR="00FF760B" w:rsidRPr="0026030D" w:rsidRDefault="00FF760B" w:rsidP="00DB78FA">
            <w:pPr>
              <w:rPr>
                <w:color w:val="000000"/>
                <w:sz w:val="20"/>
                <w:szCs w:val="20"/>
              </w:rPr>
            </w:pPr>
            <w:r w:rsidRPr="0026030D">
              <w:rPr>
                <w:color w:val="000000"/>
                <w:sz w:val="20"/>
                <w:szCs w:val="20"/>
              </w:rPr>
              <w:t>ДХШ, Космынинская ДШИ)</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750,0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Численность детей в возрасте от 5 до 18 лет включительно, обучающихся в школах дополнительно</w:t>
            </w:r>
          </w:p>
          <w:p w:rsidR="00FF760B" w:rsidRPr="0026030D" w:rsidRDefault="00FF760B" w:rsidP="00DB78FA">
            <w:pPr>
              <w:rPr>
                <w:color w:val="000000"/>
                <w:sz w:val="20"/>
                <w:szCs w:val="20"/>
              </w:rPr>
            </w:pPr>
          </w:p>
          <w:p w:rsidR="00FF760B" w:rsidRPr="0026030D" w:rsidRDefault="00FF760B" w:rsidP="00DB78FA">
            <w:pPr>
              <w:rPr>
                <w:color w:val="000000"/>
                <w:sz w:val="20"/>
                <w:szCs w:val="20"/>
              </w:rPr>
            </w:pPr>
            <w:proofErr w:type="spellStart"/>
            <w:r w:rsidRPr="0026030D">
              <w:rPr>
                <w:color w:val="000000"/>
                <w:sz w:val="20"/>
                <w:szCs w:val="20"/>
              </w:rPr>
              <w:t>го</w:t>
            </w:r>
            <w:proofErr w:type="spellEnd"/>
            <w:r w:rsidRPr="0026030D">
              <w:rPr>
                <w:color w:val="000000"/>
                <w:sz w:val="20"/>
                <w:szCs w:val="20"/>
              </w:rPr>
              <w:t xml:space="preserve"> образования по дополнительным программам в области искусства от общего количества детей данного возраста в муниципальном районе от базового 2021 г. 2021 – 583 ед.</w:t>
            </w:r>
            <w:r w:rsidRPr="0026030D">
              <w:rPr>
                <w:color w:val="000000"/>
                <w:sz w:val="20"/>
                <w:szCs w:val="20"/>
              </w:rPr>
              <w:br/>
              <w:t>2025 – 583 чел.</w:t>
            </w:r>
            <w:r w:rsidRPr="0026030D">
              <w:rPr>
                <w:color w:val="000000"/>
                <w:sz w:val="20"/>
                <w:szCs w:val="20"/>
              </w:rPr>
              <w:br/>
              <w:t>2026 – 583 чел.</w:t>
            </w:r>
            <w:r w:rsidRPr="0026030D">
              <w:rPr>
                <w:color w:val="000000"/>
                <w:sz w:val="20"/>
                <w:szCs w:val="20"/>
              </w:rPr>
              <w:br/>
              <w:t>2027 – 583 чел.</w:t>
            </w:r>
          </w:p>
        </w:tc>
      </w:tr>
      <w:tr w:rsidR="00FF760B" w:rsidRPr="0026030D" w:rsidTr="00DB78FA">
        <w:trPr>
          <w:trHeight w:val="9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7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4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750,0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84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036"/>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6</w:t>
            </w:r>
          </w:p>
        </w:tc>
        <w:tc>
          <w:tcPr>
            <w:tcW w:w="1838" w:type="dxa"/>
            <w:vMerge w:val="restart"/>
            <w:tcBorders>
              <w:top w:val="nil"/>
              <w:left w:val="single" w:sz="4" w:space="0" w:color="auto"/>
              <w:bottom w:val="single" w:sz="4" w:space="0" w:color="000000"/>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Фестиваль хоровой музыки «Серебряные звоны»</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Учреждения дополнительного образования (Нерехтская ДМШ, Нерехтская ДХШ, Космынинская ДШИ)</w:t>
            </w: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450,0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Численность детей в возрасте от 5 до 18 лет включительно, обучающихся в школах дополнительного образования по дополнительным программам в области искусства от общего количества детей данного возраста в муниципальном районе от базового 2021 г. 2021 – 583 ед.</w:t>
            </w:r>
            <w:r w:rsidRPr="0026030D">
              <w:rPr>
                <w:color w:val="000000"/>
                <w:sz w:val="20"/>
                <w:szCs w:val="20"/>
              </w:rPr>
              <w:br/>
              <w:t>2025 – 583 чел.</w:t>
            </w:r>
            <w:r w:rsidRPr="0026030D">
              <w:rPr>
                <w:color w:val="000000"/>
                <w:sz w:val="20"/>
                <w:szCs w:val="20"/>
              </w:rPr>
              <w:br/>
              <w:t>2026 – 583 чел.</w:t>
            </w:r>
            <w:r w:rsidRPr="0026030D">
              <w:rPr>
                <w:color w:val="000000"/>
                <w:sz w:val="20"/>
                <w:szCs w:val="20"/>
              </w:rPr>
              <w:br/>
              <w:t>2027 – 583 чел.</w:t>
            </w:r>
          </w:p>
        </w:tc>
      </w:tr>
      <w:tr w:rsidR="00FF760B" w:rsidRPr="0026030D" w:rsidTr="00DB78FA">
        <w:trPr>
          <w:trHeight w:val="105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29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098"/>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450,0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9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7</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Проект «Музыкальные салоны в Нерехте»</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Учреждения дополнительного образования (Нерехтская ДМШ, Нерехтская ДХШ, Космынинская ДШИ)</w:t>
            </w: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392,0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439,0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1181,0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Численность детей в возрасте от 5 до 18 лет включительно, обучающихся в школах дополнительного образования по дополнительным программам в области искусства от общего количества детей данного возраста в муниципальном районе от базового 2021 г. 2021 – 583 ед.</w:t>
            </w:r>
            <w:r w:rsidRPr="0026030D">
              <w:rPr>
                <w:color w:val="000000"/>
                <w:sz w:val="20"/>
                <w:szCs w:val="20"/>
              </w:rPr>
              <w:br/>
              <w:t>2025 – 583 чел.</w:t>
            </w:r>
            <w:r w:rsidRPr="0026030D">
              <w:rPr>
                <w:color w:val="000000"/>
                <w:sz w:val="20"/>
                <w:szCs w:val="20"/>
              </w:rPr>
              <w:br/>
              <w:t>2026 – 583 чел.</w:t>
            </w:r>
            <w:r w:rsidRPr="0026030D">
              <w:rPr>
                <w:color w:val="000000"/>
                <w:sz w:val="20"/>
                <w:szCs w:val="20"/>
              </w:rPr>
              <w:br/>
              <w:t>2027 – 583 чел.</w:t>
            </w: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392,0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439,0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1181,0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33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8</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Проведение мероприятий (день музыки, выпускной бал, новогодние праздники, и т.д.)</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Учреждения дополнительного образования (Нерехтская ДМШ, Нерехтская ДХШ, Космынинская ДШИ)</w:t>
            </w: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Численность детей в возрасте от 5 до 18 лет включительно, обучающихся в школах дополнительного образования по дополнительным программам в области искусства от общего количества детей данного возраста в муниципальном районе от базового 2021 г. 2021 – 583 ед.</w:t>
            </w:r>
            <w:r w:rsidRPr="0026030D">
              <w:rPr>
                <w:color w:val="000000"/>
                <w:sz w:val="20"/>
                <w:szCs w:val="20"/>
              </w:rPr>
              <w:br/>
              <w:t>2025 – 583 чел.</w:t>
            </w:r>
            <w:r w:rsidRPr="0026030D">
              <w:rPr>
                <w:color w:val="000000"/>
                <w:sz w:val="20"/>
                <w:szCs w:val="20"/>
              </w:rPr>
              <w:br/>
              <w:t>2026 – 583 чел.</w:t>
            </w:r>
            <w:r w:rsidRPr="0026030D">
              <w:rPr>
                <w:color w:val="000000"/>
                <w:sz w:val="20"/>
                <w:szCs w:val="20"/>
              </w:rPr>
              <w:br/>
              <w:t>2027 – 583 чел.</w:t>
            </w: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88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9</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Приобретение компьютеров и  принтеров</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организация образовательного процесса в школах дополнительного образования на территории муниципального района город Нерехта и Нерехтский район Костромской области.</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Учреждения дополнительного образования (Нерехтская ДМШ, Нерехтская ДХШ, Космынинская  ДШИ)</w:t>
            </w: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300"/>
        </w:trPr>
        <w:tc>
          <w:tcPr>
            <w:tcW w:w="15735"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760B" w:rsidRPr="0026030D" w:rsidRDefault="00FF760B" w:rsidP="00DB78FA">
            <w:pPr>
              <w:jc w:val="center"/>
              <w:rPr>
                <w:b/>
                <w:bCs/>
                <w:color w:val="000000"/>
                <w:sz w:val="20"/>
                <w:szCs w:val="20"/>
              </w:rPr>
            </w:pPr>
            <w:r w:rsidRPr="0026030D">
              <w:rPr>
                <w:b/>
                <w:bCs/>
                <w:color w:val="000000"/>
                <w:sz w:val="20"/>
                <w:szCs w:val="20"/>
              </w:rPr>
              <w:t>Подпрограмма «Развитие библиотечной системы на территории муниципального района город Нерехта и Нерехтский район Костромской области»</w:t>
            </w:r>
          </w:p>
          <w:p w:rsidR="00FF760B" w:rsidRPr="0026030D" w:rsidRDefault="00FF760B" w:rsidP="00DB78FA">
            <w:pPr>
              <w:jc w:val="center"/>
              <w:rPr>
                <w:b/>
                <w:bCs/>
                <w:color w:val="000000"/>
                <w:sz w:val="20"/>
                <w:szCs w:val="20"/>
              </w:rPr>
            </w:pPr>
          </w:p>
          <w:p w:rsidR="00FF760B" w:rsidRPr="0026030D" w:rsidRDefault="00FF760B" w:rsidP="00DB78FA">
            <w:pPr>
              <w:jc w:val="center"/>
              <w:rPr>
                <w:b/>
                <w:bCs/>
                <w:color w:val="000000"/>
                <w:sz w:val="20"/>
                <w:szCs w:val="20"/>
              </w:rPr>
            </w:pPr>
          </w:p>
        </w:tc>
      </w:tr>
      <w:tr w:rsidR="00FF760B" w:rsidRPr="0026030D" w:rsidTr="00DB78FA">
        <w:trPr>
          <w:trHeight w:val="702"/>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10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Развитие библиотечной системы на территории муниципального района город Нерехта и Нерехтский район</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Цель: повышение доступности качества оказания услуг по библиотечному обслуживанию населения.</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«Межпоселенческая библиотека им. М.Я. Диева»</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40300,36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27949,1</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31236,14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99485,6</w:t>
            </w:r>
          </w:p>
        </w:tc>
        <w:tc>
          <w:tcPr>
            <w:tcW w:w="170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rPr>
                <w:color w:val="000000"/>
                <w:sz w:val="20"/>
                <w:szCs w:val="20"/>
              </w:rPr>
            </w:pPr>
            <w:r w:rsidRPr="0026030D">
              <w:rPr>
                <w:color w:val="000000"/>
                <w:sz w:val="20"/>
                <w:szCs w:val="20"/>
              </w:rPr>
              <w:t> </w:t>
            </w: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14967,67</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14967,67</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160,24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 xml:space="preserve"> </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25172,45</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27949,1</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31236,14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84357,69</w:t>
            </w:r>
          </w:p>
          <w:p w:rsidR="00FF760B" w:rsidRPr="0026030D" w:rsidRDefault="00FF760B" w:rsidP="00DB78FA">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11</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Обеспечение деятельности МУ «Межпоселенческая библиотека  им. М.Я. Диева»</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сохранение и развитие библиотечного дела</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«Межпоселенческая библиотека им. М.Я. Диева»</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24457,17</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27391,94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30678,98</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82528,09</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 xml:space="preserve">Увеличение охвата библиотечным обслуживанием трудоспособного населения 4641 чел. к 2027 году. </w:t>
            </w: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24457,17</w:t>
            </w:r>
          </w:p>
        </w:tc>
        <w:tc>
          <w:tcPr>
            <w:tcW w:w="1134" w:type="dxa"/>
            <w:tcBorders>
              <w:top w:val="nil"/>
              <w:left w:val="nil"/>
              <w:bottom w:val="single" w:sz="4" w:space="0" w:color="000000"/>
              <w:right w:val="single" w:sz="4" w:space="0" w:color="000000"/>
            </w:tcBorders>
            <w:shd w:val="clear" w:color="FFFF00" w:fill="FFFFFF"/>
            <w:hideMark/>
          </w:tcPr>
          <w:p w:rsidR="00FF760B" w:rsidRPr="0026030D" w:rsidRDefault="00FF760B" w:rsidP="00DB78FA">
            <w:pPr>
              <w:rPr>
                <w:color w:val="000000"/>
                <w:sz w:val="20"/>
                <w:szCs w:val="20"/>
              </w:rPr>
            </w:pPr>
            <w:r w:rsidRPr="0026030D">
              <w:rPr>
                <w:color w:val="000000"/>
                <w:sz w:val="20"/>
                <w:szCs w:val="20"/>
              </w:rPr>
              <w:t>27391,94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30678,98</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82528,09</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4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12</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Краеведческая конференция «Нерехтская земля. История. Памятники. Люди»</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увеличение числа посещений библиотек.</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«Межпоселенческая библиотека им. М.Я. Диева»</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145,0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spacing w:after="240"/>
              <w:rPr>
                <w:color w:val="000000"/>
                <w:sz w:val="20"/>
                <w:szCs w:val="20"/>
              </w:rPr>
            </w:pPr>
            <w:r w:rsidRPr="0026030D">
              <w:rPr>
                <w:color w:val="000000"/>
                <w:sz w:val="20"/>
                <w:szCs w:val="20"/>
              </w:rPr>
              <w:t>Рост числа посещений библиотек</w:t>
            </w:r>
            <w:r w:rsidRPr="0026030D">
              <w:rPr>
                <w:color w:val="000000"/>
                <w:sz w:val="20"/>
                <w:szCs w:val="20"/>
              </w:rPr>
              <w:br/>
              <w:t xml:space="preserve">к 2027 году – 131023 чел. </w:t>
            </w: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45,0</w:t>
            </w:r>
          </w:p>
        </w:tc>
        <w:tc>
          <w:tcPr>
            <w:tcW w:w="1134" w:type="dxa"/>
            <w:tcBorders>
              <w:top w:val="nil"/>
              <w:left w:val="nil"/>
              <w:bottom w:val="single" w:sz="4" w:space="0" w:color="000000"/>
              <w:right w:val="single" w:sz="4" w:space="0" w:color="000000"/>
            </w:tcBorders>
            <w:shd w:val="clear" w:color="FFFF00" w:fill="FFFFFF"/>
            <w:hideMark/>
          </w:tcPr>
          <w:p w:rsidR="00FF760B" w:rsidRPr="0026030D" w:rsidRDefault="00FF760B" w:rsidP="00DB78FA">
            <w:pPr>
              <w:rPr>
                <w:color w:val="000000"/>
                <w:sz w:val="20"/>
                <w:szCs w:val="20"/>
              </w:rPr>
            </w:pPr>
            <w:r w:rsidRPr="0026030D">
              <w:rPr>
                <w:color w:val="000000"/>
                <w:sz w:val="20"/>
                <w:szCs w:val="20"/>
              </w:rPr>
              <w:t>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145,0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35"/>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13</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Издание материалов краеведческой конференции «Нерехтская земля. История. Памятники. Люди»</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увеличение числа посещений библиотек.</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«Межпоселенческая библиотека им. М.Я. Диева»</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spacing w:after="240"/>
              <w:rPr>
                <w:color w:val="000000"/>
                <w:sz w:val="20"/>
                <w:szCs w:val="20"/>
              </w:rPr>
            </w:pPr>
            <w:r w:rsidRPr="0026030D">
              <w:rPr>
                <w:color w:val="000000"/>
                <w:sz w:val="20"/>
                <w:szCs w:val="20"/>
              </w:rPr>
              <w:t>Рост числа посещений библиотек</w:t>
            </w:r>
            <w:r w:rsidRPr="0026030D">
              <w:rPr>
                <w:color w:val="000000"/>
                <w:sz w:val="20"/>
                <w:szCs w:val="20"/>
              </w:rPr>
              <w:br/>
              <w:t xml:space="preserve">к 2027 году – 131023 чел. </w:t>
            </w: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000000"/>
              <w:right w:val="single" w:sz="4" w:space="0" w:color="000000"/>
            </w:tcBorders>
            <w:shd w:val="clear" w:color="FFFF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300,0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14</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Комплектование книжного фонда</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увеличение доли книговыдачи литературы патриотического, исторического содержания, а также отечественной и зарубежной классики.</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«Межпоселенческая библиотека им. М.Я. Диева»</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37,16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37,16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37,16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111,48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Рост книговыдачи литературы патриотического, исторического содержания, а также отечественной и зарубежной классики</w:t>
            </w:r>
            <w:r w:rsidRPr="0026030D">
              <w:rPr>
                <w:color w:val="000000"/>
                <w:sz w:val="20"/>
                <w:szCs w:val="20"/>
              </w:rPr>
              <w:br/>
              <w:t xml:space="preserve">к 2027 – 66866 ед. </w:t>
            </w: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37,16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37,16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37,16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111,48</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15</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 xml:space="preserve">Приобретение принтеров для </w:t>
            </w:r>
            <w:proofErr w:type="spellStart"/>
            <w:r w:rsidRPr="0026030D">
              <w:rPr>
                <w:color w:val="000000"/>
                <w:sz w:val="20"/>
                <w:szCs w:val="20"/>
              </w:rPr>
              <w:t>Межпоселенческой</w:t>
            </w:r>
            <w:proofErr w:type="spellEnd"/>
            <w:r w:rsidRPr="0026030D">
              <w:rPr>
                <w:color w:val="000000"/>
                <w:sz w:val="20"/>
                <w:szCs w:val="20"/>
              </w:rPr>
              <w:t xml:space="preserve"> библиотеки и сельских библиотек</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обеспечение эффективной системы библиотечного обслуживания.</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«Межпоселенческая библиотека им. М.Я. Диева»</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000000"/>
              <w:right w:val="single" w:sz="4" w:space="0" w:color="000000"/>
            </w:tcBorders>
            <w:shd w:val="clear" w:color="FFFF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300,0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16</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Приобретение металлических стеллажей для книг</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обеспечение эффективной системы библиотечного обслуживания.</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«Межпоселенческая библиотека им. М.Я. Диева»</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50,0</w:t>
            </w:r>
          </w:p>
        </w:tc>
        <w:tc>
          <w:tcPr>
            <w:tcW w:w="1134" w:type="dxa"/>
            <w:tcBorders>
              <w:top w:val="nil"/>
              <w:left w:val="nil"/>
              <w:bottom w:val="single" w:sz="4" w:space="0" w:color="000000"/>
              <w:right w:val="single" w:sz="4" w:space="0" w:color="000000"/>
            </w:tcBorders>
            <w:shd w:val="clear" w:color="FFFF00" w:fill="FFFFFF"/>
            <w:hideMark/>
          </w:tcPr>
          <w:p w:rsidR="00FF760B" w:rsidRPr="0026030D" w:rsidRDefault="00FF760B" w:rsidP="00DB78FA">
            <w:pPr>
              <w:rPr>
                <w:color w:val="000000"/>
                <w:sz w:val="20"/>
                <w:szCs w:val="20"/>
              </w:rPr>
            </w:pPr>
            <w:r w:rsidRPr="0026030D">
              <w:rPr>
                <w:color w:val="000000"/>
                <w:sz w:val="20"/>
                <w:szCs w:val="20"/>
              </w:rPr>
              <w:t>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17</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 xml:space="preserve">Приобретение компьютеров (для </w:t>
            </w:r>
            <w:proofErr w:type="spellStart"/>
            <w:r w:rsidRPr="0026030D">
              <w:rPr>
                <w:color w:val="000000"/>
                <w:sz w:val="20"/>
                <w:szCs w:val="20"/>
              </w:rPr>
              <w:t>Межпоселенческой</w:t>
            </w:r>
            <w:proofErr w:type="spellEnd"/>
            <w:r w:rsidRPr="0026030D">
              <w:rPr>
                <w:color w:val="000000"/>
                <w:sz w:val="20"/>
                <w:szCs w:val="20"/>
              </w:rPr>
              <w:t xml:space="preserve"> библиотеки и сельских библиотек)</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обеспечение эффективной системы библиотечного обслуживания.</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«Межпоселенческая библиотека им. М.Я. Диева»</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450,0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150,0</w:t>
            </w:r>
          </w:p>
        </w:tc>
        <w:tc>
          <w:tcPr>
            <w:tcW w:w="1134" w:type="dxa"/>
            <w:tcBorders>
              <w:top w:val="nil"/>
              <w:left w:val="nil"/>
              <w:bottom w:val="single" w:sz="4" w:space="0" w:color="000000"/>
              <w:right w:val="single" w:sz="4" w:space="0" w:color="000000"/>
            </w:tcBorders>
            <w:shd w:val="clear" w:color="FFFF00" w:fill="FFFFFF"/>
            <w:hideMark/>
          </w:tcPr>
          <w:p w:rsidR="00FF760B" w:rsidRPr="0026030D" w:rsidRDefault="00FF760B" w:rsidP="00DB78FA">
            <w:pPr>
              <w:rPr>
                <w:color w:val="000000"/>
                <w:sz w:val="20"/>
                <w:szCs w:val="20"/>
              </w:rPr>
            </w:pPr>
            <w:r w:rsidRPr="0026030D">
              <w:rPr>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450,0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20"/>
        </w:trPr>
        <w:tc>
          <w:tcPr>
            <w:tcW w:w="561" w:type="dxa"/>
            <w:vMerge w:val="restart"/>
            <w:tcBorders>
              <w:top w:val="nil"/>
              <w:left w:val="single" w:sz="4" w:space="0" w:color="auto"/>
              <w:right w:val="single" w:sz="4" w:space="0" w:color="auto"/>
            </w:tcBorders>
          </w:tcPr>
          <w:p w:rsidR="00FF760B" w:rsidRPr="0026030D" w:rsidRDefault="00FF760B" w:rsidP="00DB78FA">
            <w:pPr>
              <w:rPr>
                <w:color w:val="000000"/>
                <w:sz w:val="20"/>
                <w:szCs w:val="20"/>
              </w:rPr>
            </w:pPr>
            <w:r w:rsidRPr="0026030D">
              <w:rPr>
                <w:color w:val="000000"/>
                <w:sz w:val="20"/>
                <w:szCs w:val="20"/>
              </w:rPr>
              <w:t>18</w:t>
            </w:r>
          </w:p>
        </w:tc>
        <w:tc>
          <w:tcPr>
            <w:tcW w:w="1838" w:type="dxa"/>
            <w:vMerge w:val="restart"/>
            <w:tcBorders>
              <w:top w:val="nil"/>
              <w:left w:val="single" w:sz="4" w:space="0" w:color="auto"/>
              <w:right w:val="single" w:sz="4" w:space="0" w:color="auto"/>
            </w:tcBorders>
          </w:tcPr>
          <w:p w:rsidR="00FF760B" w:rsidRPr="0026030D" w:rsidRDefault="00FF760B" w:rsidP="00DB78FA">
            <w:pPr>
              <w:rPr>
                <w:color w:val="000000"/>
                <w:sz w:val="20"/>
                <w:szCs w:val="20"/>
              </w:rPr>
            </w:pPr>
            <w:r w:rsidRPr="0026030D">
              <w:rPr>
                <w:color w:val="000000"/>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839" w:type="dxa"/>
            <w:vMerge w:val="restart"/>
            <w:tcBorders>
              <w:top w:val="nil"/>
              <w:left w:val="single" w:sz="4" w:space="0" w:color="auto"/>
              <w:right w:val="single" w:sz="4" w:space="0" w:color="auto"/>
            </w:tcBorders>
          </w:tcPr>
          <w:p w:rsidR="00FF760B" w:rsidRPr="0026030D" w:rsidRDefault="00FF760B" w:rsidP="00DB78FA">
            <w:pPr>
              <w:rPr>
                <w:color w:val="000000"/>
                <w:sz w:val="20"/>
                <w:szCs w:val="20"/>
              </w:rPr>
            </w:pPr>
            <w:r w:rsidRPr="0026030D">
              <w:rPr>
                <w:color w:val="000000"/>
                <w:sz w:val="20"/>
                <w:szCs w:val="20"/>
              </w:rPr>
              <w:t>Задача: обеспечение эффективной системы библиотечного обслуживания.</w:t>
            </w:r>
          </w:p>
        </w:tc>
        <w:tc>
          <w:tcPr>
            <w:tcW w:w="1279" w:type="dxa"/>
            <w:vMerge w:val="restart"/>
            <w:tcBorders>
              <w:top w:val="nil"/>
              <w:left w:val="single" w:sz="4" w:space="0" w:color="auto"/>
              <w:right w:val="single" w:sz="4" w:space="0" w:color="auto"/>
            </w:tcBorders>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right w:val="single" w:sz="4" w:space="0" w:color="auto"/>
            </w:tcBorders>
          </w:tcPr>
          <w:p w:rsidR="00FF760B" w:rsidRPr="0026030D" w:rsidRDefault="00FF760B" w:rsidP="00DB78FA">
            <w:pPr>
              <w:rPr>
                <w:color w:val="000000"/>
                <w:sz w:val="20"/>
                <w:szCs w:val="20"/>
              </w:rPr>
            </w:pPr>
            <w:r w:rsidRPr="0026030D">
              <w:rPr>
                <w:color w:val="000000"/>
                <w:sz w:val="20"/>
                <w:szCs w:val="20"/>
              </w:rPr>
              <w:t>ОКМ</w:t>
            </w:r>
          </w:p>
          <w:p w:rsidR="00FF760B" w:rsidRPr="0026030D" w:rsidRDefault="00FF760B" w:rsidP="00DB78FA">
            <w:pPr>
              <w:rPr>
                <w:color w:val="000000"/>
                <w:sz w:val="20"/>
                <w:szCs w:val="20"/>
              </w:rPr>
            </w:pPr>
            <w:r w:rsidRPr="0026030D">
              <w:rPr>
                <w:color w:val="000000"/>
                <w:sz w:val="20"/>
                <w:szCs w:val="20"/>
              </w:rPr>
              <w:t>П</w:t>
            </w:r>
          </w:p>
        </w:tc>
        <w:tc>
          <w:tcPr>
            <w:tcW w:w="1409" w:type="dxa"/>
            <w:vMerge w:val="restart"/>
            <w:tcBorders>
              <w:top w:val="nil"/>
              <w:left w:val="single" w:sz="4" w:space="0" w:color="auto"/>
              <w:right w:val="single" w:sz="4" w:space="0" w:color="auto"/>
            </w:tcBorders>
          </w:tcPr>
          <w:p w:rsidR="00FF760B" w:rsidRPr="0026030D" w:rsidRDefault="00FF760B" w:rsidP="00DB78FA">
            <w:pPr>
              <w:rPr>
                <w:color w:val="000000"/>
                <w:sz w:val="20"/>
                <w:szCs w:val="20"/>
              </w:rPr>
            </w:pPr>
            <w:r w:rsidRPr="0026030D">
              <w:rPr>
                <w:color w:val="000000"/>
                <w:sz w:val="20"/>
                <w:szCs w:val="20"/>
              </w:rPr>
              <w:t>Муниципальное учреждение «Межпоселенческая библиотека им. М.Я. Диева»</w:t>
            </w:r>
          </w:p>
        </w:tc>
        <w:tc>
          <w:tcPr>
            <w:tcW w:w="1280"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139,03</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FF760B" w:rsidRPr="0026030D" w:rsidRDefault="00FF760B" w:rsidP="00DB78FA">
            <w:pPr>
              <w:rPr>
                <w:b/>
                <w:bCs/>
                <w:color w:val="000000"/>
                <w:sz w:val="20"/>
                <w:szCs w:val="20"/>
              </w:rPr>
            </w:pPr>
            <w:r w:rsidRPr="0026030D">
              <w:rPr>
                <w:b/>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b/>
                <w:bCs/>
                <w:color w:val="000000"/>
                <w:sz w:val="20"/>
                <w:szCs w:val="20"/>
              </w:rPr>
            </w:pPr>
            <w:r w:rsidRPr="0026030D">
              <w:rPr>
                <w:b/>
                <w:bCs/>
                <w:color w:val="000000"/>
                <w:sz w:val="20"/>
                <w:szCs w:val="20"/>
              </w:rPr>
              <w:t>139,03</w:t>
            </w:r>
          </w:p>
        </w:tc>
        <w:tc>
          <w:tcPr>
            <w:tcW w:w="1701" w:type="dxa"/>
            <w:vMerge w:val="restart"/>
            <w:tcBorders>
              <w:top w:val="nil"/>
              <w:left w:val="single" w:sz="4" w:space="0" w:color="auto"/>
              <w:right w:val="single" w:sz="4" w:space="0" w:color="auto"/>
            </w:tcBorders>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FF760B" w:rsidRPr="0026030D" w:rsidTr="00DB78FA">
        <w:trPr>
          <w:trHeight w:val="720"/>
        </w:trPr>
        <w:tc>
          <w:tcPr>
            <w:tcW w:w="561"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838"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839"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279"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288"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409"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280"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117,67</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117,67</w:t>
            </w:r>
          </w:p>
        </w:tc>
        <w:tc>
          <w:tcPr>
            <w:tcW w:w="1701" w:type="dxa"/>
            <w:vMerge/>
            <w:tcBorders>
              <w:left w:val="single" w:sz="4" w:space="0" w:color="auto"/>
              <w:right w:val="single" w:sz="4" w:space="0" w:color="auto"/>
            </w:tcBorders>
          </w:tcPr>
          <w:p w:rsidR="00FF760B" w:rsidRPr="0026030D" w:rsidRDefault="00FF760B" w:rsidP="00DB78FA">
            <w:pPr>
              <w:rPr>
                <w:color w:val="000000"/>
                <w:sz w:val="20"/>
                <w:szCs w:val="20"/>
              </w:rPr>
            </w:pPr>
          </w:p>
        </w:tc>
      </w:tr>
      <w:tr w:rsidR="00FF760B" w:rsidRPr="0026030D" w:rsidTr="00DB78FA">
        <w:trPr>
          <w:trHeight w:val="720"/>
        </w:trPr>
        <w:tc>
          <w:tcPr>
            <w:tcW w:w="561"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838"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839"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279"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288"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409"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280"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10,24</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10,24</w:t>
            </w:r>
          </w:p>
        </w:tc>
        <w:tc>
          <w:tcPr>
            <w:tcW w:w="1701" w:type="dxa"/>
            <w:vMerge/>
            <w:tcBorders>
              <w:left w:val="single" w:sz="4" w:space="0" w:color="auto"/>
              <w:right w:val="single" w:sz="4" w:space="0" w:color="auto"/>
            </w:tcBorders>
          </w:tcPr>
          <w:p w:rsidR="00FF760B" w:rsidRPr="0026030D" w:rsidRDefault="00FF760B" w:rsidP="00DB78FA">
            <w:pPr>
              <w:rPr>
                <w:color w:val="000000"/>
                <w:sz w:val="20"/>
                <w:szCs w:val="20"/>
              </w:rPr>
            </w:pPr>
          </w:p>
        </w:tc>
      </w:tr>
      <w:tr w:rsidR="00FF760B" w:rsidRPr="0026030D" w:rsidTr="00DB78FA">
        <w:trPr>
          <w:trHeight w:val="720"/>
        </w:trPr>
        <w:tc>
          <w:tcPr>
            <w:tcW w:w="561"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838"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839"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279"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288"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409" w:type="dxa"/>
            <w:vMerge/>
            <w:tcBorders>
              <w:left w:val="single" w:sz="4" w:space="0" w:color="auto"/>
              <w:right w:val="single" w:sz="4" w:space="0" w:color="auto"/>
            </w:tcBorders>
          </w:tcPr>
          <w:p w:rsidR="00FF760B" w:rsidRPr="0026030D" w:rsidRDefault="00FF760B" w:rsidP="00DB78FA">
            <w:pPr>
              <w:rPr>
                <w:color w:val="000000"/>
                <w:sz w:val="20"/>
                <w:szCs w:val="20"/>
              </w:rPr>
            </w:pPr>
          </w:p>
        </w:tc>
        <w:tc>
          <w:tcPr>
            <w:tcW w:w="1280"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11,12</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11,12</w:t>
            </w:r>
          </w:p>
        </w:tc>
        <w:tc>
          <w:tcPr>
            <w:tcW w:w="1701" w:type="dxa"/>
            <w:vMerge/>
            <w:tcBorders>
              <w:left w:val="single" w:sz="4" w:space="0" w:color="auto"/>
              <w:right w:val="single" w:sz="4" w:space="0" w:color="auto"/>
            </w:tcBorders>
          </w:tcPr>
          <w:p w:rsidR="00FF760B" w:rsidRPr="0026030D" w:rsidRDefault="00FF760B" w:rsidP="00DB78FA">
            <w:pPr>
              <w:rPr>
                <w:color w:val="000000"/>
                <w:sz w:val="20"/>
                <w:szCs w:val="20"/>
              </w:rPr>
            </w:pPr>
          </w:p>
        </w:tc>
      </w:tr>
      <w:tr w:rsidR="00FF760B" w:rsidRPr="0026030D" w:rsidTr="00DB78FA">
        <w:trPr>
          <w:trHeight w:val="720"/>
        </w:trPr>
        <w:tc>
          <w:tcPr>
            <w:tcW w:w="561" w:type="dxa"/>
            <w:vMerge/>
            <w:tcBorders>
              <w:left w:val="single" w:sz="4" w:space="0" w:color="auto"/>
              <w:bottom w:val="single" w:sz="4" w:space="0" w:color="auto"/>
              <w:right w:val="single" w:sz="4" w:space="0" w:color="auto"/>
            </w:tcBorders>
          </w:tcPr>
          <w:p w:rsidR="00FF760B" w:rsidRPr="0026030D" w:rsidRDefault="00FF760B" w:rsidP="00DB78FA">
            <w:pPr>
              <w:rPr>
                <w:color w:val="000000"/>
                <w:sz w:val="20"/>
                <w:szCs w:val="20"/>
              </w:rPr>
            </w:pPr>
          </w:p>
        </w:tc>
        <w:tc>
          <w:tcPr>
            <w:tcW w:w="1838" w:type="dxa"/>
            <w:vMerge/>
            <w:tcBorders>
              <w:left w:val="single" w:sz="4" w:space="0" w:color="auto"/>
              <w:bottom w:val="single" w:sz="4" w:space="0" w:color="auto"/>
              <w:right w:val="single" w:sz="4" w:space="0" w:color="auto"/>
            </w:tcBorders>
          </w:tcPr>
          <w:p w:rsidR="00FF760B" w:rsidRPr="0026030D" w:rsidRDefault="00FF760B" w:rsidP="00DB78FA">
            <w:pPr>
              <w:rPr>
                <w:color w:val="000000"/>
                <w:sz w:val="20"/>
                <w:szCs w:val="20"/>
              </w:rPr>
            </w:pPr>
          </w:p>
        </w:tc>
        <w:tc>
          <w:tcPr>
            <w:tcW w:w="1839" w:type="dxa"/>
            <w:vMerge/>
            <w:tcBorders>
              <w:left w:val="single" w:sz="4" w:space="0" w:color="auto"/>
              <w:bottom w:val="single" w:sz="4" w:space="0" w:color="auto"/>
              <w:right w:val="single" w:sz="4" w:space="0" w:color="auto"/>
            </w:tcBorders>
          </w:tcPr>
          <w:p w:rsidR="00FF760B" w:rsidRPr="0026030D" w:rsidRDefault="00FF760B" w:rsidP="00DB78FA">
            <w:pPr>
              <w:rPr>
                <w:color w:val="000000"/>
                <w:sz w:val="20"/>
                <w:szCs w:val="20"/>
              </w:rPr>
            </w:pPr>
          </w:p>
        </w:tc>
        <w:tc>
          <w:tcPr>
            <w:tcW w:w="1279" w:type="dxa"/>
            <w:vMerge/>
            <w:tcBorders>
              <w:left w:val="single" w:sz="4" w:space="0" w:color="auto"/>
              <w:bottom w:val="single" w:sz="4" w:space="0" w:color="auto"/>
              <w:right w:val="single" w:sz="4" w:space="0" w:color="auto"/>
            </w:tcBorders>
          </w:tcPr>
          <w:p w:rsidR="00FF760B" w:rsidRPr="0026030D" w:rsidRDefault="00FF760B" w:rsidP="00DB78FA">
            <w:pPr>
              <w:rPr>
                <w:color w:val="000000"/>
                <w:sz w:val="20"/>
                <w:szCs w:val="20"/>
              </w:rPr>
            </w:pPr>
          </w:p>
        </w:tc>
        <w:tc>
          <w:tcPr>
            <w:tcW w:w="1288" w:type="dxa"/>
            <w:vMerge/>
            <w:tcBorders>
              <w:left w:val="single" w:sz="4" w:space="0" w:color="auto"/>
              <w:bottom w:val="single" w:sz="4" w:space="0" w:color="auto"/>
              <w:right w:val="single" w:sz="4" w:space="0" w:color="auto"/>
            </w:tcBorders>
          </w:tcPr>
          <w:p w:rsidR="00FF760B" w:rsidRPr="0026030D" w:rsidRDefault="00FF760B" w:rsidP="00DB78FA">
            <w:pPr>
              <w:rPr>
                <w:color w:val="000000"/>
                <w:sz w:val="20"/>
                <w:szCs w:val="20"/>
              </w:rPr>
            </w:pPr>
          </w:p>
        </w:tc>
        <w:tc>
          <w:tcPr>
            <w:tcW w:w="1409" w:type="dxa"/>
            <w:vMerge/>
            <w:tcBorders>
              <w:left w:val="single" w:sz="4" w:space="0" w:color="auto"/>
              <w:bottom w:val="single" w:sz="4" w:space="0" w:color="auto"/>
              <w:right w:val="single" w:sz="4" w:space="0" w:color="auto"/>
            </w:tcBorders>
          </w:tcPr>
          <w:p w:rsidR="00FF760B" w:rsidRPr="0026030D" w:rsidRDefault="00FF760B" w:rsidP="00DB78FA">
            <w:pPr>
              <w:rPr>
                <w:color w:val="000000"/>
                <w:sz w:val="20"/>
                <w:szCs w:val="20"/>
              </w:rPr>
            </w:pPr>
          </w:p>
        </w:tc>
        <w:tc>
          <w:tcPr>
            <w:tcW w:w="1280" w:type="dxa"/>
            <w:tcBorders>
              <w:top w:val="single" w:sz="4" w:space="0" w:color="auto"/>
              <w:left w:val="nil"/>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F760B" w:rsidRPr="0026030D" w:rsidRDefault="00FF760B" w:rsidP="00DB78FA">
            <w:pPr>
              <w:rPr>
                <w:color w:val="000000"/>
                <w:sz w:val="20"/>
                <w:szCs w:val="20"/>
              </w:rPr>
            </w:pPr>
            <w:r w:rsidRPr="0026030D">
              <w:rPr>
                <w:color w:val="000000"/>
                <w:sz w:val="20"/>
                <w:szCs w:val="20"/>
              </w:rPr>
              <w:t>0</w:t>
            </w:r>
          </w:p>
        </w:tc>
        <w:tc>
          <w:tcPr>
            <w:tcW w:w="1701" w:type="dxa"/>
            <w:vMerge/>
            <w:tcBorders>
              <w:left w:val="single" w:sz="4" w:space="0" w:color="auto"/>
              <w:bottom w:val="single" w:sz="4" w:space="0" w:color="auto"/>
              <w:right w:val="single" w:sz="4" w:space="0" w:color="auto"/>
            </w:tcBorders>
          </w:tcPr>
          <w:p w:rsidR="00FF760B" w:rsidRPr="0026030D" w:rsidRDefault="00FF760B" w:rsidP="00DB78FA">
            <w:pPr>
              <w:rPr>
                <w:color w:val="000000"/>
                <w:sz w:val="20"/>
                <w:szCs w:val="20"/>
              </w:rPr>
            </w:pPr>
          </w:p>
        </w:tc>
      </w:tr>
      <w:tr w:rsidR="00FF760B" w:rsidRPr="0026030D" w:rsidTr="00DB78FA">
        <w:trPr>
          <w:trHeight w:val="90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19</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сельских библиотек</w:t>
            </w:r>
            <w:r w:rsidRPr="0026030D">
              <w:rPr>
                <w:color w:val="000000"/>
                <w:sz w:val="20"/>
                <w:szCs w:val="20"/>
              </w:rPr>
              <w:br/>
              <w:t>(приобретение мебели для библиотек: читательские столы, стулья, книжные шкафы)</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обеспечение эффективной системы библиотечного обслуживания.</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«Межпоселенческая библиотека им. М.Я. Диева»</w:t>
            </w:r>
          </w:p>
        </w:tc>
        <w:tc>
          <w:tcPr>
            <w:tcW w:w="1280"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70,0</w:t>
            </w:r>
          </w:p>
        </w:tc>
        <w:tc>
          <w:tcPr>
            <w:tcW w:w="1134"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70,0</w:t>
            </w:r>
          </w:p>
        </w:tc>
        <w:tc>
          <w:tcPr>
            <w:tcW w:w="1134"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70,0</w:t>
            </w:r>
          </w:p>
        </w:tc>
        <w:tc>
          <w:tcPr>
            <w:tcW w:w="1134"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210,0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FF760B" w:rsidRPr="0026030D" w:rsidTr="00DB78FA">
        <w:trPr>
          <w:trHeight w:val="9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3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70,0</w:t>
            </w:r>
          </w:p>
        </w:tc>
        <w:tc>
          <w:tcPr>
            <w:tcW w:w="1134" w:type="dxa"/>
            <w:tcBorders>
              <w:top w:val="nil"/>
              <w:left w:val="nil"/>
              <w:bottom w:val="single" w:sz="4" w:space="0" w:color="000000"/>
              <w:right w:val="single" w:sz="4" w:space="0" w:color="000000"/>
            </w:tcBorders>
            <w:shd w:val="clear" w:color="FFFF00" w:fill="FFFFFF"/>
            <w:hideMark/>
          </w:tcPr>
          <w:p w:rsidR="00FF760B" w:rsidRPr="0026030D" w:rsidRDefault="00FF760B" w:rsidP="00DB78FA">
            <w:pPr>
              <w:rPr>
                <w:color w:val="000000"/>
                <w:sz w:val="20"/>
                <w:szCs w:val="20"/>
              </w:rPr>
            </w:pPr>
            <w:r w:rsidRPr="0026030D">
              <w:rPr>
                <w:color w:val="000000"/>
                <w:sz w:val="20"/>
                <w:szCs w:val="20"/>
              </w:rPr>
              <w:t>70,0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70,0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210,0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85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000000"/>
              <w:right w:val="single" w:sz="4" w:space="0" w:color="000000"/>
            </w:tcBorders>
            <w:shd w:val="clear" w:color="FFFFCC"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369"/>
        </w:trPr>
        <w:tc>
          <w:tcPr>
            <w:tcW w:w="561"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20</w:t>
            </w:r>
          </w:p>
        </w:tc>
        <w:tc>
          <w:tcPr>
            <w:tcW w:w="1838"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Региональный проект «Семейные ценности и инфраструктура культуры» (переоснащение библиотеки по модельному стандарту)</w:t>
            </w:r>
          </w:p>
        </w:tc>
        <w:tc>
          <w:tcPr>
            <w:tcW w:w="1839"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Задача: обеспечение эффективной системы библиотечного обслуживания.</w:t>
            </w:r>
          </w:p>
        </w:tc>
        <w:tc>
          <w:tcPr>
            <w:tcW w:w="1279"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Муниципальное учреждение «Межпоселенческая библиотека им. М.Я. Диева»</w:t>
            </w: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color w:val="000000"/>
                <w:sz w:val="20"/>
                <w:szCs w:val="20"/>
              </w:rPr>
            </w:pPr>
            <w:r w:rsidRPr="0026030D">
              <w:rPr>
                <w:b/>
                <w:bCs/>
                <w:color w:val="000000"/>
                <w:sz w:val="20"/>
                <w:szCs w:val="20"/>
              </w:rPr>
              <w:t>15152,0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color w:val="000000"/>
                <w:sz w:val="20"/>
                <w:szCs w:val="20"/>
              </w:rPr>
            </w:pPr>
            <w:r w:rsidRPr="0026030D">
              <w:rPr>
                <w:b/>
                <w:bCs/>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color w:val="000000"/>
                <w:sz w:val="20"/>
                <w:szCs w:val="20"/>
              </w:rPr>
            </w:pPr>
            <w:r w:rsidRPr="0026030D">
              <w:rPr>
                <w:b/>
                <w:bCs/>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color w:val="000000"/>
                <w:sz w:val="20"/>
                <w:szCs w:val="20"/>
              </w:rPr>
            </w:pPr>
            <w:r w:rsidRPr="0026030D">
              <w:rPr>
                <w:b/>
                <w:bCs/>
                <w:color w:val="000000"/>
                <w:sz w:val="20"/>
                <w:szCs w:val="20"/>
              </w:rPr>
              <w:t>15152,0</w:t>
            </w:r>
          </w:p>
        </w:tc>
        <w:tc>
          <w:tcPr>
            <w:tcW w:w="1701"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r>
      <w:tr w:rsidR="00FF760B" w:rsidRPr="0026030D" w:rsidTr="00DB78FA">
        <w:trPr>
          <w:trHeight w:val="369"/>
        </w:trPr>
        <w:tc>
          <w:tcPr>
            <w:tcW w:w="561"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838"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83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7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14850,0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14850,0</w:t>
            </w:r>
          </w:p>
        </w:tc>
        <w:tc>
          <w:tcPr>
            <w:tcW w:w="1701"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r>
      <w:tr w:rsidR="00FF760B" w:rsidRPr="0026030D" w:rsidTr="00DB78FA">
        <w:trPr>
          <w:trHeight w:val="369"/>
        </w:trPr>
        <w:tc>
          <w:tcPr>
            <w:tcW w:w="561"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838"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83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7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150,0</w:t>
            </w:r>
          </w:p>
        </w:tc>
        <w:tc>
          <w:tcPr>
            <w:tcW w:w="1701"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r>
      <w:tr w:rsidR="00FF760B" w:rsidRPr="0026030D" w:rsidTr="00DB78FA">
        <w:trPr>
          <w:trHeight w:val="369"/>
        </w:trPr>
        <w:tc>
          <w:tcPr>
            <w:tcW w:w="561"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838"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83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7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152,0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152,0</w:t>
            </w:r>
          </w:p>
        </w:tc>
        <w:tc>
          <w:tcPr>
            <w:tcW w:w="1701"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r>
      <w:tr w:rsidR="00FF760B" w:rsidRPr="0026030D" w:rsidTr="00DB78FA">
        <w:trPr>
          <w:trHeight w:val="369"/>
        </w:trPr>
        <w:tc>
          <w:tcPr>
            <w:tcW w:w="561"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838"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839"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79"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0,0</w:t>
            </w:r>
          </w:p>
        </w:tc>
        <w:tc>
          <w:tcPr>
            <w:tcW w:w="1701"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p>
        </w:tc>
      </w:tr>
      <w:tr w:rsidR="00FF760B" w:rsidRPr="0026030D" w:rsidTr="00DB78FA">
        <w:trPr>
          <w:trHeight w:val="555"/>
        </w:trPr>
        <w:tc>
          <w:tcPr>
            <w:tcW w:w="15735"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FF760B" w:rsidRPr="0026030D" w:rsidRDefault="00FF760B" w:rsidP="00DB78FA">
            <w:pPr>
              <w:jc w:val="center"/>
              <w:rPr>
                <w:b/>
                <w:bCs/>
                <w:color w:val="000000"/>
                <w:sz w:val="20"/>
                <w:szCs w:val="20"/>
              </w:rPr>
            </w:pPr>
            <w:r w:rsidRPr="0026030D">
              <w:rPr>
                <w:b/>
                <w:bCs/>
                <w:color w:val="000000"/>
                <w:sz w:val="20"/>
                <w:szCs w:val="20"/>
              </w:rPr>
              <w:t>Подпрограмма «Развитие учреждений культурно-досугового типа и молодежной политики на территории муниципального района город Нерехта и Нерехтский район Костромской области»</w:t>
            </w:r>
          </w:p>
        </w:tc>
      </w:tr>
      <w:tr w:rsidR="00FF760B" w:rsidRPr="0026030D" w:rsidTr="00DB78FA">
        <w:trPr>
          <w:trHeight w:val="702"/>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21</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Развитие учреждений культурно-досугового типа на территории муниципального района город Нерехта и Нерехтский район Костромской области</w:t>
            </w:r>
          </w:p>
        </w:tc>
        <w:tc>
          <w:tcPr>
            <w:tcW w:w="1839" w:type="dxa"/>
            <w:vMerge w:val="restart"/>
            <w:tcBorders>
              <w:top w:val="nil"/>
              <w:left w:val="single" w:sz="4" w:space="0" w:color="auto"/>
              <w:bottom w:val="nil"/>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Цель: Создание условий для эффективной деятельности учреждений культурно-досугового типа и молодежной политики.</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 xml:space="preserve">Муниципальное учреждение «Центр культуры и молодежной политики «Диалог», </w:t>
            </w:r>
          </w:p>
          <w:p w:rsidR="00FF760B" w:rsidRPr="0026030D" w:rsidRDefault="00FF760B" w:rsidP="00DB78FA">
            <w:pPr>
              <w:rPr>
                <w:color w:val="000000"/>
                <w:sz w:val="20"/>
                <w:szCs w:val="20"/>
              </w:rPr>
            </w:pPr>
            <w:r w:rsidRPr="0026030D">
              <w:rPr>
                <w:color w:val="000000"/>
                <w:sz w:val="20"/>
                <w:szCs w:val="20"/>
              </w:rPr>
              <w:t>МБУ «Центр традиционной рожечной культуры»</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sz w:val="20"/>
                <w:szCs w:val="20"/>
              </w:rPr>
              <w:t>75177,69</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sz w:val="20"/>
                <w:szCs w:val="20"/>
              </w:rPr>
              <w:t>75729,21</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sz w:val="20"/>
                <w:szCs w:val="20"/>
              </w:rPr>
              <w:t>84364,62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sz w:val="20"/>
                <w:szCs w:val="20"/>
              </w:rPr>
              <w:t>235271,52</w:t>
            </w:r>
          </w:p>
        </w:tc>
        <w:tc>
          <w:tcPr>
            <w:tcW w:w="1701" w:type="dxa"/>
            <w:vMerge w:val="restart"/>
            <w:tcBorders>
              <w:top w:val="nil"/>
              <w:left w:val="single" w:sz="4" w:space="0" w:color="auto"/>
              <w:bottom w:val="single" w:sz="4" w:space="0" w:color="000000"/>
              <w:right w:val="single" w:sz="4" w:space="0" w:color="auto"/>
            </w:tcBorders>
            <w:shd w:val="clear" w:color="auto" w:fill="auto"/>
            <w:noWrap/>
            <w:hideMark/>
          </w:tcPr>
          <w:p w:rsidR="00FF760B" w:rsidRPr="0026030D" w:rsidRDefault="00FF760B" w:rsidP="00DB78FA">
            <w:pPr>
              <w:rPr>
                <w:color w:val="000000"/>
                <w:sz w:val="20"/>
                <w:szCs w:val="20"/>
              </w:rPr>
            </w:pPr>
            <w:r w:rsidRPr="0026030D">
              <w:rPr>
                <w:color w:val="000000"/>
                <w:sz w:val="20"/>
                <w:szCs w:val="20"/>
              </w:rPr>
              <w:t> </w:t>
            </w: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nil"/>
              <w:right w:val="nil"/>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sz w:val="20"/>
                <w:szCs w:val="20"/>
              </w:rPr>
              <w:t>1479,99</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sz w:val="20"/>
                <w:szCs w:val="20"/>
              </w:rPr>
              <w:t>1479,99</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nil"/>
              <w:right w:val="nil"/>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sz w:val="20"/>
                <w:szCs w:val="20"/>
              </w:rPr>
              <w:t>128,7</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sz w:val="20"/>
                <w:szCs w:val="20"/>
              </w:rPr>
              <w:t>128,7</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nil"/>
              <w:right w:val="nil"/>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sz w:val="20"/>
                <w:szCs w:val="20"/>
              </w:rPr>
              <w:t>68069,0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sz w:val="20"/>
                <w:szCs w:val="20"/>
              </w:rPr>
              <w:t>70229,21</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sz w:val="20"/>
                <w:szCs w:val="20"/>
              </w:rPr>
              <w:t>78864,62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sz w:val="20"/>
                <w:szCs w:val="20"/>
              </w:rPr>
              <w:t>217162,83</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nil"/>
              <w:right w:val="nil"/>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sz w:val="20"/>
                <w:szCs w:val="20"/>
              </w:rPr>
              <w:t>5500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sz w:val="20"/>
                <w:szCs w:val="20"/>
              </w:rPr>
              <w:t>5500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sz w:val="20"/>
                <w:szCs w:val="20"/>
              </w:rPr>
              <w:t>5500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sz w:val="20"/>
                <w:szCs w:val="20"/>
              </w:rPr>
              <w:t>16500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22.1</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Обеспечение деятельности МУ «ЦКМП «Диалог»</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обеспечение эффективной системы обслуживания деятельности учреждений культуры.</w:t>
            </w:r>
          </w:p>
        </w:tc>
        <w:tc>
          <w:tcPr>
            <w:tcW w:w="1279" w:type="dxa"/>
            <w:vMerge w:val="restart"/>
            <w:tcBorders>
              <w:top w:val="nil"/>
              <w:left w:val="nil"/>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32517,6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36395,7</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40839,2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109752,5</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Рост числа мероприятий, проводимых в учреждениях культуры</w:t>
            </w:r>
            <w:r w:rsidRPr="0026030D">
              <w:rPr>
                <w:color w:val="000000"/>
                <w:sz w:val="20"/>
                <w:szCs w:val="20"/>
              </w:rPr>
              <w:br/>
              <w:t>6823 ед.  к 2027 году.</w:t>
            </w: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32317,6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36195,7</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40539,2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109052,5</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700,0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5"/>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22.2</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Обеспечение деятельности Муниципального бюджетного учреждения «Центр традиционной рожечной культуры»</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Развитие и популяризация нематериального культурного наследия, сохранение и развитие народного музыкального творчества и промыслов.</w:t>
            </w:r>
          </w:p>
        </w:tc>
        <w:tc>
          <w:tcPr>
            <w:tcW w:w="1279" w:type="dxa"/>
            <w:vMerge w:val="restart"/>
            <w:tcBorders>
              <w:top w:val="nil"/>
              <w:left w:val="nil"/>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бюджетное учреждение «Центр традиционной рожечной культуры»</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7458,4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8353,41</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9355,82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25167,63</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Численность детей, обучающихся игре на народных инструментах 15 чел. к 2027 году;</w:t>
            </w:r>
          </w:p>
          <w:p w:rsidR="00FF760B" w:rsidRPr="0026030D" w:rsidRDefault="00FF760B" w:rsidP="00DB78FA">
            <w:pPr>
              <w:rPr>
                <w:color w:val="000000"/>
                <w:sz w:val="20"/>
                <w:szCs w:val="20"/>
              </w:rPr>
            </w:pPr>
          </w:p>
          <w:p w:rsidR="00FF760B" w:rsidRPr="0026030D" w:rsidRDefault="00FF760B" w:rsidP="00DB78FA">
            <w:pPr>
              <w:rPr>
                <w:color w:val="000000"/>
                <w:sz w:val="20"/>
                <w:szCs w:val="20"/>
              </w:rPr>
            </w:pPr>
            <w:r w:rsidRPr="0026030D">
              <w:rPr>
                <w:color w:val="000000"/>
                <w:sz w:val="20"/>
                <w:szCs w:val="20"/>
              </w:rPr>
              <w:t xml:space="preserve">Рост числа мастер-классов по изготовлению русских народных инструментов 12 ед. к 2027 году. </w:t>
            </w:r>
          </w:p>
        </w:tc>
      </w:tr>
      <w:tr w:rsidR="00FF760B" w:rsidRPr="0026030D" w:rsidTr="00DB78FA">
        <w:trPr>
          <w:trHeight w:val="55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7458,4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8353,41</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9355,82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25167,63</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17"/>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23</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Организация деятельности отдела по молодёжной политике</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создание условий для формирования творческой среды, способствованию раннему выявлению одаренных детей, привлечение творческих сил профессионального уровня с целью повышения качества образования, творческих и просветительских мероприятий.</w:t>
            </w:r>
          </w:p>
        </w:tc>
        <w:tc>
          <w:tcPr>
            <w:tcW w:w="1279" w:type="dxa"/>
            <w:vMerge w:val="restart"/>
            <w:tcBorders>
              <w:top w:val="nil"/>
              <w:left w:val="nil"/>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2464,0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2759,7</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3090,8</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8314,5</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Рост числа мероприятий, проводимых в учреждениях культуры</w:t>
            </w:r>
            <w:r w:rsidRPr="0026030D">
              <w:rPr>
                <w:color w:val="000000"/>
                <w:sz w:val="20"/>
                <w:szCs w:val="20"/>
              </w:rPr>
              <w:br/>
              <w:t>6823 ед.  к 2027 году.</w:t>
            </w:r>
          </w:p>
        </w:tc>
      </w:tr>
      <w:tr w:rsidR="00FF760B" w:rsidRPr="0026030D" w:rsidTr="00DB78FA">
        <w:trPr>
          <w:trHeight w:val="85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827"/>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2464,0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2759,7</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3090,8</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8314,5</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018"/>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35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24</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Организация и проведение культурно-массовых мероприятий (фестивали, конкурсы, выставки, смотры, концерты, торжественная регистрация новорожденных, торжественное вручение паспортов), участие в региональных и федеральных мероприятиях (фестивали, выставки, конкурсы, концертах, смотрах), показ кинофильмов</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организация досуга населения;</w:t>
            </w:r>
          </w:p>
          <w:p w:rsidR="00FF760B" w:rsidRPr="0026030D" w:rsidRDefault="00FF760B" w:rsidP="00DB78FA">
            <w:pPr>
              <w:rPr>
                <w:color w:val="000000"/>
                <w:sz w:val="20"/>
                <w:szCs w:val="20"/>
              </w:rPr>
            </w:pPr>
          </w:p>
          <w:p w:rsidR="00FF760B" w:rsidRPr="0026030D" w:rsidRDefault="00FF760B" w:rsidP="00DB78FA">
            <w:pPr>
              <w:rPr>
                <w:color w:val="000000"/>
                <w:sz w:val="20"/>
                <w:szCs w:val="20"/>
              </w:rPr>
            </w:pPr>
            <w:r w:rsidRPr="0026030D">
              <w:rPr>
                <w:color w:val="000000"/>
                <w:sz w:val="20"/>
                <w:szCs w:val="20"/>
              </w:rPr>
              <w:t xml:space="preserve">Увеличение числа платных мероприятий, проводимых в культурно-досуговых учреждениях </w:t>
            </w:r>
          </w:p>
        </w:tc>
        <w:tc>
          <w:tcPr>
            <w:tcW w:w="1279" w:type="dxa"/>
            <w:vMerge w:val="restart"/>
            <w:tcBorders>
              <w:top w:val="nil"/>
              <w:left w:val="nil"/>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6150,0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6250,0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6350,0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18750,0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Рост числа мероприятий, проводимых в учреждениях культуры</w:t>
            </w:r>
            <w:r w:rsidRPr="0026030D">
              <w:rPr>
                <w:color w:val="000000"/>
                <w:sz w:val="20"/>
                <w:szCs w:val="20"/>
              </w:rPr>
              <w:br/>
              <w:t>6823 ед.  к 2027 году.</w:t>
            </w:r>
            <w:r w:rsidRPr="0026030D">
              <w:rPr>
                <w:color w:val="000000"/>
                <w:sz w:val="20"/>
                <w:szCs w:val="20"/>
              </w:rPr>
              <w:br/>
            </w:r>
          </w:p>
          <w:p w:rsidR="00FF760B" w:rsidRPr="0026030D" w:rsidRDefault="00FF760B" w:rsidP="00DB78FA">
            <w:pPr>
              <w:rPr>
                <w:color w:val="000000"/>
                <w:sz w:val="20"/>
                <w:szCs w:val="20"/>
              </w:rPr>
            </w:pPr>
            <w:r w:rsidRPr="0026030D">
              <w:rPr>
                <w:color w:val="000000"/>
                <w:sz w:val="20"/>
                <w:szCs w:val="20"/>
              </w:rPr>
              <w:t>Увеличение числа зрителей национальных фильмов 14538 чел.  к 2027 году.</w:t>
            </w:r>
          </w:p>
          <w:p w:rsidR="00FF760B" w:rsidRPr="0026030D" w:rsidRDefault="00FF760B" w:rsidP="00DB78FA">
            <w:pPr>
              <w:rPr>
                <w:color w:val="000000"/>
                <w:sz w:val="20"/>
                <w:szCs w:val="20"/>
              </w:rPr>
            </w:pPr>
          </w:p>
          <w:p w:rsidR="00FF760B" w:rsidRPr="0026030D" w:rsidRDefault="00FF760B" w:rsidP="00DB78FA">
            <w:pPr>
              <w:rPr>
                <w:color w:val="000000"/>
                <w:sz w:val="20"/>
                <w:szCs w:val="20"/>
              </w:rPr>
            </w:pPr>
            <w:r w:rsidRPr="0026030D">
              <w:rPr>
                <w:color w:val="000000"/>
                <w:sz w:val="20"/>
                <w:szCs w:val="20"/>
              </w:rPr>
              <w:t>Рост числа платных мероприятий, проводимых в культурно-досуговых учреждениях 255 ед. к 2027 году</w:t>
            </w:r>
          </w:p>
        </w:tc>
      </w:tr>
      <w:tr w:rsidR="00FF760B" w:rsidRPr="0026030D" w:rsidTr="00DB78FA">
        <w:trPr>
          <w:trHeight w:val="136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29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56"/>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850,0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950,0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2950,0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9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5300,0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5300,0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5200,0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15800,0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35"/>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25</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День молодежи</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организация досуга населения.</w:t>
            </w:r>
          </w:p>
        </w:tc>
        <w:tc>
          <w:tcPr>
            <w:tcW w:w="1279" w:type="dxa"/>
            <w:vMerge w:val="restart"/>
            <w:tcBorders>
              <w:top w:val="nil"/>
              <w:left w:val="nil"/>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800,0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900,0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2700,0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Рост числа мероприятий, проводимых в учреждениях культуры</w:t>
            </w:r>
            <w:r w:rsidRPr="0026030D">
              <w:rPr>
                <w:color w:val="000000"/>
                <w:sz w:val="20"/>
                <w:szCs w:val="20"/>
              </w:rPr>
              <w:br/>
              <w:t>6823 ед.  к 2027 году.</w:t>
            </w: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noWrap/>
            <w:hideMark/>
          </w:tcPr>
          <w:p w:rsidR="00FF760B" w:rsidRPr="0026030D" w:rsidRDefault="00FF760B" w:rsidP="00DB78FA">
            <w:pPr>
              <w:rPr>
                <w:color w:val="000000"/>
                <w:sz w:val="20"/>
                <w:szCs w:val="20"/>
              </w:rPr>
            </w:pPr>
            <w:r w:rsidRPr="0026030D">
              <w:rPr>
                <w:color w:val="000000"/>
                <w:sz w:val="20"/>
                <w:szCs w:val="20"/>
              </w:rPr>
              <w:t>800,0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900,0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2700,0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30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26</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День работников культуры</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организация досуга населения.</w:t>
            </w:r>
          </w:p>
        </w:tc>
        <w:tc>
          <w:tcPr>
            <w:tcW w:w="1279" w:type="dxa"/>
            <w:vMerge w:val="restart"/>
            <w:tcBorders>
              <w:top w:val="nil"/>
              <w:left w:val="nil"/>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450,0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Рост числа мероприятий, проводимых в учреждениях культуры</w:t>
            </w:r>
            <w:r w:rsidRPr="0026030D">
              <w:rPr>
                <w:color w:val="000000"/>
                <w:sz w:val="20"/>
                <w:szCs w:val="20"/>
              </w:rPr>
              <w:br/>
              <w:t>6823 ед.  к 2027 году.</w:t>
            </w: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450,0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27</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Организация деятельности клубных формирований и формирований самодеятельного народного творчества</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увеличение числа клубных формирований в культурно-досуговых учреждениях.</w:t>
            </w:r>
          </w:p>
        </w:tc>
        <w:tc>
          <w:tcPr>
            <w:tcW w:w="1279" w:type="dxa"/>
            <w:vMerge w:val="restart"/>
            <w:tcBorders>
              <w:top w:val="nil"/>
              <w:left w:val="nil"/>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17920,0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20070,4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22478,8</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60469,2</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Рост числа клубных формирований в культурно-досуговых учреждениях 438 ед.  к 2027 году.</w:t>
            </w: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17920,0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20070,4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22478,8</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60469,2</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28</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Приобретение основных средств (мебели, компьютерной техники, музыкальной аппаратуры и т.д.)</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обеспечение эффективной системы обслуживания деятельности учреждений культуры.</w:t>
            </w:r>
          </w:p>
        </w:tc>
        <w:tc>
          <w:tcPr>
            <w:tcW w:w="1279" w:type="dxa"/>
            <w:vMerge w:val="restart"/>
            <w:tcBorders>
              <w:top w:val="nil"/>
              <w:left w:val="nil"/>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1350,0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w:t>
            </w:r>
          </w:p>
        </w:tc>
      </w:tr>
      <w:tr w:rsidR="00FF760B" w:rsidRPr="0026030D" w:rsidTr="00DB78FA">
        <w:trPr>
          <w:trHeight w:val="55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400,0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450,0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1350,0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29</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 xml:space="preserve">Приобретение компьютера,  многофункционального устройства, лицензионного программного обеспечения </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обеспечение эффективной системы обслуживания деятельности учреждений культуры.</w:t>
            </w:r>
          </w:p>
        </w:tc>
        <w:tc>
          <w:tcPr>
            <w:tcW w:w="1279" w:type="dxa"/>
            <w:vMerge w:val="restart"/>
            <w:tcBorders>
              <w:top w:val="nil"/>
              <w:left w:val="nil"/>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бюджетное учреждение «Центр традиционной рожечной культуры»</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70,0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170,0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w:t>
            </w:r>
          </w:p>
        </w:tc>
      </w:tr>
      <w:tr w:rsidR="00FF760B" w:rsidRPr="0026030D" w:rsidTr="00DB78FA">
        <w:trPr>
          <w:trHeight w:val="55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70,0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170,0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5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9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30</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 xml:space="preserve">Приобретение музыкальных инструментов </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обеспечение эффективной системы обслуживания деятельности учреждений культуры</w:t>
            </w:r>
          </w:p>
        </w:tc>
        <w:tc>
          <w:tcPr>
            <w:tcW w:w="1279" w:type="dxa"/>
            <w:vMerge w:val="restart"/>
            <w:tcBorders>
              <w:top w:val="nil"/>
              <w:left w:val="nil"/>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МБУ «Центр традиционной рожечной культуры»</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w:t>
            </w:r>
          </w:p>
        </w:tc>
      </w:tr>
      <w:tr w:rsidR="00FF760B" w:rsidRPr="0026030D" w:rsidTr="00DB78FA">
        <w:trPr>
          <w:trHeight w:val="220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9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9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226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56"/>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31</w:t>
            </w:r>
          </w:p>
        </w:tc>
        <w:tc>
          <w:tcPr>
            <w:tcW w:w="1838" w:type="dxa"/>
            <w:vMerge w:val="restart"/>
            <w:tcBorders>
              <w:top w:val="nil"/>
              <w:left w:val="single" w:sz="4" w:space="0" w:color="auto"/>
              <w:bottom w:val="single" w:sz="4" w:space="0" w:color="auto"/>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Приобретение сценической одежды</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обеспечение эффективной системы обслуживания деятельности учреждений культуры.</w:t>
            </w:r>
          </w:p>
        </w:tc>
        <w:tc>
          <w:tcPr>
            <w:tcW w:w="1279" w:type="dxa"/>
            <w:vMerge w:val="restart"/>
            <w:tcBorders>
              <w:top w:val="nil"/>
              <w:left w:val="nil"/>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МБУ «Центр традиционной рожечной культуры»</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950,0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 xml:space="preserve">Рост числа мероприятий, проводимых в учреждениях культуры </w:t>
            </w:r>
          </w:p>
          <w:p w:rsidR="00FF760B" w:rsidRPr="0026030D" w:rsidRDefault="00FF760B" w:rsidP="00DB78FA">
            <w:pPr>
              <w:rPr>
                <w:color w:val="000000"/>
                <w:sz w:val="20"/>
                <w:szCs w:val="20"/>
              </w:rPr>
            </w:pPr>
            <w:r w:rsidRPr="0026030D">
              <w:rPr>
                <w:color w:val="000000"/>
                <w:sz w:val="20"/>
                <w:szCs w:val="20"/>
              </w:rPr>
              <w:t>6823 ед.  к 2027 году</w:t>
            </w:r>
          </w:p>
        </w:tc>
      </w:tr>
      <w:tr w:rsidR="00FF760B" w:rsidRPr="0026030D" w:rsidTr="00DB78FA">
        <w:trPr>
          <w:trHeight w:val="76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5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2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400,0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950,0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23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nil"/>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nil"/>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1059"/>
        </w:trPr>
        <w:tc>
          <w:tcPr>
            <w:tcW w:w="561" w:type="dxa"/>
            <w:vMerge w:val="restart"/>
            <w:tcBorders>
              <w:top w:val="single" w:sz="4" w:space="0" w:color="auto"/>
              <w:left w:val="single" w:sz="4" w:space="0" w:color="auto"/>
              <w:right w:val="single" w:sz="4" w:space="0" w:color="000000"/>
            </w:tcBorders>
            <w:shd w:val="clear" w:color="auto" w:fill="auto"/>
            <w:noWrap/>
          </w:tcPr>
          <w:p w:rsidR="00FF760B" w:rsidRPr="0026030D" w:rsidRDefault="00FF760B" w:rsidP="00DB78FA">
            <w:pPr>
              <w:rPr>
                <w:b/>
                <w:bCs/>
                <w:color w:val="000000"/>
                <w:sz w:val="20"/>
                <w:szCs w:val="20"/>
              </w:rPr>
            </w:pPr>
            <w:r w:rsidRPr="0026030D">
              <w:rPr>
                <w:color w:val="000000"/>
                <w:sz w:val="20"/>
                <w:szCs w:val="20"/>
              </w:rPr>
              <w:t>32</w:t>
            </w:r>
          </w:p>
        </w:tc>
        <w:tc>
          <w:tcPr>
            <w:tcW w:w="1838"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Развитие и укрепление материально-технической базы муниципальных домов культуры, расположенных в населенных пунктах с числом жителей до 50 тысяч человек</w:t>
            </w:r>
          </w:p>
          <w:p w:rsidR="00FF760B" w:rsidRPr="0026030D" w:rsidRDefault="00FF760B" w:rsidP="00DB78FA">
            <w:pPr>
              <w:rPr>
                <w:color w:val="000000"/>
                <w:sz w:val="20"/>
                <w:szCs w:val="20"/>
              </w:rPr>
            </w:pPr>
            <w:r w:rsidRPr="0026030D">
              <w:rPr>
                <w:color w:val="000000"/>
                <w:sz w:val="20"/>
                <w:szCs w:val="20"/>
              </w:rPr>
              <w:t xml:space="preserve">(текущие ремонтные работы в </w:t>
            </w:r>
            <w:proofErr w:type="spellStart"/>
            <w:r w:rsidRPr="0026030D">
              <w:rPr>
                <w:color w:val="000000"/>
                <w:sz w:val="20"/>
                <w:szCs w:val="20"/>
              </w:rPr>
              <w:t>Рудинском</w:t>
            </w:r>
            <w:proofErr w:type="spellEnd"/>
            <w:r w:rsidRPr="0026030D">
              <w:rPr>
                <w:color w:val="000000"/>
                <w:sz w:val="20"/>
                <w:szCs w:val="20"/>
              </w:rPr>
              <w:t xml:space="preserve"> Доме культуры администрации Волжского сельского поселения)</w:t>
            </w:r>
          </w:p>
          <w:p w:rsidR="00FF760B" w:rsidRPr="0026030D" w:rsidRDefault="00FF760B" w:rsidP="00DB78FA">
            <w:pPr>
              <w:rPr>
                <w:b/>
                <w:bCs/>
                <w:color w:val="000000"/>
                <w:sz w:val="20"/>
                <w:szCs w:val="20"/>
              </w:rPr>
            </w:pPr>
          </w:p>
        </w:tc>
        <w:tc>
          <w:tcPr>
            <w:tcW w:w="1839"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b/>
                <w:bCs/>
                <w:color w:val="000000"/>
                <w:sz w:val="20"/>
                <w:szCs w:val="20"/>
              </w:rPr>
            </w:pPr>
            <w:r w:rsidRPr="0026030D">
              <w:rPr>
                <w:color w:val="000000"/>
                <w:sz w:val="20"/>
                <w:szCs w:val="20"/>
              </w:rPr>
              <w:t>Задача: обеспечение эффективной системы обслуживания деятельности учреждений культуры</w:t>
            </w:r>
          </w:p>
        </w:tc>
        <w:tc>
          <w:tcPr>
            <w:tcW w:w="1279"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b/>
                <w:bCs/>
                <w:color w:val="000000"/>
                <w:sz w:val="20"/>
                <w:szCs w:val="20"/>
              </w:rPr>
            </w:pPr>
            <w:r w:rsidRPr="0026030D">
              <w:rPr>
                <w:sz w:val="20"/>
                <w:szCs w:val="20"/>
              </w:rPr>
              <w:t>Муниципальное учреждение «Центр культуры и молодежной политики «Диалог»»</w:t>
            </w:r>
          </w:p>
        </w:tc>
        <w:tc>
          <w:tcPr>
            <w:tcW w:w="1280"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b/>
                <w:bCs/>
                <w:color w:val="000000"/>
                <w:sz w:val="20"/>
                <w:szCs w:val="20"/>
              </w:rPr>
            </w:pPr>
            <w:r w:rsidRPr="0026030D">
              <w:rPr>
                <w:b/>
                <w:bCs/>
                <w:color w:val="000000"/>
                <w:sz w:val="20"/>
                <w:szCs w:val="20"/>
              </w:rPr>
              <w:t>4230,49</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b/>
                <w:bCs/>
                <w:color w:val="000000"/>
                <w:sz w:val="20"/>
                <w:szCs w:val="20"/>
              </w:rPr>
            </w:pPr>
            <w:r w:rsidRPr="0026030D">
              <w:rPr>
                <w:b/>
                <w:bCs/>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b/>
                <w:bCs/>
                <w:color w:val="000000"/>
                <w:sz w:val="20"/>
                <w:szCs w:val="20"/>
              </w:rPr>
            </w:pPr>
            <w:r w:rsidRPr="0026030D">
              <w:rPr>
                <w:b/>
                <w:bCs/>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b/>
                <w:bCs/>
                <w:color w:val="000000"/>
                <w:sz w:val="20"/>
                <w:szCs w:val="20"/>
              </w:rPr>
            </w:pPr>
            <w:r w:rsidRPr="0026030D">
              <w:rPr>
                <w:b/>
                <w:bCs/>
                <w:color w:val="000000"/>
                <w:sz w:val="20"/>
                <w:szCs w:val="20"/>
              </w:rPr>
              <w:t>4230,49</w:t>
            </w:r>
          </w:p>
        </w:tc>
        <w:tc>
          <w:tcPr>
            <w:tcW w:w="1701" w:type="dxa"/>
            <w:vMerge w:val="restart"/>
            <w:tcBorders>
              <w:top w:val="single" w:sz="4" w:space="0" w:color="auto"/>
              <w:left w:val="single" w:sz="4" w:space="0" w:color="auto"/>
              <w:right w:val="single" w:sz="4" w:space="0" w:color="000000"/>
            </w:tcBorders>
            <w:shd w:val="clear" w:color="auto" w:fill="auto"/>
          </w:tcPr>
          <w:p w:rsidR="00FF760B" w:rsidRPr="0026030D" w:rsidRDefault="00FF760B" w:rsidP="00DB78FA">
            <w:pPr>
              <w:rPr>
                <w:b/>
                <w:bCs/>
                <w:color w:val="000000"/>
                <w:sz w:val="20"/>
                <w:szCs w:val="20"/>
              </w:rPr>
            </w:pPr>
            <w:r w:rsidRPr="0026030D">
              <w:rPr>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w:t>
            </w:r>
          </w:p>
        </w:tc>
      </w:tr>
      <w:tr w:rsidR="00FF760B" w:rsidRPr="0026030D" w:rsidTr="00DB78FA">
        <w:trPr>
          <w:trHeight w:val="1059"/>
        </w:trPr>
        <w:tc>
          <w:tcPr>
            <w:tcW w:w="561" w:type="dxa"/>
            <w:vMerge/>
            <w:tcBorders>
              <w:left w:val="single" w:sz="4" w:space="0" w:color="auto"/>
              <w:right w:val="single" w:sz="4" w:space="0" w:color="000000"/>
            </w:tcBorders>
            <w:shd w:val="clear" w:color="auto" w:fill="auto"/>
            <w:noWrap/>
            <w:vAlign w:val="center"/>
          </w:tcPr>
          <w:p w:rsidR="00FF760B" w:rsidRPr="0026030D" w:rsidRDefault="00FF760B" w:rsidP="00DB78FA">
            <w:pPr>
              <w:jc w:val="center"/>
              <w:rPr>
                <w:b/>
                <w:bCs/>
                <w:color w:val="000000"/>
                <w:sz w:val="20"/>
                <w:szCs w:val="20"/>
              </w:rPr>
            </w:pPr>
          </w:p>
        </w:tc>
        <w:tc>
          <w:tcPr>
            <w:tcW w:w="1838"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839"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79"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88"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409"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80"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1379,99</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1379,99</w:t>
            </w:r>
          </w:p>
        </w:tc>
        <w:tc>
          <w:tcPr>
            <w:tcW w:w="1701"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r>
      <w:tr w:rsidR="00FF760B" w:rsidRPr="0026030D" w:rsidTr="00DB78FA">
        <w:trPr>
          <w:trHeight w:val="1059"/>
        </w:trPr>
        <w:tc>
          <w:tcPr>
            <w:tcW w:w="561" w:type="dxa"/>
            <w:vMerge/>
            <w:tcBorders>
              <w:left w:val="single" w:sz="4" w:space="0" w:color="auto"/>
              <w:right w:val="single" w:sz="4" w:space="0" w:color="000000"/>
            </w:tcBorders>
            <w:shd w:val="clear" w:color="auto" w:fill="auto"/>
            <w:noWrap/>
            <w:vAlign w:val="center"/>
          </w:tcPr>
          <w:p w:rsidR="00FF760B" w:rsidRPr="0026030D" w:rsidRDefault="00FF760B" w:rsidP="00DB78FA">
            <w:pPr>
              <w:jc w:val="center"/>
              <w:rPr>
                <w:b/>
                <w:bCs/>
                <w:color w:val="000000"/>
                <w:sz w:val="20"/>
                <w:szCs w:val="20"/>
              </w:rPr>
            </w:pPr>
          </w:p>
        </w:tc>
        <w:tc>
          <w:tcPr>
            <w:tcW w:w="1838"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839"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79"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88"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409"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80"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120,0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120,0</w:t>
            </w:r>
          </w:p>
        </w:tc>
        <w:tc>
          <w:tcPr>
            <w:tcW w:w="1701"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r>
      <w:tr w:rsidR="00FF760B" w:rsidRPr="0026030D" w:rsidTr="00DB78FA">
        <w:trPr>
          <w:trHeight w:val="1059"/>
        </w:trPr>
        <w:tc>
          <w:tcPr>
            <w:tcW w:w="561" w:type="dxa"/>
            <w:vMerge/>
            <w:tcBorders>
              <w:left w:val="single" w:sz="4" w:space="0" w:color="auto"/>
              <w:right w:val="single" w:sz="4" w:space="0" w:color="000000"/>
            </w:tcBorders>
            <w:shd w:val="clear" w:color="auto" w:fill="auto"/>
            <w:noWrap/>
            <w:vAlign w:val="center"/>
          </w:tcPr>
          <w:p w:rsidR="00FF760B" w:rsidRPr="0026030D" w:rsidRDefault="00FF760B" w:rsidP="00DB78FA">
            <w:pPr>
              <w:jc w:val="center"/>
              <w:rPr>
                <w:b/>
                <w:bCs/>
                <w:color w:val="000000"/>
                <w:sz w:val="20"/>
                <w:szCs w:val="20"/>
              </w:rPr>
            </w:pPr>
          </w:p>
        </w:tc>
        <w:tc>
          <w:tcPr>
            <w:tcW w:w="1838"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839"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79"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88"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409"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80"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2730,5</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2730,5</w:t>
            </w:r>
          </w:p>
        </w:tc>
        <w:tc>
          <w:tcPr>
            <w:tcW w:w="1701"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r>
      <w:tr w:rsidR="00FF760B" w:rsidRPr="0026030D" w:rsidTr="00DB78FA">
        <w:trPr>
          <w:trHeight w:val="1059"/>
        </w:trPr>
        <w:tc>
          <w:tcPr>
            <w:tcW w:w="561" w:type="dxa"/>
            <w:vMerge/>
            <w:tcBorders>
              <w:left w:val="single" w:sz="4" w:space="0" w:color="auto"/>
              <w:bottom w:val="single" w:sz="4" w:space="0" w:color="auto"/>
              <w:right w:val="single" w:sz="4" w:space="0" w:color="000000"/>
            </w:tcBorders>
            <w:shd w:val="clear" w:color="auto" w:fill="auto"/>
            <w:noWrap/>
            <w:vAlign w:val="center"/>
          </w:tcPr>
          <w:p w:rsidR="00FF760B" w:rsidRPr="0026030D" w:rsidRDefault="00FF760B" w:rsidP="00DB78FA">
            <w:pPr>
              <w:jc w:val="center"/>
              <w:rPr>
                <w:b/>
                <w:bCs/>
                <w:color w:val="000000"/>
                <w:sz w:val="20"/>
                <w:szCs w:val="20"/>
              </w:rPr>
            </w:pPr>
          </w:p>
        </w:tc>
        <w:tc>
          <w:tcPr>
            <w:tcW w:w="1838"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839"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79"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88"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409"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c>
          <w:tcPr>
            <w:tcW w:w="1280"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701"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r>
      <w:tr w:rsidR="00FF760B" w:rsidRPr="0026030D" w:rsidTr="00DB78FA">
        <w:trPr>
          <w:trHeight w:val="20"/>
        </w:trPr>
        <w:tc>
          <w:tcPr>
            <w:tcW w:w="561" w:type="dxa"/>
            <w:vMerge w:val="restart"/>
            <w:tcBorders>
              <w:left w:val="single" w:sz="4" w:space="0" w:color="auto"/>
              <w:right w:val="single" w:sz="4" w:space="0" w:color="000000"/>
            </w:tcBorders>
            <w:shd w:val="clear" w:color="auto" w:fill="auto"/>
            <w:noWrap/>
          </w:tcPr>
          <w:p w:rsidR="00FF760B" w:rsidRPr="0026030D" w:rsidRDefault="00FF760B" w:rsidP="00DB78FA">
            <w:pPr>
              <w:rPr>
                <w:color w:val="000000"/>
                <w:sz w:val="20"/>
                <w:szCs w:val="20"/>
              </w:rPr>
            </w:pPr>
            <w:r w:rsidRPr="0026030D">
              <w:rPr>
                <w:color w:val="000000"/>
                <w:sz w:val="20"/>
                <w:szCs w:val="20"/>
              </w:rPr>
              <w:t>33</w:t>
            </w:r>
          </w:p>
        </w:tc>
        <w:tc>
          <w:tcPr>
            <w:tcW w:w="1838" w:type="dxa"/>
            <w:vMerge w:val="restart"/>
            <w:tcBorders>
              <w:left w:val="single" w:sz="4" w:space="0" w:color="auto"/>
              <w:right w:val="single" w:sz="4" w:space="0" w:color="000000"/>
            </w:tcBorders>
            <w:shd w:val="clear" w:color="auto" w:fill="auto"/>
          </w:tcPr>
          <w:p w:rsidR="00FF760B" w:rsidRPr="0026030D" w:rsidRDefault="00FF760B" w:rsidP="00DB78FA">
            <w:pPr>
              <w:keepNext/>
              <w:keepLines/>
              <w:spacing w:before="100" w:beforeAutospacing="1" w:after="100" w:afterAutospacing="1"/>
              <w:rPr>
                <w:color w:val="000000"/>
                <w:sz w:val="20"/>
                <w:szCs w:val="20"/>
              </w:rPr>
            </w:pPr>
            <w:r w:rsidRPr="0026030D">
              <w:rPr>
                <w:sz w:val="20"/>
                <w:szCs w:val="20"/>
              </w:rPr>
              <w:t>Капитальный ремонт здания дома культуры, расположенного по адресу: Костромская область, Нерехтский район, п. Рудино, ул.</w:t>
            </w:r>
            <w:r w:rsidRPr="0026030D">
              <w:rPr>
                <w:color w:val="000000"/>
                <w:sz w:val="20"/>
                <w:szCs w:val="20"/>
              </w:rPr>
              <w:t xml:space="preserve"> Центральная, д. 20</w:t>
            </w:r>
          </w:p>
        </w:tc>
        <w:tc>
          <w:tcPr>
            <w:tcW w:w="1839" w:type="dxa"/>
            <w:vMerge w:val="restart"/>
            <w:tcBorders>
              <w:left w:val="single" w:sz="4" w:space="0" w:color="auto"/>
              <w:right w:val="single" w:sz="4" w:space="0" w:color="000000"/>
            </w:tcBorders>
            <w:shd w:val="clear" w:color="auto" w:fill="auto"/>
          </w:tcPr>
          <w:p w:rsidR="00FF760B" w:rsidRPr="0026030D" w:rsidRDefault="00FF760B" w:rsidP="00DB78FA">
            <w:pPr>
              <w:rPr>
                <w:sz w:val="20"/>
                <w:szCs w:val="20"/>
              </w:rPr>
            </w:pPr>
            <w:r w:rsidRPr="0026030D">
              <w:rPr>
                <w:sz w:val="20"/>
                <w:szCs w:val="20"/>
              </w:rPr>
              <w:t>Задача: обеспечение эффективной системы обслуживания деятельности учреждений культуры</w:t>
            </w:r>
          </w:p>
        </w:tc>
        <w:tc>
          <w:tcPr>
            <w:tcW w:w="1279" w:type="dxa"/>
            <w:vMerge w:val="restart"/>
            <w:tcBorders>
              <w:left w:val="single" w:sz="4" w:space="0" w:color="auto"/>
              <w:right w:val="single" w:sz="4" w:space="0" w:color="000000"/>
            </w:tcBorders>
            <w:shd w:val="clear" w:color="auto" w:fill="auto"/>
          </w:tcPr>
          <w:p w:rsidR="00FF760B" w:rsidRPr="0026030D" w:rsidRDefault="00FF760B" w:rsidP="00DB78FA">
            <w:pPr>
              <w:rPr>
                <w:sz w:val="20"/>
                <w:szCs w:val="20"/>
              </w:rPr>
            </w:pPr>
            <w:r w:rsidRPr="0026030D">
              <w:rPr>
                <w:sz w:val="20"/>
                <w:szCs w:val="20"/>
              </w:rPr>
              <w:t>ОКМП</w:t>
            </w:r>
          </w:p>
        </w:tc>
        <w:tc>
          <w:tcPr>
            <w:tcW w:w="1288" w:type="dxa"/>
            <w:vMerge w:val="restart"/>
            <w:tcBorders>
              <w:left w:val="single" w:sz="4" w:space="0" w:color="auto"/>
              <w:right w:val="single" w:sz="4" w:space="0" w:color="000000"/>
            </w:tcBorders>
            <w:shd w:val="clear" w:color="auto" w:fill="auto"/>
          </w:tcPr>
          <w:p w:rsidR="00FF760B" w:rsidRPr="0026030D" w:rsidRDefault="00FF760B" w:rsidP="00DB78FA">
            <w:pPr>
              <w:rPr>
                <w:sz w:val="20"/>
                <w:szCs w:val="20"/>
              </w:rPr>
            </w:pPr>
            <w:r w:rsidRPr="0026030D">
              <w:rPr>
                <w:sz w:val="20"/>
                <w:szCs w:val="20"/>
              </w:rPr>
              <w:t>ОКМП</w:t>
            </w:r>
          </w:p>
        </w:tc>
        <w:tc>
          <w:tcPr>
            <w:tcW w:w="1409" w:type="dxa"/>
            <w:vMerge w:val="restart"/>
            <w:tcBorders>
              <w:left w:val="single" w:sz="4" w:space="0" w:color="auto"/>
              <w:right w:val="single" w:sz="4" w:space="0" w:color="000000"/>
            </w:tcBorders>
            <w:shd w:val="clear" w:color="auto" w:fill="auto"/>
          </w:tcPr>
          <w:p w:rsidR="00FF760B" w:rsidRPr="0026030D" w:rsidRDefault="00FF760B" w:rsidP="00DB78FA">
            <w:pPr>
              <w:rPr>
                <w:sz w:val="20"/>
                <w:szCs w:val="20"/>
              </w:rPr>
            </w:pPr>
            <w:r w:rsidRPr="0026030D">
              <w:rPr>
                <w:sz w:val="20"/>
                <w:szCs w:val="20"/>
              </w:rPr>
              <w:t>Муниципальное учреждение «Центр культуры и молодежной политики «Диалог»»</w:t>
            </w: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color w:val="000000"/>
                <w:sz w:val="20"/>
                <w:szCs w:val="20"/>
              </w:rPr>
              <w:t>Итого по МП</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sz w:val="20"/>
                <w:szCs w:val="20"/>
              </w:rPr>
            </w:pPr>
            <w:r w:rsidRPr="0026030D">
              <w:rPr>
                <w:b/>
                <w:bCs/>
                <w:sz w:val="20"/>
                <w:szCs w:val="20"/>
              </w:rPr>
              <w:t>2549,0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sz w:val="20"/>
                <w:szCs w:val="20"/>
              </w:rPr>
            </w:pPr>
            <w:r w:rsidRPr="0026030D">
              <w:rPr>
                <w:b/>
                <w:bCs/>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sz w:val="20"/>
                <w:szCs w:val="20"/>
              </w:rPr>
            </w:pPr>
            <w:r w:rsidRPr="0026030D">
              <w:rPr>
                <w:b/>
                <w:bCs/>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sz w:val="20"/>
                <w:szCs w:val="20"/>
              </w:rPr>
            </w:pPr>
            <w:r w:rsidRPr="0026030D">
              <w:rPr>
                <w:b/>
                <w:bCs/>
                <w:sz w:val="20"/>
                <w:szCs w:val="20"/>
              </w:rPr>
              <w:t>2549,0</w:t>
            </w:r>
          </w:p>
        </w:tc>
        <w:tc>
          <w:tcPr>
            <w:tcW w:w="1701" w:type="dxa"/>
            <w:vMerge w:val="restart"/>
            <w:tcBorders>
              <w:left w:val="single" w:sz="4" w:space="0" w:color="auto"/>
              <w:right w:val="single" w:sz="4" w:space="0" w:color="000000"/>
            </w:tcBorders>
            <w:shd w:val="clear" w:color="auto" w:fill="auto"/>
            <w:vAlign w:val="center"/>
          </w:tcPr>
          <w:p w:rsidR="00FF760B" w:rsidRPr="0026030D" w:rsidRDefault="00FF760B" w:rsidP="00DB78FA">
            <w:pPr>
              <w:rPr>
                <w:sz w:val="20"/>
                <w:szCs w:val="20"/>
              </w:rPr>
            </w:pPr>
            <w:r w:rsidRPr="0026030D">
              <w:rPr>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w:t>
            </w:r>
          </w:p>
        </w:tc>
      </w:tr>
      <w:tr w:rsidR="00FF760B" w:rsidRPr="0026030D" w:rsidTr="00DB78FA">
        <w:trPr>
          <w:trHeight w:val="597"/>
        </w:trPr>
        <w:tc>
          <w:tcPr>
            <w:tcW w:w="561" w:type="dxa"/>
            <w:vMerge/>
            <w:tcBorders>
              <w:left w:val="single" w:sz="4" w:space="0" w:color="auto"/>
              <w:right w:val="single" w:sz="4" w:space="0" w:color="000000"/>
            </w:tcBorders>
            <w:shd w:val="clear" w:color="auto" w:fill="auto"/>
            <w:noWrap/>
            <w:vAlign w:val="center"/>
          </w:tcPr>
          <w:p w:rsidR="00FF760B" w:rsidRPr="0026030D" w:rsidRDefault="00FF760B" w:rsidP="00DB78FA">
            <w:pPr>
              <w:rPr>
                <w:color w:val="000000"/>
                <w:sz w:val="20"/>
                <w:szCs w:val="20"/>
              </w:rPr>
            </w:pPr>
          </w:p>
        </w:tc>
        <w:tc>
          <w:tcPr>
            <w:tcW w:w="1838" w:type="dxa"/>
            <w:vMerge/>
            <w:tcBorders>
              <w:left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839"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279"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288"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409"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color w:val="000000"/>
                <w:sz w:val="20"/>
                <w:szCs w:val="20"/>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701" w:type="dxa"/>
            <w:vMerge/>
            <w:tcBorders>
              <w:left w:val="single" w:sz="4" w:space="0" w:color="auto"/>
              <w:right w:val="single" w:sz="4" w:space="0" w:color="000000"/>
            </w:tcBorders>
            <w:shd w:val="clear" w:color="auto" w:fill="auto"/>
            <w:vAlign w:val="center"/>
          </w:tcPr>
          <w:p w:rsidR="00FF760B" w:rsidRPr="0026030D" w:rsidRDefault="00FF760B" w:rsidP="00DB78FA">
            <w:pPr>
              <w:rPr>
                <w:sz w:val="20"/>
                <w:szCs w:val="20"/>
              </w:rPr>
            </w:pPr>
          </w:p>
        </w:tc>
      </w:tr>
      <w:tr w:rsidR="00FF760B" w:rsidRPr="0026030D" w:rsidTr="00DB78FA">
        <w:trPr>
          <w:trHeight w:val="597"/>
        </w:trPr>
        <w:tc>
          <w:tcPr>
            <w:tcW w:w="561" w:type="dxa"/>
            <w:vMerge/>
            <w:tcBorders>
              <w:left w:val="single" w:sz="4" w:space="0" w:color="auto"/>
              <w:right w:val="single" w:sz="4" w:space="0" w:color="000000"/>
            </w:tcBorders>
            <w:shd w:val="clear" w:color="auto" w:fill="auto"/>
            <w:noWrap/>
            <w:vAlign w:val="center"/>
          </w:tcPr>
          <w:p w:rsidR="00FF760B" w:rsidRPr="0026030D" w:rsidRDefault="00FF760B" w:rsidP="00DB78FA">
            <w:pPr>
              <w:rPr>
                <w:color w:val="000000"/>
                <w:sz w:val="20"/>
                <w:szCs w:val="20"/>
              </w:rPr>
            </w:pPr>
          </w:p>
        </w:tc>
        <w:tc>
          <w:tcPr>
            <w:tcW w:w="1838" w:type="dxa"/>
            <w:vMerge/>
            <w:tcBorders>
              <w:left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839"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279"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288"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409"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color w:val="000000"/>
                <w:sz w:val="20"/>
                <w:szCs w:val="20"/>
              </w:rPr>
              <w:t>областной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701" w:type="dxa"/>
            <w:vMerge/>
            <w:tcBorders>
              <w:left w:val="single" w:sz="4" w:space="0" w:color="auto"/>
              <w:right w:val="single" w:sz="4" w:space="0" w:color="000000"/>
            </w:tcBorders>
            <w:shd w:val="clear" w:color="auto" w:fill="auto"/>
            <w:vAlign w:val="center"/>
          </w:tcPr>
          <w:p w:rsidR="00FF760B" w:rsidRPr="0026030D" w:rsidRDefault="00FF760B" w:rsidP="00DB78FA">
            <w:pPr>
              <w:rPr>
                <w:sz w:val="20"/>
                <w:szCs w:val="20"/>
              </w:rPr>
            </w:pPr>
          </w:p>
        </w:tc>
      </w:tr>
      <w:tr w:rsidR="00FF760B" w:rsidRPr="0026030D" w:rsidTr="00DB78FA">
        <w:trPr>
          <w:trHeight w:val="597"/>
        </w:trPr>
        <w:tc>
          <w:tcPr>
            <w:tcW w:w="561" w:type="dxa"/>
            <w:vMerge/>
            <w:tcBorders>
              <w:left w:val="single" w:sz="4" w:space="0" w:color="auto"/>
              <w:right w:val="single" w:sz="4" w:space="0" w:color="000000"/>
            </w:tcBorders>
            <w:shd w:val="clear" w:color="auto" w:fill="auto"/>
            <w:noWrap/>
            <w:vAlign w:val="center"/>
          </w:tcPr>
          <w:p w:rsidR="00FF760B" w:rsidRPr="0026030D" w:rsidRDefault="00FF760B" w:rsidP="00DB78FA">
            <w:pPr>
              <w:rPr>
                <w:color w:val="000000"/>
                <w:sz w:val="20"/>
                <w:szCs w:val="20"/>
              </w:rPr>
            </w:pPr>
          </w:p>
        </w:tc>
        <w:tc>
          <w:tcPr>
            <w:tcW w:w="1838" w:type="dxa"/>
            <w:vMerge/>
            <w:tcBorders>
              <w:left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839"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279"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288"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409" w:type="dxa"/>
            <w:vMerge/>
            <w:tcBorders>
              <w:left w:val="single" w:sz="4" w:space="0" w:color="auto"/>
              <w:right w:val="single" w:sz="4" w:space="0" w:color="000000"/>
            </w:tcBorders>
            <w:shd w:val="clear" w:color="auto" w:fill="auto"/>
          </w:tcPr>
          <w:p w:rsidR="00FF760B" w:rsidRPr="0026030D" w:rsidRDefault="00FF760B" w:rsidP="00DB78FA">
            <w:pPr>
              <w:rPr>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color w:val="000000"/>
                <w:sz w:val="20"/>
                <w:szCs w:val="20"/>
              </w:rPr>
              <w:t>местный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2549,0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2549,0</w:t>
            </w:r>
          </w:p>
        </w:tc>
        <w:tc>
          <w:tcPr>
            <w:tcW w:w="1701" w:type="dxa"/>
            <w:vMerge/>
            <w:tcBorders>
              <w:left w:val="single" w:sz="4" w:space="0" w:color="auto"/>
              <w:right w:val="single" w:sz="4" w:space="0" w:color="000000"/>
            </w:tcBorders>
            <w:shd w:val="clear" w:color="auto" w:fill="auto"/>
            <w:vAlign w:val="center"/>
          </w:tcPr>
          <w:p w:rsidR="00FF760B" w:rsidRPr="0026030D" w:rsidRDefault="00FF760B" w:rsidP="00DB78FA">
            <w:pPr>
              <w:rPr>
                <w:sz w:val="20"/>
                <w:szCs w:val="20"/>
              </w:rPr>
            </w:pPr>
          </w:p>
        </w:tc>
      </w:tr>
      <w:tr w:rsidR="00FF760B" w:rsidRPr="0026030D" w:rsidTr="00DB78FA">
        <w:trPr>
          <w:trHeight w:val="597"/>
        </w:trPr>
        <w:tc>
          <w:tcPr>
            <w:tcW w:w="561" w:type="dxa"/>
            <w:vMerge/>
            <w:tcBorders>
              <w:left w:val="single" w:sz="4" w:space="0" w:color="auto"/>
              <w:bottom w:val="single" w:sz="4" w:space="0" w:color="auto"/>
              <w:right w:val="single" w:sz="4" w:space="0" w:color="000000"/>
            </w:tcBorders>
            <w:shd w:val="clear" w:color="auto" w:fill="auto"/>
            <w:noWrap/>
            <w:vAlign w:val="center"/>
          </w:tcPr>
          <w:p w:rsidR="00FF760B" w:rsidRPr="0026030D" w:rsidRDefault="00FF760B" w:rsidP="00DB78FA">
            <w:pPr>
              <w:rPr>
                <w:color w:val="000000"/>
                <w:sz w:val="20"/>
                <w:szCs w:val="20"/>
              </w:rPr>
            </w:pPr>
          </w:p>
        </w:tc>
        <w:tc>
          <w:tcPr>
            <w:tcW w:w="1838"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839"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sz w:val="20"/>
                <w:szCs w:val="20"/>
              </w:rPr>
            </w:pPr>
          </w:p>
        </w:tc>
        <w:tc>
          <w:tcPr>
            <w:tcW w:w="1279"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sz w:val="20"/>
                <w:szCs w:val="20"/>
              </w:rPr>
            </w:pPr>
          </w:p>
        </w:tc>
        <w:tc>
          <w:tcPr>
            <w:tcW w:w="1288"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sz w:val="20"/>
                <w:szCs w:val="20"/>
              </w:rPr>
            </w:pPr>
          </w:p>
        </w:tc>
        <w:tc>
          <w:tcPr>
            <w:tcW w:w="1409"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sz w:val="20"/>
                <w:szCs w:val="20"/>
              </w:rPr>
            </w:pPr>
          </w:p>
        </w:tc>
        <w:tc>
          <w:tcPr>
            <w:tcW w:w="1280"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sz w:val="20"/>
                <w:szCs w:val="20"/>
              </w:rPr>
            </w:pPr>
            <w:r w:rsidRPr="0026030D">
              <w:rPr>
                <w:color w:val="000000"/>
                <w:sz w:val="20"/>
                <w:szCs w:val="20"/>
              </w:rPr>
              <w:t>внебюджетные источники</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sz w:val="20"/>
                <w:szCs w:val="20"/>
              </w:rPr>
            </w:pPr>
            <w:r w:rsidRPr="0026030D">
              <w:rPr>
                <w:sz w:val="20"/>
                <w:szCs w:val="20"/>
              </w:rPr>
              <w:t>0</w:t>
            </w:r>
          </w:p>
        </w:tc>
        <w:tc>
          <w:tcPr>
            <w:tcW w:w="1701"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rPr>
                <w:sz w:val="20"/>
                <w:szCs w:val="20"/>
              </w:rPr>
            </w:pPr>
          </w:p>
        </w:tc>
      </w:tr>
      <w:tr w:rsidR="00FF760B" w:rsidRPr="0026030D" w:rsidTr="00DB78FA">
        <w:trPr>
          <w:trHeight w:val="412"/>
        </w:trPr>
        <w:tc>
          <w:tcPr>
            <w:tcW w:w="561" w:type="dxa"/>
            <w:vMerge w:val="restart"/>
            <w:tcBorders>
              <w:left w:val="single" w:sz="4" w:space="0" w:color="auto"/>
              <w:right w:val="single" w:sz="4" w:space="0" w:color="000000"/>
            </w:tcBorders>
            <w:shd w:val="clear" w:color="auto" w:fill="auto"/>
            <w:noWrap/>
            <w:vAlign w:val="center"/>
          </w:tcPr>
          <w:p w:rsidR="00FF760B" w:rsidRPr="0026030D" w:rsidRDefault="00FF760B" w:rsidP="00DB78FA">
            <w:pPr>
              <w:jc w:val="center"/>
              <w:rPr>
                <w:color w:val="000000"/>
                <w:sz w:val="20"/>
                <w:szCs w:val="20"/>
              </w:rPr>
            </w:pPr>
            <w:r w:rsidRPr="0026030D">
              <w:rPr>
                <w:color w:val="000000"/>
                <w:sz w:val="20"/>
                <w:szCs w:val="20"/>
              </w:rPr>
              <w:t>34</w:t>
            </w:r>
          </w:p>
        </w:tc>
        <w:tc>
          <w:tcPr>
            <w:tcW w:w="1838" w:type="dxa"/>
            <w:vMerge w:val="restart"/>
            <w:tcBorders>
              <w:left w:val="single" w:sz="4" w:space="0" w:color="auto"/>
              <w:right w:val="single" w:sz="4" w:space="0" w:color="000000"/>
            </w:tcBorders>
            <w:shd w:val="clear" w:color="auto" w:fill="auto"/>
          </w:tcPr>
          <w:p w:rsidR="00FF760B" w:rsidRPr="0026030D" w:rsidRDefault="00FF760B" w:rsidP="00DB78FA">
            <w:pPr>
              <w:keepLines/>
              <w:rPr>
                <w:color w:val="000000"/>
                <w:sz w:val="20"/>
                <w:szCs w:val="20"/>
              </w:rPr>
            </w:pPr>
            <w:r w:rsidRPr="0026030D">
              <w:rPr>
                <w:color w:val="000000"/>
                <w:sz w:val="20"/>
                <w:szCs w:val="20"/>
              </w:rPr>
              <w:t>«Государственная поддержка лучших сельских учреждений культуры» в сфере культурно-досуговой деятельности:</w:t>
            </w:r>
          </w:p>
          <w:p w:rsidR="00FF760B" w:rsidRPr="0026030D" w:rsidRDefault="00FF760B" w:rsidP="00DB78FA">
            <w:pPr>
              <w:keepLines/>
              <w:rPr>
                <w:color w:val="000000"/>
                <w:sz w:val="20"/>
                <w:szCs w:val="20"/>
              </w:rPr>
            </w:pPr>
            <w:proofErr w:type="spellStart"/>
            <w:r w:rsidRPr="0026030D">
              <w:rPr>
                <w:color w:val="000000"/>
                <w:sz w:val="20"/>
                <w:szCs w:val="20"/>
              </w:rPr>
              <w:t>Космынинский</w:t>
            </w:r>
            <w:proofErr w:type="spellEnd"/>
            <w:r w:rsidRPr="0026030D">
              <w:rPr>
                <w:color w:val="000000"/>
                <w:sz w:val="20"/>
                <w:szCs w:val="20"/>
              </w:rPr>
              <w:t xml:space="preserve"> дом культуры, структурное подразделение МУ «ЦКМП «Диалог»»</w:t>
            </w:r>
          </w:p>
        </w:tc>
        <w:tc>
          <w:tcPr>
            <w:tcW w:w="1839" w:type="dxa"/>
            <w:vMerge w:val="restart"/>
            <w:tcBorders>
              <w:left w:val="single" w:sz="4" w:space="0" w:color="auto"/>
              <w:right w:val="single" w:sz="4" w:space="0" w:color="000000"/>
            </w:tcBorders>
            <w:shd w:val="clear" w:color="auto" w:fill="auto"/>
          </w:tcPr>
          <w:p w:rsidR="00FF760B" w:rsidRPr="0026030D" w:rsidRDefault="00FF760B" w:rsidP="00DB78FA">
            <w:pPr>
              <w:keepLines/>
              <w:rPr>
                <w:color w:val="000000"/>
                <w:sz w:val="20"/>
                <w:szCs w:val="20"/>
              </w:rPr>
            </w:pPr>
            <w:r w:rsidRPr="0026030D">
              <w:rPr>
                <w:color w:val="000000"/>
                <w:sz w:val="20"/>
                <w:szCs w:val="20"/>
              </w:rPr>
              <w:t>Задача: обеспечение эффективной системы обслуживания деятельности учреждений культуры.</w:t>
            </w:r>
          </w:p>
        </w:tc>
        <w:tc>
          <w:tcPr>
            <w:tcW w:w="1279" w:type="dxa"/>
            <w:vMerge w:val="restart"/>
            <w:tcBorders>
              <w:left w:val="single" w:sz="4" w:space="0" w:color="auto"/>
              <w:right w:val="single" w:sz="4" w:space="0" w:color="000000"/>
            </w:tcBorders>
            <w:shd w:val="clear" w:color="auto" w:fill="auto"/>
          </w:tcPr>
          <w:p w:rsidR="00FF760B" w:rsidRPr="0026030D" w:rsidRDefault="00FF760B" w:rsidP="00DB78FA">
            <w:pPr>
              <w:keepLines/>
              <w:rPr>
                <w:color w:val="000000"/>
                <w:sz w:val="20"/>
                <w:szCs w:val="20"/>
              </w:rPr>
            </w:pPr>
            <w:r w:rsidRPr="0026030D">
              <w:rPr>
                <w:color w:val="000000"/>
                <w:sz w:val="20"/>
                <w:szCs w:val="20"/>
              </w:rPr>
              <w:t>ОКМП</w:t>
            </w:r>
          </w:p>
        </w:tc>
        <w:tc>
          <w:tcPr>
            <w:tcW w:w="1288" w:type="dxa"/>
            <w:vMerge w:val="restart"/>
            <w:tcBorders>
              <w:left w:val="single" w:sz="4" w:space="0" w:color="auto"/>
              <w:right w:val="single" w:sz="4" w:space="0" w:color="000000"/>
            </w:tcBorders>
            <w:shd w:val="clear" w:color="auto" w:fill="auto"/>
          </w:tcPr>
          <w:p w:rsidR="00FF760B" w:rsidRPr="0026030D" w:rsidRDefault="00FF760B" w:rsidP="00DB78FA">
            <w:pPr>
              <w:keepLines/>
              <w:rPr>
                <w:color w:val="000000"/>
                <w:sz w:val="20"/>
                <w:szCs w:val="20"/>
              </w:rPr>
            </w:pPr>
            <w:r w:rsidRPr="0026030D">
              <w:rPr>
                <w:color w:val="000000"/>
                <w:sz w:val="20"/>
                <w:szCs w:val="20"/>
              </w:rPr>
              <w:t>ОКМП</w:t>
            </w:r>
          </w:p>
        </w:tc>
        <w:tc>
          <w:tcPr>
            <w:tcW w:w="1409" w:type="dxa"/>
            <w:vMerge w:val="restart"/>
            <w:tcBorders>
              <w:left w:val="single" w:sz="4" w:space="0" w:color="auto"/>
              <w:right w:val="single" w:sz="4" w:space="0" w:color="000000"/>
            </w:tcBorders>
            <w:shd w:val="clear" w:color="auto" w:fill="auto"/>
          </w:tcPr>
          <w:p w:rsidR="00FF760B" w:rsidRPr="0026030D" w:rsidRDefault="00FF760B" w:rsidP="00DB78FA">
            <w:pPr>
              <w:keepNext/>
              <w:keepLines/>
              <w:rPr>
                <w:b/>
                <w:bCs/>
                <w:color w:val="000000"/>
                <w:sz w:val="20"/>
                <w:szCs w:val="20"/>
              </w:rPr>
            </w:pPr>
            <w:r w:rsidRPr="0026030D">
              <w:rPr>
                <w:sz w:val="20"/>
                <w:szCs w:val="20"/>
              </w:rPr>
              <w:t>Муниципальное учреждение «Центр культуры и молодежной политики «Диалог»»</w:t>
            </w: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color w:val="000000"/>
                <w:sz w:val="20"/>
                <w:szCs w:val="20"/>
              </w:rPr>
            </w:pPr>
            <w:r w:rsidRPr="0026030D">
              <w:rPr>
                <w:b/>
                <w:bCs/>
                <w:color w:val="000000"/>
                <w:sz w:val="20"/>
                <w:szCs w:val="20"/>
              </w:rPr>
              <w:t>118,2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color w:val="000000"/>
                <w:sz w:val="20"/>
                <w:szCs w:val="20"/>
              </w:rPr>
            </w:pPr>
            <w:r w:rsidRPr="0026030D">
              <w:rPr>
                <w:b/>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color w:val="000000"/>
                <w:sz w:val="20"/>
                <w:szCs w:val="20"/>
              </w:rPr>
            </w:pPr>
            <w:r w:rsidRPr="0026030D">
              <w:rPr>
                <w:b/>
                <w:b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b/>
                <w:bCs/>
                <w:color w:val="000000"/>
                <w:sz w:val="20"/>
                <w:szCs w:val="20"/>
              </w:rPr>
            </w:pPr>
            <w:r w:rsidRPr="0026030D">
              <w:rPr>
                <w:b/>
                <w:bCs/>
                <w:color w:val="000000"/>
                <w:sz w:val="20"/>
                <w:szCs w:val="20"/>
              </w:rPr>
              <w:t>118,2</w:t>
            </w:r>
          </w:p>
        </w:tc>
        <w:tc>
          <w:tcPr>
            <w:tcW w:w="1701" w:type="dxa"/>
            <w:vMerge w:val="restart"/>
            <w:tcBorders>
              <w:left w:val="single" w:sz="4" w:space="0" w:color="auto"/>
              <w:right w:val="single" w:sz="4" w:space="0" w:color="000000"/>
            </w:tcBorders>
            <w:shd w:val="clear" w:color="auto" w:fill="auto"/>
            <w:vAlign w:val="center"/>
          </w:tcPr>
          <w:p w:rsidR="00FF760B" w:rsidRPr="0026030D" w:rsidRDefault="00FF760B" w:rsidP="00DB78FA">
            <w:pPr>
              <w:rPr>
                <w:b/>
                <w:bCs/>
                <w:color w:val="000000"/>
                <w:sz w:val="20"/>
                <w:szCs w:val="20"/>
              </w:rPr>
            </w:pPr>
            <w:r w:rsidRPr="0026030D">
              <w:rPr>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w:t>
            </w:r>
          </w:p>
        </w:tc>
      </w:tr>
      <w:tr w:rsidR="00FF760B" w:rsidRPr="0026030D" w:rsidTr="00DB78FA">
        <w:trPr>
          <w:trHeight w:val="412"/>
        </w:trPr>
        <w:tc>
          <w:tcPr>
            <w:tcW w:w="561" w:type="dxa"/>
            <w:vMerge/>
            <w:tcBorders>
              <w:left w:val="single" w:sz="4" w:space="0" w:color="auto"/>
              <w:right w:val="single" w:sz="4" w:space="0" w:color="000000"/>
            </w:tcBorders>
            <w:shd w:val="clear" w:color="auto" w:fill="auto"/>
            <w:noWrap/>
            <w:vAlign w:val="center"/>
          </w:tcPr>
          <w:p w:rsidR="00FF760B" w:rsidRPr="0026030D" w:rsidRDefault="00FF760B" w:rsidP="00DB78FA">
            <w:pPr>
              <w:jc w:val="center"/>
              <w:rPr>
                <w:b/>
                <w:bCs/>
                <w:color w:val="000000"/>
                <w:sz w:val="20"/>
                <w:szCs w:val="20"/>
              </w:rPr>
            </w:pPr>
          </w:p>
        </w:tc>
        <w:tc>
          <w:tcPr>
            <w:tcW w:w="1838" w:type="dxa"/>
            <w:vMerge/>
            <w:tcBorders>
              <w:left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839" w:type="dxa"/>
            <w:vMerge/>
            <w:tcBorders>
              <w:left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27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right w:val="single" w:sz="4" w:space="0" w:color="000000"/>
            </w:tcBorders>
            <w:shd w:val="clear" w:color="auto" w:fill="auto"/>
            <w:vAlign w:val="center"/>
          </w:tcPr>
          <w:p w:rsidR="00FF760B" w:rsidRPr="0026030D" w:rsidRDefault="00FF760B" w:rsidP="00DB78FA">
            <w:pPr>
              <w:rPr>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100,0</w:t>
            </w:r>
          </w:p>
        </w:tc>
        <w:tc>
          <w:tcPr>
            <w:tcW w:w="1701"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r>
      <w:tr w:rsidR="00FF760B" w:rsidRPr="0026030D" w:rsidTr="00DB78FA">
        <w:trPr>
          <w:trHeight w:val="412"/>
        </w:trPr>
        <w:tc>
          <w:tcPr>
            <w:tcW w:w="561" w:type="dxa"/>
            <w:vMerge/>
            <w:tcBorders>
              <w:left w:val="single" w:sz="4" w:space="0" w:color="auto"/>
              <w:right w:val="single" w:sz="4" w:space="0" w:color="000000"/>
            </w:tcBorders>
            <w:shd w:val="clear" w:color="auto" w:fill="auto"/>
            <w:noWrap/>
            <w:vAlign w:val="center"/>
          </w:tcPr>
          <w:p w:rsidR="00FF760B" w:rsidRPr="0026030D" w:rsidRDefault="00FF760B" w:rsidP="00DB78FA">
            <w:pPr>
              <w:jc w:val="center"/>
              <w:rPr>
                <w:b/>
                <w:bCs/>
                <w:color w:val="000000"/>
                <w:sz w:val="20"/>
                <w:szCs w:val="20"/>
              </w:rPr>
            </w:pPr>
          </w:p>
        </w:tc>
        <w:tc>
          <w:tcPr>
            <w:tcW w:w="1838" w:type="dxa"/>
            <w:vMerge/>
            <w:tcBorders>
              <w:left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839" w:type="dxa"/>
            <w:vMerge/>
            <w:tcBorders>
              <w:left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27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right w:val="single" w:sz="4" w:space="0" w:color="000000"/>
            </w:tcBorders>
            <w:shd w:val="clear" w:color="auto" w:fill="auto"/>
            <w:vAlign w:val="center"/>
          </w:tcPr>
          <w:p w:rsidR="00FF760B" w:rsidRPr="0026030D" w:rsidRDefault="00FF760B" w:rsidP="00DB78FA">
            <w:pPr>
              <w:rPr>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8,7</w:t>
            </w:r>
          </w:p>
        </w:tc>
        <w:tc>
          <w:tcPr>
            <w:tcW w:w="1701"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r>
      <w:tr w:rsidR="00FF760B" w:rsidRPr="0026030D" w:rsidTr="00DB78FA">
        <w:trPr>
          <w:trHeight w:val="412"/>
        </w:trPr>
        <w:tc>
          <w:tcPr>
            <w:tcW w:w="561" w:type="dxa"/>
            <w:vMerge/>
            <w:tcBorders>
              <w:left w:val="single" w:sz="4" w:space="0" w:color="auto"/>
              <w:right w:val="single" w:sz="4" w:space="0" w:color="000000"/>
            </w:tcBorders>
            <w:shd w:val="clear" w:color="auto" w:fill="auto"/>
            <w:noWrap/>
            <w:vAlign w:val="center"/>
          </w:tcPr>
          <w:p w:rsidR="00FF760B" w:rsidRPr="0026030D" w:rsidRDefault="00FF760B" w:rsidP="00DB78FA">
            <w:pPr>
              <w:jc w:val="center"/>
              <w:rPr>
                <w:b/>
                <w:bCs/>
                <w:color w:val="000000"/>
                <w:sz w:val="20"/>
                <w:szCs w:val="20"/>
              </w:rPr>
            </w:pPr>
          </w:p>
        </w:tc>
        <w:tc>
          <w:tcPr>
            <w:tcW w:w="1838" w:type="dxa"/>
            <w:vMerge/>
            <w:tcBorders>
              <w:left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839" w:type="dxa"/>
            <w:vMerge/>
            <w:tcBorders>
              <w:left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279"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right w:val="single" w:sz="4" w:space="0" w:color="000000"/>
            </w:tcBorders>
            <w:shd w:val="clear" w:color="auto" w:fill="auto"/>
            <w:vAlign w:val="center"/>
          </w:tcPr>
          <w:p w:rsidR="00FF760B" w:rsidRPr="0026030D" w:rsidRDefault="00FF760B" w:rsidP="00DB78FA">
            <w:pPr>
              <w:rPr>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60B" w:rsidRPr="0026030D" w:rsidRDefault="00FF760B" w:rsidP="00DB78FA">
            <w:pPr>
              <w:rPr>
                <w:color w:val="000000"/>
                <w:sz w:val="20"/>
                <w:szCs w:val="20"/>
              </w:rPr>
            </w:pPr>
            <w:r w:rsidRPr="0026030D">
              <w:rPr>
                <w:color w:val="000000"/>
                <w:sz w:val="20"/>
                <w:szCs w:val="20"/>
              </w:rPr>
              <w:t>9,5</w:t>
            </w:r>
          </w:p>
        </w:tc>
        <w:tc>
          <w:tcPr>
            <w:tcW w:w="1701" w:type="dxa"/>
            <w:vMerge/>
            <w:tcBorders>
              <w:left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r>
      <w:tr w:rsidR="00FF760B" w:rsidRPr="0026030D" w:rsidTr="00DB78FA">
        <w:trPr>
          <w:trHeight w:val="412"/>
        </w:trPr>
        <w:tc>
          <w:tcPr>
            <w:tcW w:w="561" w:type="dxa"/>
            <w:vMerge/>
            <w:tcBorders>
              <w:left w:val="single" w:sz="4" w:space="0" w:color="auto"/>
              <w:bottom w:val="single" w:sz="4" w:space="0" w:color="auto"/>
              <w:right w:val="single" w:sz="4" w:space="0" w:color="000000"/>
            </w:tcBorders>
            <w:shd w:val="clear" w:color="auto" w:fill="auto"/>
            <w:noWrap/>
            <w:vAlign w:val="center"/>
          </w:tcPr>
          <w:p w:rsidR="00FF760B" w:rsidRPr="0026030D" w:rsidRDefault="00FF760B" w:rsidP="00DB78FA">
            <w:pPr>
              <w:jc w:val="center"/>
              <w:rPr>
                <w:b/>
                <w:bCs/>
                <w:color w:val="000000"/>
                <w:sz w:val="20"/>
                <w:szCs w:val="20"/>
              </w:rPr>
            </w:pPr>
          </w:p>
        </w:tc>
        <w:tc>
          <w:tcPr>
            <w:tcW w:w="1838"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839"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rPr>
                <w:color w:val="000000"/>
                <w:sz w:val="20"/>
                <w:szCs w:val="20"/>
              </w:rPr>
            </w:pPr>
          </w:p>
        </w:tc>
        <w:tc>
          <w:tcPr>
            <w:tcW w:w="1279"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288" w:type="dxa"/>
            <w:vMerge/>
            <w:tcBorders>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p>
        </w:tc>
        <w:tc>
          <w:tcPr>
            <w:tcW w:w="1409"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rPr>
                <w:sz w:val="20"/>
                <w:szCs w:val="20"/>
              </w:rPr>
            </w:pPr>
          </w:p>
        </w:tc>
        <w:tc>
          <w:tcPr>
            <w:tcW w:w="1280"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FF760B" w:rsidRPr="0026030D" w:rsidRDefault="00FF760B" w:rsidP="00DB78FA">
            <w:pPr>
              <w:rPr>
                <w:color w:val="000000"/>
                <w:sz w:val="20"/>
                <w:szCs w:val="20"/>
              </w:rPr>
            </w:pPr>
            <w:r w:rsidRPr="0026030D">
              <w:rPr>
                <w:color w:val="000000"/>
                <w:sz w:val="20"/>
                <w:szCs w:val="20"/>
              </w:rPr>
              <w:t>0</w:t>
            </w:r>
          </w:p>
        </w:tc>
        <w:tc>
          <w:tcPr>
            <w:tcW w:w="1701" w:type="dxa"/>
            <w:vMerge/>
            <w:tcBorders>
              <w:left w:val="single" w:sz="4" w:space="0" w:color="auto"/>
              <w:bottom w:val="single" w:sz="4" w:space="0" w:color="auto"/>
              <w:right w:val="single" w:sz="4" w:space="0" w:color="000000"/>
            </w:tcBorders>
            <w:shd w:val="clear" w:color="auto" w:fill="auto"/>
            <w:vAlign w:val="center"/>
          </w:tcPr>
          <w:p w:rsidR="00FF760B" w:rsidRPr="0026030D" w:rsidRDefault="00FF760B" w:rsidP="00DB78FA">
            <w:pPr>
              <w:jc w:val="center"/>
              <w:rPr>
                <w:b/>
                <w:bCs/>
                <w:color w:val="000000"/>
                <w:sz w:val="20"/>
                <w:szCs w:val="20"/>
              </w:rPr>
            </w:pPr>
          </w:p>
        </w:tc>
      </w:tr>
      <w:tr w:rsidR="00FF760B" w:rsidRPr="0026030D" w:rsidTr="00DB78FA">
        <w:trPr>
          <w:trHeight w:val="405"/>
        </w:trPr>
        <w:tc>
          <w:tcPr>
            <w:tcW w:w="15735"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760B" w:rsidRPr="0026030D" w:rsidRDefault="00FF760B" w:rsidP="00DB78FA">
            <w:pPr>
              <w:jc w:val="center"/>
              <w:rPr>
                <w:b/>
                <w:bCs/>
                <w:color w:val="000000"/>
                <w:sz w:val="20"/>
                <w:szCs w:val="20"/>
              </w:rPr>
            </w:pPr>
            <w:r w:rsidRPr="0026030D">
              <w:rPr>
                <w:b/>
                <w:bCs/>
                <w:color w:val="000000"/>
                <w:sz w:val="20"/>
                <w:szCs w:val="20"/>
              </w:rPr>
              <w:t>Подпрограмма «Развитие туризма на территории муниципального района город Нерехта и Нерехтский район Костромской области»</w:t>
            </w:r>
          </w:p>
        </w:tc>
      </w:tr>
      <w:tr w:rsidR="00FF760B" w:rsidRPr="0026030D" w:rsidTr="00DB78FA">
        <w:trPr>
          <w:trHeight w:val="945"/>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35</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Реализация мероприятий подпрограммы «Развитие туризма на территории муниципального района город Нерехта и Нерехтский район»</w:t>
            </w:r>
            <w:r w:rsidRPr="0026030D">
              <w:rPr>
                <w:color w:val="000000"/>
                <w:sz w:val="20"/>
                <w:szCs w:val="20"/>
              </w:rPr>
              <w:br/>
              <w:t>Подготовка и издание буклетов, путеводителей и событийных календарей для туристов</w:t>
            </w:r>
          </w:p>
        </w:tc>
        <w:tc>
          <w:tcPr>
            <w:tcW w:w="1839" w:type="dxa"/>
            <w:vMerge w:val="restart"/>
            <w:tcBorders>
              <w:top w:val="nil"/>
              <w:left w:val="single" w:sz="4" w:space="0" w:color="auto"/>
              <w:bottom w:val="single" w:sz="4" w:space="0" w:color="000000"/>
              <w:right w:val="nil"/>
            </w:tcBorders>
            <w:shd w:val="clear" w:color="auto" w:fill="auto"/>
            <w:hideMark/>
          </w:tcPr>
          <w:p w:rsidR="00FF760B" w:rsidRPr="0026030D" w:rsidRDefault="00FF760B" w:rsidP="00DB78FA">
            <w:pPr>
              <w:rPr>
                <w:color w:val="000000"/>
                <w:sz w:val="20"/>
                <w:szCs w:val="20"/>
              </w:rPr>
            </w:pPr>
            <w:r w:rsidRPr="0026030D">
              <w:rPr>
                <w:color w:val="000000"/>
                <w:sz w:val="20"/>
                <w:szCs w:val="20"/>
              </w:rPr>
              <w:t>Цель: развитие туризма на территории муниципального района город Нерехта и Нерехтский район Костромской области.</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2535,0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2790,0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3045,0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8370,0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Сохранение туристических проектов – 7 ед.</w:t>
            </w:r>
          </w:p>
        </w:tc>
      </w:tr>
      <w:tr w:rsidR="00FF760B" w:rsidRPr="0026030D" w:rsidTr="00DB78FA">
        <w:trPr>
          <w:trHeight w:val="94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4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4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2525,0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2775,0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3025,0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8325,0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4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nil"/>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45,0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65"/>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36</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Проведение фестиваля «Щедрый разгуляй»</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развитие туристических проектов, возрождение, сохранение и изучение народных традиций.</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Сохранение туристических проектов – 7 ед.</w:t>
            </w: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3 00,0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51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37</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Проведение фестиваля духовной и народной музыки, посвященного Дню Преподобного Пахомия Нерехтского Чудотворца</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развитие туристических проектов, возрождение, сохранение и изучение народных традиций.</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750,0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Сохранение туристических проектов – 7 ед.</w:t>
            </w: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250,0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300,0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750,0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38</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Реализация проекта «Праздники малых деревень»</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развитие туристических проектов, возрождение, сохранение и изучение народных традиций.</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Сохранение туристических проектов – 7 ед.</w:t>
            </w: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39</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Проведение ежегодного фестиваля «Русский рожок»</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развитие туристических проектов, возрождение, сохранение и изучение народных традиций.</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традиционной рожечной культуры»</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1610,0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1815,0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2020,0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5445,0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Сохранение туристических проектов – 7 ед.</w:t>
            </w: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1600,0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1800,0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2000,0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5400,0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20,0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45,0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40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Фестиваль национальных культур «Содружество»</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развитие туристических проектов, возрождение, сохранение и изучение народных традиций.</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1500,0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Сохранение туристических проектов – 7 ед.</w:t>
            </w: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500,0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1500,0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41</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Фольклорная интерактивная программа «Пастушья слобода»</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развитие туристических проектов, возрождение, сохранение и изучение народных традиций.</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традиционной рожечной культуры»</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Сохранение туристических проектов – 7 ед.</w:t>
            </w: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42</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Этнографическая интерактивная программа «</w:t>
            </w:r>
            <w:proofErr w:type="spellStart"/>
            <w:r w:rsidRPr="0026030D">
              <w:rPr>
                <w:color w:val="000000"/>
                <w:sz w:val="20"/>
                <w:szCs w:val="20"/>
              </w:rPr>
              <w:t>Обрать</w:t>
            </w:r>
            <w:proofErr w:type="spellEnd"/>
            <w:r w:rsidRPr="0026030D">
              <w:rPr>
                <w:color w:val="000000"/>
                <w:sz w:val="20"/>
                <w:szCs w:val="20"/>
              </w:rPr>
              <w:br/>
              <w:t>дорога»</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развитие туристических проектов, возрождение, сохранение и изучение народных традиций.</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традиционной рожечной культуры»</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sz w:val="20"/>
                <w:szCs w:val="20"/>
              </w:rPr>
            </w:pPr>
            <w:r w:rsidRPr="0026030D">
              <w:rPr>
                <w:b/>
                <w:color w:val="000000"/>
                <w:sz w:val="20"/>
                <w:szCs w:val="20"/>
              </w:rPr>
              <w:t>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Сохранение туристических проектов – 7 ед.</w:t>
            </w: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43</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Фестиваль молодежных инициатив</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развитие туристических проектов, возрождение, сохранение и изучение народных традиций.</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300,0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Сохранение туристических проектов – 7 ед.</w:t>
            </w: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300,0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44</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Участие в межрегиональных фестивалях: «России верные сыны», «От чистого истока»</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развитие туристических проектов, возрождение, сохранение и изучение народных традиций.</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Муниципальное учреждение «Центр культуры и молодежной политики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75,0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Сохранение туристических проектов – 7 ед.</w:t>
            </w: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25,0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25,0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25,0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75,0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499"/>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65"/>
        </w:trPr>
        <w:tc>
          <w:tcPr>
            <w:tcW w:w="1573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FF760B" w:rsidRPr="0026030D" w:rsidRDefault="00FF760B" w:rsidP="00DB78FA">
            <w:pPr>
              <w:jc w:val="center"/>
              <w:rPr>
                <w:b/>
                <w:bCs/>
                <w:color w:val="000000"/>
                <w:sz w:val="20"/>
                <w:szCs w:val="20"/>
              </w:rPr>
            </w:pPr>
            <w:r w:rsidRPr="0026030D">
              <w:rPr>
                <w:b/>
                <w:bCs/>
                <w:color w:val="000000"/>
                <w:sz w:val="20"/>
                <w:szCs w:val="20"/>
              </w:rPr>
              <w:t>Подпрограмма «Обеспечение реализации муниципальной программы «Развитие культуры на территории муниципального района город Нерехта и Нерехтский район Костромской области на 2025-2027 годы»</w:t>
            </w:r>
          </w:p>
        </w:tc>
      </w:tr>
      <w:tr w:rsidR="00FF760B" w:rsidRPr="0026030D" w:rsidTr="00DB78FA">
        <w:trPr>
          <w:trHeight w:val="645"/>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45</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Реализация мероприятий подпрограммы «Обеспечение реализации муниципальной программы муниципального района город Нерехта и Нерехтский район Костромской области»</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Цель: эффективное управление ходом реализации муниципальной программы отделом культуры и молодежной политики.</w:t>
            </w:r>
          </w:p>
        </w:tc>
        <w:tc>
          <w:tcPr>
            <w:tcW w:w="1279"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rPr>
                <w:color w:val="000000"/>
                <w:sz w:val="20"/>
                <w:szCs w:val="20"/>
              </w:rPr>
            </w:pPr>
            <w:r w:rsidRPr="0026030D">
              <w:rPr>
                <w:color w:val="000000"/>
                <w:sz w:val="20"/>
                <w:szCs w:val="20"/>
              </w:rPr>
              <w:t>ОКМП</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1356,32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1519,08</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1701,36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4576,76</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Выполнение показателей муниципальной программы отделом культуры и молодежной политики на все 100 %.</w:t>
            </w:r>
          </w:p>
        </w:tc>
      </w:tr>
      <w:tr w:rsidR="00FF760B" w:rsidRPr="0026030D" w:rsidTr="00DB78FA">
        <w:trPr>
          <w:trHeight w:val="67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8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1356,32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1519,08</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1701,36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4576,76</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3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5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46</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Реализация мероприятий подпрограммы «Обеспечение реализации муниципальной программы муниципального района город Нерехта и Нерехтский район Костромской области»</w:t>
            </w:r>
          </w:p>
        </w:tc>
        <w:tc>
          <w:tcPr>
            <w:tcW w:w="183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Задача: реализация установленных полномочий (функций).</w:t>
            </w:r>
          </w:p>
        </w:tc>
        <w:tc>
          <w:tcPr>
            <w:tcW w:w="1279"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rPr>
                <w:color w:val="000000"/>
                <w:sz w:val="20"/>
                <w:szCs w:val="20"/>
              </w:rPr>
            </w:pPr>
            <w:r w:rsidRPr="0026030D">
              <w:rPr>
                <w:color w:val="000000"/>
                <w:sz w:val="20"/>
                <w:szCs w:val="20"/>
              </w:rPr>
              <w:t>ОКМП</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1356,32</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1519,08</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1701,36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4576,76</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Выполнение показателей муниципальной программы отделом культуры и молодежной политики на все 100 %.</w:t>
            </w:r>
          </w:p>
        </w:tc>
      </w:tr>
      <w:tr w:rsidR="00FF760B" w:rsidRPr="0026030D" w:rsidTr="00DB78FA">
        <w:trPr>
          <w:trHeight w:val="61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75"/>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nil"/>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nil"/>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nil"/>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5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single" w:sz="4" w:space="0" w:color="auto"/>
              <w:left w:val="single" w:sz="4" w:space="0" w:color="auto"/>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1356,32</w:t>
            </w:r>
          </w:p>
        </w:tc>
        <w:tc>
          <w:tcPr>
            <w:tcW w:w="1134"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1519,08</w:t>
            </w:r>
          </w:p>
        </w:tc>
        <w:tc>
          <w:tcPr>
            <w:tcW w:w="1134"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1701,36</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4576,76</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84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630"/>
        </w:trPr>
        <w:tc>
          <w:tcPr>
            <w:tcW w:w="1573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FF760B" w:rsidRPr="0026030D" w:rsidRDefault="00FF760B" w:rsidP="00DB78FA">
            <w:pPr>
              <w:jc w:val="center"/>
              <w:rPr>
                <w:b/>
                <w:bCs/>
                <w:color w:val="000000"/>
                <w:sz w:val="20"/>
                <w:szCs w:val="20"/>
              </w:rPr>
            </w:pPr>
            <w:r w:rsidRPr="0026030D">
              <w:rPr>
                <w:b/>
                <w:bCs/>
                <w:color w:val="000000"/>
                <w:sz w:val="20"/>
                <w:szCs w:val="20"/>
              </w:rPr>
              <w:t>Подпрограмма «Привлечение молодых специалистов в учреждения дополнительного образования детей в сфере культуры и учреждения культуры муниципального района город Нерехта и Нерехтский район Костромской области»</w:t>
            </w:r>
          </w:p>
        </w:tc>
      </w:tr>
      <w:tr w:rsidR="00FF760B" w:rsidRPr="0026030D" w:rsidTr="00DB78FA">
        <w:trPr>
          <w:trHeight w:val="702"/>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47</w:t>
            </w:r>
          </w:p>
        </w:tc>
        <w:tc>
          <w:tcPr>
            <w:tcW w:w="183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Оказание мер социальной поддержки молодым специалистам</w:t>
            </w:r>
          </w:p>
        </w:tc>
        <w:tc>
          <w:tcPr>
            <w:tcW w:w="18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Закрепление и увеличение количества молодых специалистов в  учреждениях дополнительного образования и учреждениях культуры, подведомственных ОКМП.</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jc w:val="center"/>
              <w:rPr>
                <w:color w:val="000000"/>
                <w:sz w:val="20"/>
                <w:szCs w:val="20"/>
              </w:rPr>
            </w:pPr>
            <w:r w:rsidRPr="0026030D">
              <w:rPr>
                <w:color w:val="000000"/>
                <w:sz w:val="20"/>
                <w:szCs w:val="20"/>
              </w:rPr>
              <w:t>Нерехтская ДМШ, Нерехтская ДХШ, Космынинская ДШИ, Межпоселенческая библиотека им. М.Я. Диева, МУ «ЦК МП «Диалог»</w:t>
            </w:r>
          </w:p>
        </w:tc>
        <w:tc>
          <w:tcPr>
            <w:tcW w:w="1280"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50,4</w:t>
            </w:r>
          </w:p>
        </w:tc>
        <w:tc>
          <w:tcPr>
            <w:tcW w:w="1134"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156,5</w:t>
            </w:r>
          </w:p>
        </w:tc>
        <w:tc>
          <w:tcPr>
            <w:tcW w:w="1134"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163,3</w:t>
            </w:r>
          </w:p>
        </w:tc>
        <w:tc>
          <w:tcPr>
            <w:tcW w:w="1134" w:type="dxa"/>
            <w:tcBorders>
              <w:top w:val="single" w:sz="4" w:space="0" w:color="auto"/>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370,2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Привлечение молодых специалистов в учреждения дополнительного образования и культуры, подведомственные ОКМП за 2025 - 2027 годы – 5 человек.</w:t>
            </w:r>
          </w:p>
        </w:tc>
      </w:tr>
      <w:tr w:rsidR="00FF760B" w:rsidRPr="0026030D" w:rsidTr="00DB78FA">
        <w:trPr>
          <w:trHeight w:val="702"/>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50,4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156,5</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163,3</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370,2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48</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spacing w:after="240"/>
              <w:rPr>
                <w:color w:val="000000"/>
                <w:sz w:val="20"/>
                <w:szCs w:val="20"/>
              </w:rPr>
            </w:pPr>
            <w:r w:rsidRPr="0026030D">
              <w:rPr>
                <w:color w:val="000000"/>
                <w:sz w:val="20"/>
                <w:szCs w:val="20"/>
              </w:rPr>
              <w:t>Единовременная социальная выплата</w:t>
            </w:r>
            <w:r w:rsidRPr="0026030D">
              <w:rPr>
                <w:color w:val="000000"/>
                <w:sz w:val="20"/>
                <w:szCs w:val="20"/>
              </w:rPr>
              <w:br/>
              <w:t>молодым специалистам</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Закрепление и увеличение количества молодых специалистов в учреждениях дополнительного образования и учреждениях культуры, подведомственных ОКМП.</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jc w:val="center"/>
              <w:rPr>
                <w:color w:val="000000"/>
                <w:sz w:val="20"/>
                <w:szCs w:val="20"/>
              </w:rPr>
            </w:pPr>
            <w:r w:rsidRPr="0026030D">
              <w:rPr>
                <w:color w:val="000000"/>
                <w:sz w:val="20"/>
                <w:szCs w:val="20"/>
              </w:rPr>
              <w:t>Нерехтская ДМШ, Нерехтская ДХШ, Космынинская ДШИ, Межпоселенческая библиотека им. М.Я. Диева, МУ «ЦК МП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200,0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Привлечение молодых специалистов в учреждения дополнительного образования и культуры, подведомственные ОКМП за 2025 - 2027 годы – 5 человек.</w:t>
            </w: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100,0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100,0</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200,0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tabs>
                <w:tab w:val="center" w:pos="174"/>
              </w:tabs>
              <w:rPr>
                <w:color w:val="000000"/>
                <w:sz w:val="20"/>
                <w:szCs w:val="20"/>
              </w:rPr>
            </w:pPr>
            <w:r w:rsidRPr="0026030D">
              <w:rPr>
                <w:color w:val="000000"/>
                <w:sz w:val="20"/>
                <w:szCs w:val="20"/>
              </w:rPr>
              <w:t>49</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Ежемесячная социальная выплата</w:t>
            </w:r>
            <w:r w:rsidRPr="0026030D">
              <w:rPr>
                <w:color w:val="000000"/>
                <w:sz w:val="20"/>
                <w:szCs w:val="20"/>
              </w:rPr>
              <w:br/>
              <w:t>молодым специалистам</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Закрепление и увеличение количества молодых специалистов в  учреждениях дополнительного образования и учреждениях культуры, подведомственных ОКМП.</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spacing w:after="240"/>
              <w:jc w:val="center"/>
              <w:rPr>
                <w:color w:val="000000"/>
                <w:sz w:val="20"/>
                <w:szCs w:val="20"/>
              </w:rPr>
            </w:pPr>
            <w:r w:rsidRPr="0026030D">
              <w:rPr>
                <w:color w:val="000000"/>
                <w:sz w:val="20"/>
                <w:szCs w:val="20"/>
              </w:rPr>
              <w:t>Нерехтская ДМШ, Нерехтская ДХШ, Космынинская ДШИ, Межпоселенческая библиотека им. М.Я. Диева, МУ «ЦК МП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Привлечение молодых специалистов в учреждения дополнительного образования и культуры, подведомственные ОКМП за 2025 - 2027 годы – 5 человек.</w:t>
            </w: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702"/>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00"/>
        </w:trPr>
        <w:tc>
          <w:tcPr>
            <w:tcW w:w="561" w:type="dxa"/>
            <w:vMerge w:val="restart"/>
            <w:tcBorders>
              <w:top w:val="nil"/>
              <w:left w:val="single" w:sz="4" w:space="0" w:color="auto"/>
              <w:bottom w:val="single" w:sz="4" w:space="0" w:color="auto"/>
              <w:right w:val="single" w:sz="4" w:space="0" w:color="auto"/>
            </w:tcBorders>
            <w:shd w:val="clear" w:color="auto" w:fill="auto"/>
            <w:noWrap/>
            <w:hideMark/>
          </w:tcPr>
          <w:p w:rsidR="00FF760B" w:rsidRPr="0026030D" w:rsidRDefault="00FF760B" w:rsidP="00DB78FA">
            <w:pPr>
              <w:jc w:val="center"/>
              <w:rPr>
                <w:color w:val="000000"/>
                <w:sz w:val="20"/>
                <w:szCs w:val="20"/>
              </w:rPr>
            </w:pPr>
            <w:r w:rsidRPr="0026030D">
              <w:rPr>
                <w:color w:val="000000"/>
                <w:sz w:val="20"/>
                <w:szCs w:val="20"/>
              </w:rPr>
              <w:t>50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Ежемесячная  выплата студентам, обучающимся по педагогической специальности (профиль культура и искусство) или специальности работник культуры и искусства</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Создание условий для взаимодействия отдела культуры и молодежной политики  муниципального района город Нерехта и Нерехтский район с учреждениями высшего и среднего профессионального образования профиля культура и искусство.</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ОКМП</w:t>
            </w:r>
          </w:p>
        </w:tc>
        <w:tc>
          <w:tcPr>
            <w:tcW w:w="1409"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spacing w:after="240"/>
              <w:jc w:val="center"/>
              <w:rPr>
                <w:color w:val="000000"/>
                <w:sz w:val="20"/>
                <w:szCs w:val="20"/>
              </w:rPr>
            </w:pPr>
            <w:r w:rsidRPr="0026030D">
              <w:rPr>
                <w:color w:val="000000"/>
                <w:sz w:val="20"/>
                <w:szCs w:val="20"/>
              </w:rPr>
              <w:t>Нерехтская ДМШ, Нерехтская ДХШ, Космынинская ДШИ, Межпоселенческая библиотека им. М.Я. Диева, МУ «ЦК МП «Диалог»</w:t>
            </w: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Итого по МП</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50,4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56,5</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63,3</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b/>
                <w:bCs/>
                <w:color w:val="000000"/>
                <w:sz w:val="20"/>
                <w:szCs w:val="20"/>
              </w:rPr>
            </w:pPr>
            <w:r w:rsidRPr="0026030D">
              <w:rPr>
                <w:b/>
                <w:bCs/>
                <w:color w:val="000000"/>
                <w:sz w:val="20"/>
                <w:szCs w:val="20"/>
              </w:rPr>
              <w:t>170,2</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760B" w:rsidRPr="0026030D" w:rsidRDefault="00FF760B" w:rsidP="00DB78FA">
            <w:pPr>
              <w:rPr>
                <w:color w:val="000000"/>
                <w:sz w:val="20"/>
                <w:szCs w:val="20"/>
              </w:rPr>
            </w:pPr>
            <w:r w:rsidRPr="0026030D">
              <w:rPr>
                <w:color w:val="000000"/>
                <w:sz w:val="20"/>
                <w:szCs w:val="20"/>
              </w:rPr>
              <w:t>Увеличение численности выпускников, поступивших в ВУЗы и учреждения СПО по педагогической специальности (профиль культура и искусство) или специальности работник культуры и искусства на 3 человека к 2027 году.</w:t>
            </w:r>
          </w:p>
        </w:tc>
      </w:tr>
      <w:tr w:rsidR="00FF760B" w:rsidRPr="0026030D" w:rsidTr="00DB78FA">
        <w:trPr>
          <w:trHeight w:val="9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федеральный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областной бюджет</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nil"/>
            </w:tcBorders>
            <w:shd w:val="clear" w:color="000000" w:fill="FFFFFF"/>
            <w:hideMark/>
          </w:tcPr>
          <w:p w:rsidR="00FF760B" w:rsidRPr="0026030D" w:rsidRDefault="00FF760B" w:rsidP="00DB78FA">
            <w:pPr>
              <w:rPr>
                <w:color w:val="000000"/>
                <w:sz w:val="20"/>
                <w:szCs w:val="20"/>
              </w:rPr>
            </w:pPr>
            <w:r w:rsidRPr="0026030D">
              <w:rPr>
                <w:color w:val="000000"/>
                <w:sz w:val="20"/>
                <w:szCs w:val="20"/>
              </w:rPr>
              <w:t>местный бюджет</w:t>
            </w:r>
          </w:p>
        </w:tc>
        <w:tc>
          <w:tcPr>
            <w:tcW w:w="1138" w:type="dxa"/>
            <w:tcBorders>
              <w:top w:val="nil"/>
              <w:left w:val="single" w:sz="4" w:space="0" w:color="auto"/>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50,4</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56,5</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63,3</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170,2</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r w:rsidR="00FF760B" w:rsidRPr="0026030D" w:rsidTr="00DB78FA">
        <w:trPr>
          <w:trHeight w:val="900"/>
        </w:trPr>
        <w:tc>
          <w:tcPr>
            <w:tcW w:w="56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FF760B" w:rsidRPr="0026030D" w:rsidRDefault="00FF760B" w:rsidP="00DB78FA">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8"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409"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c>
          <w:tcPr>
            <w:tcW w:w="1280"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color w:val="000000"/>
                <w:sz w:val="20"/>
                <w:szCs w:val="20"/>
              </w:rPr>
            </w:pPr>
            <w:r w:rsidRPr="0026030D">
              <w:rPr>
                <w:color w:val="000000"/>
                <w:sz w:val="20"/>
                <w:szCs w:val="20"/>
              </w:rPr>
              <w:t>внебюджетные источники</w:t>
            </w:r>
          </w:p>
        </w:tc>
        <w:tc>
          <w:tcPr>
            <w:tcW w:w="1138"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single" w:sz="4" w:space="0" w:color="auto"/>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134" w:type="dxa"/>
            <w:tcBorders>
              <w:top w:val="nil"/>
              <w:left w:val="nil"/>
              <w:bottom w:val="single" w:sz="4" w:space="0" w:color="auto"/>
              <w:right w:val="nil"/>
            </w:tcBorders>
            <w:shd w:val="clear" w:color="000000" w:fill="FFFFFF"/>
            <w:hideMark/>
          </w:tcPr>
          <w:p w:rsidR="00FF760B" w:rsidRPr="0026030D" w:rsidRDefault="00FF760B" w:rsidP="00DB78FA">
            <w:pPr>
              <w:rPr>
                <w:sz w:val="20"/>
                <w:szCs w:val="20"/>
              </w:rPr>
            </w:pPr>
            <w:r w:rsidRPr="0026030D">
              <w:rPr>
                <w:color w:val="000000"/>
                <w:sz w:val="20"/>
                <w:szCs w:val="20"/>
              </w:rPr>
              <w:t>0,0</w:t>
            </w:r>
          </w:p>
        </w:tc>
        <w:tc>
          <w:tcPr>
            <w:tcW w:w="1701" w:type="dxa"/>
            <w:vMerge/>
            <w:tcBorders>
              <w:top w:val="nil"/>
              <w:left w:val="single" w:sz="4" w:space="0" w:color="auto"/>
              <w:bottom w:val="single" w:sz="4" w:space="0" w:color="auto"/>
              <w:right w:val="single" w:sz="4" w:space="0" w:color="auto"/>
            </w:tcBorders>
            <w:vAlign w:val="center"/>
            <w:hideMark/>
          </w:tcPr>
          <w:p w:rsidR="00FF760B" w:rsidRPr="0026030D" w:rsidRDefault="00FF760B" w:rsidP="00DB78FA">
            <w:pPr>
              <w:rPr>
                <w:color w:val="000000"/>
                <w:sz w:val="20"/>
                <w:szCs w:val="20"/>
              </w:rPr>
            </w:pPr>
          </w:p>
        </w:tc>
      </w:tr>
    </w:tbl>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FF760B">
      <w:pPr>
        <w:rPr>
          <w:sz w:val="20"/>
          <w:szCs w:val="20"/>
        </w:rPr>
      </w:pPr>
    </w:p>
    <w:p w:rsidR="00FF760B" w:rsidRPr="0026030D" w:rsidRDefault="00FF760B" w:rsidP="00416EAD">
      <w:pPr>
        <w:rPr>
          <w:sz w:val="20"/>
          <w:szCs w:val="20"/>
        </w:rPr>
      </w:pPr>
    </w:p>
    <w:p w:rsidR="00416EAD" w:rsidRPr="0026030D" w:rsidRDefault="00416EAD" w:rsidP="00416EAD">
      <w:pPr>
        <w:rPr>
          <w:sz w:val="20"/>
          <w:szCs w:val="20"/>
        </w:rPr>
      </w:pPr>
    </w:p>
    <w:p w:rsidR="00FF760B" w:rsidRPr="0026030D" w:rsidRDefault="00FF760B" w:rsidP="00FF760B">
      <w:pPr>
        <w:jc w:val="center"/>
        <w:rPr>
          <w:b/>
          <w:sz w:val="20"/>
          <w:szCs w:val="20"/>
        </w:rPr>
      </w:pPr>
      <w:r w:rsidRPr="0026030D">
        <w:rPr>
          <w:sz w:val="20"/>
          <w:szCs w:val="20"/>
        </w:rPr>
        <w:t xml:space="preserve"> </w:t>
      </w:r>
      <w:r w:rsidRPr="0026030D">
        <w:rPr>
          <w:b/>
          <w:sz w:val="20"/>
          <w:szCs w:val="20"/>
        </w:rPr>
        <w:t>5. Сведения о показателях (индикаторах) муниципальной программы</w:t>
      </w:r>
    </w:p>
    <w:p w:rsidR="00FF760B" w:rsidRPr="0026030D" w:rsidRDefault="00FF760B" w:rsidP="00FF760B">
      <w:pPr>
        <w:jc w:val="both"/>
        <w:rPr>
          <w:b/>
          <w:sz w:val="20"/>
          <w:szCs w:val="20"/>
        </w:rPr>
      </w:pPr>
      <w:r w:rsidRPr="0026030D">
        <w:rPr>
          <w:sz w:val="20"/>
          <w:szCs w:val="20"/>
        </w:rPr>
        <w:t xml:space="preserve"> </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861"/>
        <w:gridCol w:w="2270"/>
        <w:gridCol w:w="2584"/>
        <w:gridCol w:w="1269"/>
        <w:gridCol w:w="1105"/>
        <w:gridCol w:w="1003"/>
        <w:gridCol w:w="1003"/>
        <w:gridCol w:w="1003"/>
        <w:gridCol w:w="1897"/>
      </w:tblGrid>
      <w:tr w:rsidR="00FF760B" w:rsidRPr="0026030D" w:rsidTr="00DB78FA">
        <w:tc>
          <w:tcPr>
            <w:tcW w:w="513" w:type="dxa"/>
            <w:vMerge w:val="restart"/>
            <w:shd w:val="clear" w:color="auto" w:fill="auto"/>
          </w:tcPr>
          <w:p w:rsidR="00FF760B" w:rsidRPr="0026030D" w:rsidRDefault="00FF760B" w:rsidP="00DB78FA">
            <w:pPr>
              <w:jc w:val="center"/>
              <w:rPr>
                <w:sz w:val="20"/>
                <w:szCs w:val="20"/>
              </w:rPr>
            </w:pPr>
            <w:r w:rsidRPr="0026030D">
              <w:rPr>
                <w:sz w:val="20"/>
                <w:szCs w:val="20"/>
              </w:rPr>
              <w:t>№ п/п</w:t>
            </w:r>
          </w:p>
        </w:tc>
        <w:tc>
          <w:tcPr>
            <w:tcW w:w="1861" w:type="dxa"/>
            <w:vMerge w:val="restart"/>
            <w:shd w:val="clear" w:color="auto" w:fill="auto"/>
          </w:tcPr>
          <w:p w:rsidR="00FF760B" w:rsidRPr="0026030D" w:rsidRDefault="00FF760B" w:rsidP="00DB78FA">
            <w:pPr>
              <w:jc w:val="center"/>
              <w:rPr>
                <w:sz w:val="20"/>
                <w:szCs w:val="20"/>
              </w:rPr>
            </w:pPr>
            <w:r w:rsidRPr="0026030D">
              <w:rPr>
                <w:sz w:val="20"/>
                <w:szCs w:val="20"/>
              </w:rPr>
              <w:t>Цель муниципальной программы</w:t>
            </w:r>
          </w:p>
        </w:tc>
        <w:tc>
          <w:tcPr>
            <w:tcW w:w="2270" w:type="dxa"/>
            <w:vMerge w:val="restart"/>
            <w:shd w:val="clear" w:color="auto" w:fill="auto"/>
          </w:tcPr>
          <w:p w:rsidR="00FF760B" w:rsidRPr="0026030D" w:rsidRDefault="00FF760B" w:rsidP="00DB78FA">
            <w:pPr>
              <w:jc w:val="center"/>
              <w:rPr>
                <w:sz w:val="20"/>
                <w:szCs w:val="20"/>
              </w:rPr>
            </w:pPr>
            <w:r w:rsidRPr="0026030D">
              <w:rPr>
                <w:sz w:val="20"/>
                <w:szCs w:val="20"/>
              </w:rPr>
              <w:t>Задача муниципальной программы</w:t>
            </w:r>
          </w:p>
        </w:tc>
        <w:tc>
          <w:tcPr>
            <w:tcW w:w="2584" w:type="dxa"/>
            <w:vMerge w:val="restart"/>
            <w:shd w:val="clear" w:color="auto" w:fill="auto"/>
          </w:tcPr>
          <w:p w:rsidR="00FF760B" w:rsidRPr="0026030D" w:rsidRDefault="00FF760B" w:rsidP="00DB78FA">
            <w:pPr>
              <w:jc w:val="center"/>
              <w:rPr>
                <w:sz w:val="20"/>
                <w:szCs w:val="20"/>
              </w:rPr>
            </w:pPr>
            <w:r w:rsidRPr="0026030D">
              <w:rPr>
                <w:sz w:val="20"/>
                <w:szCs w:val="20"/>
              </w:rPr>
              <w:t>Наименование показателя</w:t>
            </w:r>
          </w:p>
        </w:tc>
        <w:tc>
          <w:tcPr>
            <w:tcW w:w="1269" w:type="dxa"/>
            <w:vMerge w:val="restart"/>
            <w:shd w:val="clear" w:color="auto" w:fill="auto"/>
          </w:tcPr>
          <w:p w:rsidR="00FF760B" w:rsidRPr="0026030D" w:rsidRDefault="00FF760B" w:rsidP="00DB78FA">
            <w:pPr>
              <w:jc w:val="center"/>
              <w:rPr>
                <w:sz w:val="20"/>
                <w:szCs w:val="20"/>
              </w:rPr>
            </w:pPr>
            <w:r w:rsidRPr="0026030D">
              <w:rPr>
                <w:sz w:val="20"/>
                <w:szCs w:val="20"/>
              </w:rPr>
              <w:t>Единица измерения</w:t>
            </w:r>
          </w:p>
        </w:tc>
        <w:tc>
          <w:tcPr>
            <w:tcW w:w="4114" w:type="dxa"/>
            <w:gridSpan w:val="4"/>
            <w:shd w:val="clear" w:color="auto" w:fill="auto"/>
          </w:tcPr>
          <w:p w:rsidR="00FF760B" w:rsidRPr="0026030D" w:rsidRDefault="00FF760B" w:rsidP="00DB78FA">
            <w:pPr>
              <w:jc w:val="center"/>
              <w:rPr>
                <w:sz w:val="20"/>
                <w:szCs w:val="20"/>
              </w:rPr>
            </w:pPr>
            <w:r w:rsidRPr="0026030D">
              <w:rPr>
                <w:sz w:val="20"/>
                <w:szCs w:val="20"/>
              </w:rPr>
              <w:t>Значение индикаторов</w:t>
            </w:r>
          </w:p>
        </w:tc>
        <w:tc>
          <w:tcPr>
            <w:tcW w:w="1897" w:type="dxa"/>
            <w:vMerge w:val="restart"/>
            <w:shd w:val="clear" w:color="auto" w:fill="auto"/>
          </w:tcPr>
          <w:p w:rsidR="00FF760B" w:rsidRPr="0026030D" w:rsidRDefault="00FF760B" w:rsidP="00DB78FA">
            <w:pPr>
              <w:jc w:val="center"/>
              <w:rPr>
                <w:sz w:val="20"/>
                <w:szCs w:val="20"/>
              </w:rPr>
            </w:pPr>
            <w:r w:rsidRPr="0026030D">
              <w:rPr>
                <w:sz w:val="20"/>
                <w:szCs w:val="20"/>
              </w:rPr>
              <w:t>Отметка о соответствии показателям, установленным нормативными правовыми актами</w:t>
            </w:r>
          </w:p>
        </w:tc>
      </w:tr>
      <w:tr w:rsidR="00FF760B" w:rsidRPr="0026030D" w:rsidTr="00DB78FA">
        <w:tc>
          <w:tcPr>
            <w:tcW w:w="513" w:type="dxa"/>
            <w:vMerge/>
            <w:shd w:val="clear" w:color="auto" w:fill="auto"/>
          </w:tcPr>
          <w:p w:rsidR="00FF760B" w:rsidRPr="0026030D" w:rsidRDefault="00FF760B" w:rsidP="00DB78FA">
            <w:pPr>
              <w:rPr>
                <w:sz w:val="20"/>
                <w:szCs w:val="20"/>
              </w:rPr>
            </w:pPr>
          </w:p>
        </w:tc>
        <w:tc>
          <w:tcPr>
            <w:tcW w:w="1861" w:type="dxa"/>
            <w:vMerge/>
            <w:shd w:val="clear" w:color="auto" w:fill="auto"/>
          </w:tcPr>
          <w:p w:rsidR="00FF760B" w:rsidRPr="0026030D" w:rsidRDefault="00FF760B" w:rsidP="00DB78FA">
            <w:pPr>
              <w:rPr>
                <w:sz w:val="20"/>
                <w:szCs w:val="20"/>
              </w:rPr>
            </w:pPr>
          </w:p>
        </w:tc>
        <w:tc>
          <w:tcPr>
            <w:tcW w:w="2270" w:type="dxa"/>
            <w:vMerge/>
            <w:shd w:val="clear" w:color="auto" w:fill="auto"/>
          </w:tcPr>
          <w:p w:rsidR="00FF760B" w:rsidRPr="0026030D" w:rsidRDefault="00FF760B" w:rsidP="00DB78FA">
            <w:pPr>
              <w:rPr>
                <w:sz w:val="20"/>
                <w:szCs w:val="20"/>
              </w:rPr>
            </w:pPr>
          </w:p>
        </w:tc>
        <w:tc>
          <w:tcPr>
            <w:tcW w:w="2584" w:type="dxa"/>
            <w:vMerge/>
            <w:shd w:val="clear" w:color="auto" w:fill="auto"/>
          </w:tcPr>
          <w:p w:rsidR="00FF760B" w:rsidRPr="0026030D" w:rsidRDefault="00FF760B" w:rsidP="00DB78FA">
            <w:pPr>
              <w:rPr>
                <w:sz w:val="20"/>
                <w:szCs w:val="20"/>
              </w:rPr>
            </w:pPr>
          </w:p>
        </w:tc>
        <w:tc>
          <w:tcPr>
            <w:tcW w:w="1269" w:type="dxa"/>
            <w:vMerge/>
            <w:shd w:val="clear" w:color="auto" w:fill="auto"/>
          </w:tcPr>
          <w:p w:rsidR="00FF760B" w:rsidRPr="0026030D" w:rsidRDefault="00FF760B" w:rsidP="00DB78FA">
            <w:pPr>
              <w:rPr>
                <w:sz w:val="20"/>
                <w:szCs w:val="20"/>
              </w:rPr>
            </w:pPr>
          </w:p>
        </w:tc>
        <w:tc>
          <w:tcPr>
            <w:tcW w:w="1105" w:type="dxa"/>
            <w:shd w:val="clear" w:color="auto" w:fill="auto"/>
          </w:tcPr>
          <w:p w:rsidR="00FF760B" w:rsidRPr="0026030D" w:rsidRDefault="00FF760B" w:rsidP="00DB78FA">
            <w:pPr>
              <w:jc w:val="center"/>
              <w:rPr>
                <w:sz w:val="20"/>
                <w:szCs w:val="20"/>
              </w:rPr>
            </w:pPr>
            <w:r w:rsidRPr="0026030D">
              <w:rPr>
                <w:sz w:val="20"/>
                <w:szCs w:val="20"/>
              </w:rPr>
              <w:t>Базовое значение</w:t>
            </w:r>
          </w:p>
          <w:p w:rsidR="00FF760B" w:rsidRPr="0026030D" w:rsidRDefault="00FF760B" w:rsidP="00DB78FA">
            <w:pPr>
              <w:jc w:val="center"/>
              <w:rPr>
                <w:sz w:val="20"/>
                <w:szCs w:val="20"/>
              </w:rPr>
            </w:pPr>
            <w:r w:rsidRPr="0026030D">
              <w:rPr>
                <w:sz w:val="20"/>
                <w:szCs w:val="20"/>
              </w:rPr>
              <w:t xml:space="preserve">2023 </w:t>
            </w:r>
          </w:p>
        </w:tc>
        <w:tc>
          <w:tcPr>
            <w:tcW w:w="1003" w:type="dxa"/>
            <w:shd w:val="clear" w:color="auto" w:fill="auto"/>
          </w:tcPr>
          <w:p w:rsidR="00FF760B" w:rsidRPr="0026030D" w:rsidRDefault="00FF760B" w:rsidP="00DB78FA">
            <w:pPr>
              <w:jc w:val="center"/>
              <w:rPr>
                <w:sz w:val="20"/>
                <w:szCs w:val="20"/>
              </w:rPr>
            </w:pPr>
            <w:r w:rsidRPr="0026030D">
              <w:rPr>
                <w:sz w:val="20"/>
                <w:szCs w:val="20"/>
              </w:rPr>
              <w:t>2025</w:t>
            </w:r>
          </w:p>
        </w:tc>
        <w:tc>
          <w:tcPr>
            <w:tcW w:w="1003" w:type="dxa"/>
            <w:shd w:val="clear" w:color="auto" w:fill="auto"/>
          </w:tcPr>
          <w:p w:rsidR="00FF760B" w:rsidRPr="0026030D" w:rsidRDefault="00FF760B" w:rsidP="00DB78FA">
            <w:pPr>
              <w:jc w:val="center"/>
              <w:rPr>
                <w:sz w:val="20"/>
                <w:szCs w:val="20"/>
              </w:rPr>
            </w:pPr>
            <w:r w:rsidRPr="0026030D">
              <w:rPr>
                <w:sz w:val="20"/>
                <w:szCs w:val="20"/>
              </w:rPr>
              <w:t>2026</w:t>
            </w:r>
          </w:p>
        </w:tc>
        <w:tc>
          <w:tcPr>
            <w:tcW w:w="1003" w:type="dxa"/>
            <w:shd w:val="clear" w:color="auto" w:fill="auto"/>
          </w:tcPr>
          <w:p w:rsidR="00FF760B" w:rsidRPr="0026030D" w:rsidRDefault="00FF760B" w:rsidP="00DB78FA">
            <w:pPr>
              <w:jc w:val="center"/>
              <w:rPr>
                <w:sz w:val="20"/>
                <w:szCs w:val="20"/>
              </w:rPr>
            </w:pPr>
            <w:r w:rsidRPr="0026030D">
              <w:rPr>
                <w:sz w:val="20"/>
                <w:szCs w:val="20"/>
              </w:rPr>
              <w:t>2027</w:t>
            </w:r>
          </w:p>
        </w:tc>
        <w:tc>
          <w:tcPr>
            <w:tcW w:w="1897" w:type="dxa"/>
            <w:vMerge/>
            <w:shd w:val="clear" w:color="auto" w:fill="auto"/>
          </w:tcPr>
          <w:p w:rsidR="00FF760B" w:rsidRPr="0026030D" w:rsidRDefault="00FF760B" w:rsidP="00DB78FA">
            <w:pPr>
              <w:rPr>
                <w:sz w:val="20"/>
                <w:szCs w:val="20"/>
              </w:rPr>
            </w:pPr>
          </w:p>
        </w:tc>
      </w:tr>
      <w:tr w:rsidR="00FF760B" w:rsidRPr="0026030D" w:rsidTr="00DB78FA">
        <w:tc>
          <w:tcPr>
            <w:tcW w:w="513" w:type="dxa"/>
            <w:shd w:val="clear" w:color="auto" w:fill="auto"/>
          </w:tcPr>
          <w:p w:rsidR="00FF760B" w:rsidRPr="0026030D" w:rsidRDefault="00FF760B" w:rsidP="00DB78FA">
            <w:pPr>
              <w:jc w:val="center"/>
              <w:rPr>
                <w:sz w:val="20"/>
                <w:szCs w:val="20"/>
              </w:rPr>
            </w:pPr>
            <w:r w:rsidRPr="0026030D">
              <w:rPr>
                <w:sz w:val="20"/>
                <w:szCs w:val="20"/>
              </w:rPr>
              <w:t>1</w:t>
            </w:r>
          </w:p>
        </w:tc>
        <w:tc>
          <w:tcPr>
            <w:tcW w:w="1861" w:type="dxa"/>
            <w:shd w:val="clear" w:color="auto" w:fill="auto"/>
          </w:tcPr>
          <w:p w:rsidR="00FF760B" w:rsidRPr="0026030D" w:rsidRDefault="00FF760B" w:rsidP="00DB78FA">
            <w:pPr>
              <w:jc w:val="center"/>
              <w:rPr>
                <w:sz w:val="20"/>
                <w:szCs w:val="20"/>
              </w:rPr>
            </w:pPr>
            <w:r w:rsidRPr="0026030D">
              <w:rPr>
                <w:sz w:val="20"/>
                <w:szCs w:val="20"/>
              </w:rPr>
              <w:t>2</w:t>
            </w:r>
          </w:p>
        </w:tc>
        <w:tc>
          <w:tcPr>
            <w:tcW w:w="2270" w:type="dxa"/>
            <w:shd w:val="clear" w:color="auto" w:fill="auto"/>
          </w:tcPr>
          <w:p w:rsidR="00FF760B" w:rsidRPr="0026030D" w:rsidRDefault="00FF760B" w:rsidP="00DB78FA">
            <w:pPr>
              <w:jc w:val="center"/>
              <w:rPr>
                <w:sz w:val="20"/>
                <w:szCs w:val="20"/>
              </w:rPr>
            </w:pPr>
            <w:r w:rsidRPr="0026030D">
              <w:rPr>
                <w:sz w:val="20"/>
                <w:szCs w:val="20"/>
              </w:rPr>
              <w:t>3</w:t>
            </w:r>
          </w:p>
        </w:tc>
        <w:tc>
          <w:tcPr>
            <w:tcW w:w="2584" w:type="dxa"/>
            <w:shd w:val="clear" w:color="auto" w:fill="auto"/>
          </w:tcPr>
          <w:p w:rsidR="00FF760B" w:rsidRPr="0026030D" w:rsidRDefault="00FF760B" w:rsidP="00DB78FA">
            <w:pPr>
              <w:jc w:val="center"/>
              <w:rPr>
                <w:sz w:val="20"/>
                <w:szCs w:val="20"/>
              </w:rPr>
            </w:pPr>
            <w:r w:rsidRPr="0026030D">
              <w:rPr>
                <w:sz w:val="20"/>
                <w:szCs w:val="20"/>
              </w:rPr>
              <w:t>4</w:t>
            </w:r>
          </w:p>
        </w:tc>
        <w:tc>
          <w:tcPr>
            <w:tcW w:w="1269" w:type="dxa"/>
            <w:shd w:val="clear" w:color="auto" w:fill="auto"/>
          </w:tcPr>
          <w:p w:rsidR="00FF760B" w:rsidRPr="0026030D" w:rsidRDefault="00FF760B" w:rsidP="00DB78FA">
            <w:pPr>
              <w:jc w:val="center"/>
              <w:rPr>
                <w:sz w:val="20"/>
                <w:szCs w:val="20"/>
              </w:rPr>
            </w:pPr>
            <w:r w:rsidRPr="0026030D">
              <w:rPr>
                <w:sz w:val="20"/>
                <w:szCs w:val="20"/>
              </w:rPr>
              <w:t>5</w:t>
            </w:r>
          </w:p>
        </w:tc>
        <w:tc>
          <w:tcPr>
            <w:tcW w:w="1105" w:type="dxa"/>
            <w:shd w:val="clear" w:color="auto" w:fill="auto"/>
          </w:tcPr>
          <w:p w:rsidR="00FF760B" w:rsidRPr="0026030D" w:rsidRDefault="00FF760B" w:rsidP="00DB78FA">
            <w:pPr>
              <w:jc w:val="center"/>
              <w:rPr>
                <w:sz w:val="20"/>
                <w:szCs w:val="20"/>
              </w:rPr>
            </w:pPr>
            <w:r w:rsidRPr="0026030D">
              <w:rPr>
                <w:sz w:val="20"/>
                <w:szCs w:val="20"/>
              </w:rPr>
              <w:t>6</w:t>
            </w:r>
          </w:p>
        </w:tc>
        <w:tc>
          <w:tcPr>
            <w:tcW w:w="1003" w:type="dxa"/>
            <w:shd w:val="clear" w:color="auto" w:fill="auto"/>
          </w:tcPr>
          <w:p w:rsidR="00FF760B" w:rsidRPr="0026030D" w:rsidRDefault="00FF760B" w:rsidP="00DB78FA">
            <w:pPr>
              <w:jc w:val="center"/>
              <w:rPr>
                <w:sz w:val="20"/>
                <w:szCs w:val="20"/>
              </w:rPr>
            </w:pPr>
            <w:r w:rsidRPr="0026030D">
              <w:rPr>
                <w:sz w:val="20"/>
                <w:szCs w:val="20"/>
              </w:rPr>
              <w:t>7</w:t>
            </w:r>
          </w:p>
        </w:tc>
        <w:tc>
          <w:tcPr>
            <w:tcW w:w="1003" w:type="dxa"/>
            <w:shd w:val="clear" w:color="auto" w:fill="auto"/>
          </w:tcPr>
          <w:p w:rsidR="00FF760B" w:rsidRPr="0026030D" w:rsidRDefault="00FF760B" w:rsidP="00DB78FA">
            <w:pPr>
              <w:jc w:val="center"/>
              <w:rPr>
                <w:sz w:val="20"/>
                <w:szCs w:val="20"/>
              </w:rPr>
            </w:pPr>
            <w:r w:rsidRPr="0026030D">
              <w:rPr>
                <w:sz w:val="20"/>
                <w:szCs w:val="20"/>
              </w:rPr>
              <w:t>8</w:t>
            </w:r>
          </w:p>
        </w:tc>
        <w:tc>
          <w:tcPr>
            <w:tcW w:w="1003" w:type="dxa"/>
            <w:shd w:val="clear" w:color="auto" w:fill="auto"/>
          </w:tcPr>
          <w:p w:rsidR="00FF760B" w:rsidRPr="0026030D" w:rsidRDefault="00FF760B" w:rsidP="00DB78FA">
            <w:pPr>
              <w:jc w:val="center"/>
              <w:rPr>
                <w:sz w:val="20"/>
                <w:szCs w:val="20"/>
              </w:rPr>
            </w:pPr>
            <w:r w:rsidRPr="0026030D">
              <w:rPr>
                <w:sz w:val="20"/>
                <w:szCs w:val="20"/>
              </w:rPr>
              <w:t>9</w:t>
            </w:r>
          </w:p>
        </w:tc>
        <w:tc>
          <w:tcPr>
            <w:tcW w:w="1897" w:type="dxa"/>
            <w:shd w:val="clear" w:color="auto" w:fill="auto"/>
          </w:tcPr>
          <w:p w:rsidR="00FF760B" w:rsidRPr="0026030D" w:rsidRDefault="00FF760B" w:rsidP="00DB78FA">
            <w:pPr>
              <w:jc w:val="center"/>
              <w:rPr>
                <w:sz w:val="20"/>
                <w:szCs w:val="20"/>
              </w:rPr>
            </w:pPr>
            <w:r w:rsidRPr="0026030D">
              <w:rPr>
                <w:sz w:val="20"/>
                <w:szCs w:val="20"/>
              </w:rPr>
              <w:t>10</w:t>
            </w:r>
          </w:p>
        </w:tc>
      </w:tr>
      <w:tr w:rsidR="00FF760B" w:rsidRPr="0026030D" w:rsidTr="00DB78FA">
        <w:tc>
          <w:tcPr>
            <w:tcW w:w="14508" w:type="dxa"/>
            <w:gridSpan w:val="10"/>
            <w:shd w:val="clear" w:color="auto" w:fill="auto"/>
          </w:tcPr>
          <w:p w:rsidR="00FF760B" w:rsidRPr="0026030D" w:rsidRDefault="00FF760B" w:rsidP="00DB78FA">
            <w:pPr>
              <w:jc w:val="center"/>
              <w:rPr>
                <w:b/>
                <w:sz w:val="20"/>
                <w:szCs w:val="20"/>
              </w:rPr>
            </w:pPr>
            <w:r w:rsidRPr="0026030D">
              <w:rPr>
                <w:b/>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1</w:t>
            </w:r>
          </w:p>
        </w:tc>
        <w:tc>
          <w:tcPr>
            <w:tcW w:w="1861" w:type="dxa"/>
            <w:shd w:val="clear" w:color="auto" w:fill="auto"/>
          </w:tcPr>
          <w:p w:rsidR="00FF760B" w:rsidRPr="0026030D" w:rsidRDefault="00FF760B" w:rsidP="00DB78FA">
            <w:pPr>
              <w:rPr>
                <w:sz w:val="20"/>
                <w:szCs w:val="20"/>
              </w:rPr>
            </w:pPr>
            <w:r w:rsidRPr="0026030D">
              <w:rPr>
                <w:sz w:val="20"/>
                <w:szCs w:val="20"/>
              </w:rPr>
              <w:t>Эффективное управление ходом реализации муниципальной программы отделом культуры и молодежной политики</w:t>
            </w:r>
          </w:p>
        </w:tc>
        <w:tc>
          <w:tcPr>
            <w:tcW w:w="2270" w:type="dxa"/>
            <w:shd w:val="clear" w:color="auto" w:fill="auto"/>
          </w:tcPr>
          <w:p w:rsidR="00FF760B" w:rsidRPr="0026030D" w:rsidRDefault="00FF760B" w:rsidP="00DB78FA">
            <w:pPr>
              <w:pStyle w:val="ConsPlusNormal0"/>
              <w:ind w:firstLine="0"/>
              <w:jc w:val="both"/>
              <w:rPr>
                <w:rFonts w:ascii="Times New Roman" w:hAnsi="Times New Roman" w:cs="Times New Roman"/>
              </w:rPr>
            </w:pPr>
            <w:r w:rsidRPr="0026030D">
              <w:rPr>
                <w:rFonts w:ascii="Times New Roman" w:hAnsi="Times New Roman" w:cs="Times New Roman"/>
              </w:rPr>
              <w:t>Реализация установленных полномочий (функций)</w:t>
            </w:r>
          </w:p>
          <w:p w:rsidR="00FF760B" w:rsidRPr="0026030D" w:rsidRDefault="00FF760B" w:rsidP="00DB78FA">
            <w:pPr>
              <w:rPr>
                <w:sz w:val="20"/>
                <w:szCs w:val="20"/>
              </w:rPr>
            </w:pPr>
          </w:p>
        </w:tc>
        <w:tc>
          <w:tcPr>
            <w:tcW w:w="2584" w:type="dxa"/>
            <w:shd w:val="clear" w:color="auto" w:fill="auto"/>
          </w:tcPr>
          <w:p w:rsidR="00FF760B" w:rsidRPr="0026030D" w:rsidRDefault="00FF760B" w:rsidP="00DB78FA">
            <w:pPr>
              <w:pStyle w:val="ConsPlusNormal0"/>
              <w:ind w:firstLine="0"/>
              <w:jc w:val="both"/>
              <w:rPr>
                <w:rFonts w:ascii="Times New Roman" w:hAnsi="Times New Roman" w:cs="Times New Roman"/>
              </w:rPr>
            </w:pPr>
            <w:r w:rsidRPr="0026030D">
              <w:rPr>
                <w:rFonts w:ascii="Times New Roman" w:hAnsi="Times New Roman" w:cs="Times New Roman"/>
              </w:rPr>
              <w:t>Выполнение показателей муниципальной программы отделом культуры и молодежной политики</w:t>
            </w:r>
          </w:p>
          <w:p w:rsidR="00FF760B" w:rsidRPr="0026030D" w:rsidRDefault="00FF760B" w:rsidP="00DB78FA">
            <w:pPr>
              <w:jc w:val="center"/>
              <w:rPr>
                <w:sz w:val="20"/>
                <w:szCs w:val="20"/>
              </w:rPr>
            </w:pPr>
          </w:p>
        </w:tc>
        <w:tc>
          <w:tcPr>
            <w:tcW w:w="1269" w:type="dxa"/>
            <w:shd w:val="clear" w:color="auto" w:fill="auto"/>
          </w:tcPr>
          <w:p w:rsidR="00FF760B" w:rsidRPr="0026030D" w:rsidRDefault="00FF760B" w:rsidP="00DB78FA">
            <w:pPr>
              <w:jc w:val="center"/>
              <w:rPr>
                <w:sz w:val="20"/>
                <w:szCs w:val="20"/>
              </w:rPr>
            </w:pPr>
            <w:r w:rsidRPr="0026030D">
              <w:rPr>
                <w:sz w:val="20"/>
                <w:szCs w:val="20"/>
              </w:rPr>
              <w:t>%</w:t>
            </w:r>
          </w:p>
        </w:tc>
        <w:tc>
          <w:tcPr>
            <w:tcW w:w="1105"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14508" w:type="dxa"/>
            <w:gridSpan w:val="10"/>
            <w:shd w:val="clear" w:color="auto" w:fill="auto"/>
          </w:tcPr>
          <w:p w:rsidR="00FF760B" w:rsidRPr="0026030D" w:rsidRDefault="00FF760B" w:rsidP="00DB78FA">
            <w:pPr>
              <w:jc w:val="center"/>
              <w:rPr>
                <w:b/>
                <w:sz w:val="20"/>
                <w:szCs w:val="20"/>
              </w:rPr>
            </w:pPr>
            <w:r w:rsidRPr="0026030D">
              <w:rPr>
                <w:b/>
                <w:sz w:val="20"/>
                <w:szCs w:val="20"/>
              </w:rPr>
              <w:t>Подпрограмма «Развитие системы дополнительного образования детей в сфере «Культуры»</w:t>
            </w: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2</w:t>
            </w:r>
          </w:p>
        </w:tc>
        <w:tc>
          <w:tcPr>
            <w:tcW w:w="1861" w:type="dxa"/>
            <w:shd w:val="clear" w:color="auto" w:fill="auto"/>
          </w:tcPr>
          <w:p w:rsidR="00FF760B" w:rsidRPr="0026030D" w:rsidRDefault="00FF760B" w:rsidP="00DB78FA">
            <w:pPr>
              <w:rPr>
                <w:sz w:val="20"/>
                <w:szCs w:val="20"/>
              </w:rPr>
            </w:pPr>
            <w:r w:rsidRPr="0026030D">
              <w:rPr>
                <w:sz w:val="20"/>
                <w:szCs w:val="20"/>
              </w:rPr>
              <w:t>Создание условий для получения дополнительных образовательных услуг в сфере искусства и художественного образования на территории муниципального района.</w:t>
            </w:r>
          </w:p>
        </w:tc>
        <w:tc>
          <w:tcPr>
            <w:tcW w:w="2270" w:type="dxa"/>
            <w:shd w:val="clear" w:color="auto" w:fill="auto"/>
          </w:tcPr>
          <w:p w:rsidR="00FF760B" w:rsidRPr="0026030D" w:rsidRDefault="00FF760B" w:rsidP="00DB78FA">
            <w:pPr>
              <w:pStyle w:val="ConsPlusNormal0"/>
              <w:ind w:firstLine="0"/>
              <w:jc w:val="both"/>
              <w:rPr>
                <w:rFonts w:ascii="Times New Roman" w:hAnsi="Times New Roman" w:cs="Times New Roman"/>
              </w:rPr>
            </w:pPr>
            <w:r w:rsidRPr="0026030D">
              <w:rPr>
                <w:rFonts w:ascii="Times New Roman" w:hAnsi="Times New Roman" w:cs="Times New Roman"/>
              </w:rPr>
              <w:t>Организация образовательного процесса в школах дополнительного образования на территории муниципального района город Нерехта и Нерехтский район</w:t>
            </w:r>
          </w:p>
        </w:tc>
        <w:tc>
          <w:tcPr>
            <w:tcW w:w="2584" w:type="dxa"/>
            <w:shd w:val="clear" w:color="auto" w:fill="auto"/>
          </w:tcPr>
          <w:p w:rsidR="00FF760B" w:rsidRPr="0026030D" w:rsidRDefault="00FF760B" w:rsidP="00DB78FA">
            <w:pPr>
              <w:rPr>
                <w:sz w:val="20"/>
                <w:szCs w:val="20"/>
              </w:rPr>
            </w:pPr>
            <w:r w:rsidRPr="0026030D">
              <w:rPr>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c>
          <w:tcPr>
            <w:tcW w:w="1269" w:type="dxa"/>
            <w:shd w:val="clear" w:color="auto" w:fill="auto"/>
          </w:tcPr>
          <w:p w:rsidR="00FF760B" w:rsidRPr="0026030D" w:rsidRDefault="00FF760B" w:rsidP="00DB78FA">
            <w:pPr>
              <w:jc w:val="center"/>
              <w:rPr>
                <w:sz w:val="20"/>
                <w:szCs w:val="20"/>
              </w:rPr>
            </w:pPr>
            <w:r w:rsidRPr="0026030D">
              <w:rPr>
                <w:sz w:val="20"/>
                <w:szCs w:val="20"/>
              </w:rPr>
              <w:t>%.</w:t>
            </w:r>
          </w:p>
        </w:tc>
        <w:tc>
          <w:tcPr>
            <w:tcW w:w="1105"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3</w:t>
            </w:r>
          </w:p>
        </w:tc>
        <w:tc>
          <w:tcPr>
            <w:tcW w:w="1861" w:type="dxa"/>
            <w:shd w:val="clear" w:color="auto" w:fill="auto"/>
          </w:tcPr>
          <w:p w:rsidR="00FF760B" w:rsidRPr="0026030D" w:rsidRDefault="00FF760B" w:rsidP="00DB78FA">
            <w:pPr>
              <w:rPr>
                <w:sz w:val="20"/>
                <w:szCs w:val="20"/>
              </w:rPr>
            </w:pPr>
            <w:r w:rsidRPr="0026030D">
              <w:rPr>
                <w:sz w:val="20"/>
                <w:szCs w:val="20"/>
              </w:rPr>
              <w:t>Создание условий для получения дополнительных образовательных услуг в сфере искусства и художественного образования на территории муниципального района.</w:t>
            </w:r>
          </w:p>
        </w:tc>
        <w:tc>
          <w:tcPr>
            <w:tcW w:w="2270" w:type="dxa"/>
            <w:shd w:val="clear" w:color="auto" w:fill="auto"/>
          </w:tcPr>
          <w:p w:rsidR="00FF760B" w:rsidRPr="0026030D" w:rsidRDefault="00FF760B" w:rsidP="00DB78FA">
            <w:pPr>
              <w:shd w:val="clear" w:color="auto" w:fill="FFFFFF"/>
              <w:snapToGrid w:val="0"/>
              <w:textAlignment w:val="baseline"/>
              <w:rPr>
                <w:sz w:val="20"/>
                <w:szCs w:val="20"/>
              </w:rPr>
            </w:pPr>
            <w:r w:rsidRPr="0026030D">
              <w:rPr>
                <w:sz w:val="20"/>
                <w:szCs w:val="20"/>
              </w:rPr>
              <w:t>Повышение значимости образовательных учреждений в сфере культуры, в социально-культурном пространстве (духовно нравственного, образовательного и просветительского воспитания</w:t>
            </w:r>
          </w:p>
        </w:tc>
        <w:tc>
          <w:tcPr>
            <w:tcW w:w="2584" w:type="dxa"/>
            <w:shd w:val="clear" w:color="auto" w:fill="auto"/>
          </w:tcPr>
          <w:p w:rsidR="00FF760B" w:rsidRPr="0026030D" w:rsidRDefault="00FF760B" w:rsidP="00DB78FA">
            <w:pPr>
              <w:rPr>
                <w:sz w:val="20"/>
                <w:szCs w:val="20"/>
              </w:rPr>
            </w:pPr>
            <w:r w:rsidRPr="0026030D">
              <w:rPr>
                <w:sz w:val="20"/>
                <w:szCs w:val="20"/>
              </w:rPr>
              <w:t>- Численность детей в возрасте от 5 до 18 лет включительно, обучающихся в школах дополнительного образования по дополнительным программам в области искусства от общего количества детей данного возраста в муниципальном районе;</w:t>
            </w:r>
          </w:p>
          <w:p w:rsidR="00FF760B" w:rsidRPr="0026030D" w:rsidRDefault="00FF760B" w:rsidP="00DB78FA">
            <w:pPr>
              <w:rPr>
                <w:sz w:val="20"/>
                <w:szCs w:val="20"/>
              </w:rPr>
            </w:pPr>
          </w:p>
          <w:p w:rsidR="00FF760B" w:rsidRPr="0026030D" w:rsidRDefault="00FF760B" w:rsidP="00DB78FA">
            <w:pPr>
              <w:rPr>
                <w:sz w:val="20"/>
                <w:szCs w:val="20"/>
              </w:rPr>
            </w:pPr>
            <w:r w:rsidRPr="0026030D">
              <w:rPr>
                <w:sz w:val="20"/>
                <w:szCs w:val="20"/>
              </w:rPr>
              <w:t>- Численность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муниципальном районе;</w:t>
            </w:r>
          </w:p>
          <w:p w:rsidR="00FF760B" w:rsidRPr="0026030D" w:rsidRDefault="00FF760B" w:rsidP="00DB78FA">
            <w:pPr>
              <w:rPr>
                <w:sz w:val="20"/>
                <w:szCs w:val="20"/>
              </w:rPr>
            </w:pPr>
          </w:p>
          <w:p w:rsidR="00FF760B" w:rsidRPr="0026030D" w:rsidRDefault="00FF760B" w:rsidP="00DB78FA">
            <w:pPr>
              <w:rPr>
                <w:sz w:val="20"/>
                <w:szCs w:val="20"/>
              </w:rPr>
            </w:pPr>
            <w:r w:rsidRPr="0026030D">
              <w:rPr>
                <w:sz w:val="20"/>
                <w:szCs w:val="20"/>
              </w:rPr>
              <w:t>- сохранность контингента обучающихся по дополнительным общеобразовательным программам в области искусств</w:t>
            </w:r>
          </w:p>
          <w:p w:rsidR="00FF760B" w:rsidRPr="0026030D" w:rsidRDefault="00FF760B" w:rsidP="00DB78FA">
            <w:pPr>
              <w:rPr>
                <w:sz w:val="20"/>
                <w:szCs w:val="20"/>
              </w:rPr>
            </w:pP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Ед.</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583</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354</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583</w:t>
            </w:r>
          </w:p>
        </w:tc>
        <w:tc>
          <w:tcPr>
            <w:tcW w:w="1003" w:type="dxa"/>
            <w:shd w:val="clear" w:color="auto" w:fill="auto"/>
          </w:tcPr>
          <w:p w:rsidR="00FF760B" w:rsidRPr="0026030D" w:rsidRDefault="00FF760B" w:rsidP="00DB78FA">
            <w:pPr>
              <w:jc w:val="center"/>
              <w:rPr>
                <w:sz w:val="20"/>
                <w:szCs w:val="20"/>
              </w:rPr>
            </w:pPr>
            <w:r w:rsidRPr="0026030D">
              <w:rPr>
                <w:sz w:val="20"/>
                <w:szCs w:val="20"/>
              </w:rPr>
              <w:t>583</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354</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583</w:t>
            </w:r>
          </w:p>
        </w:tc>
        <w:tc>
          <w:tcPr>
            <w:tcW w:w="1003" w:type="dxa"/>
            <w:shd w:val="clear" w:color="auto" w:fill="auto"/>
          </w:tcPr>
          <w:p w:rsidR="00FF760B" w:rsidRPr="0026030D" w:rsidRDefault="00FF760B" w:rsidP="00DB78FA">
            <w:pPr>
              <w:jc w:val="center"/>
              <w:rPr>
                <w:sz w:val="20"/>
                <w:szCs w:val="20"/>
              </w:rPr>
            </w:pPr>
            <w:r w:rsidRPr="0026030D">
              <w:rPr>
                <w:sz w:val="20"/>
                <w:szCs w:val="20"/>
              </w:rPr>
              <w:t>583</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354</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583</w:t>
            </w:r>
          </w:p>
        </w:tc>
        <w:tc>
          <w:tcPr>
            <w:tcW w:w="1003" w:type="dxa"/>
            <w:shd w:val="clear" w:color="auto" w:fill="auto"/>
          </w:tcPr>
          <w:p w:rsidR="00FF760B" w:rsidRPr="0026030D" w:rsidRDefault="00FF760B" w:rsidP="00DB78FA">
            <w:pPr>
              <w:jc w:val="center"/>
              <w:rPr>
                <w:sz w:val="20"/>
                <w:szCs w:val="20"/>
              </w:rPr>
            </w:pPr>
            <w:r w:rsidRPr="0026030D">
              <w:rPr>
                <w:sz w:val="20"/>
                <w:szCs w:val="20"/>
              </w:rPr>
              <w:t>583</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354</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583</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14508" w:type="dxa"/>
            <w:gridSpan w:val="10"/>
            <w:shd w:val="clear" w:color="auto" w:fill="auto"/>
          </w:tcPr>
          <w:p w:rsidR="00FF760B" w:rsidRPr="0026030D" w:rsidRDefault="00FF760B" w:rsidP="00DB78FA">
            <w:pPr>
              <w:jc w:val="center"/>
              <w:rPr>
                <w:b/>
                <w:sz w:val="20"/>
                <w:szCs w:val="20"/>
              </w:rPr>
            </w:pPr>
            <w:r w:rsidRPr="0026030D">
              <w:rPr>
                <w:b/>
                <w:sz w:val="20"/>
                <w:szCs w:val="20"/>
              </w:rPr>
              <w:t>Подпрограмма «Развитие библиотечной системы на территории муниципального района город Нерехта и Нерехтский район</w:t>
            </w: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4</w:t>
            </w:r>
          </w:p>
        </w:tc>
        <w:tc>
          <w:tcPr>
            <w:tcW w:w="1861" w:type="dxa"/>
            <w:shd w:val="clear" w:color="auto" w:fill="auto"/>
          </w:tcPr>
          <w:p w:rsidR="00FF760B" w:rsidRPr="0026030D" w:rsidRDefault="00FF760B" w:rsidP="00DB78FA">
            <w:pPr>
              <w:rPr>
                <w:sz w:val="20"/>
                <w:szCs w:val="20"/>
              </w:rPr>
            </w:pPr>
            <w:r w:rsidRPr="0026030D">
              <w:rPr>
                <w:sz w:val="20"/>
                <w:szCs w:val="20"/>
              </w:rPr>
              <w:t xml:space="preserve">Повышение доступности и качества оказания услуг по библиотечному обслуживанию населения.  </w:t>
            </w:r>
          </w:p>
        </w:tc>
        <w:tc>
          <w:tcPr>
            <w:tcW w:w="2270" w:type="dxa"/>
            <w:shd w:val="clear" w:color="auto" w:fill="auto"/>
          </w:tcPr>
          <w:p w:rsidR="00FF760B" w:rsidRPr="0026030D" w:rsidRDefault="00FF760B" w:rsidP="00DB78FA">
            <w:pPr>
              <w:shd w:val="clear" w:color="auto" w:fill="FFFFFF"/>
              <w:snapToGrid w:val="0"/>
              <w:textAlignment w:val="baseline"/>
              <w:rPr>
                <w:sz w:val="20"/>
                <w:szCs w:val="20"/>
              </w:rPr>
            </w:pPr>
            <w:r w:rsidRPr="0026030D">
              <w:rPr>
                <w:sz w:val="20"/>
                <w:szCs w:val="20"/>
              </w:rPr>
              <w:t>Обеспечение эффективной системы библиотечного обслуживания</w:t>
            </w:r>
          </w:p>
        </w:tc>
        <w:tc>
          <w:tcPr>
            <w:tcW w:w="2584" w:type="dxa"/>
            <w:shd w:val="clear" w:color="auto" w:fill="auto"/>
          </w:tcPr>
          <w:p w:rsidR="00FF760B" w:rsidRPr="0026030D" w:rsidRDefault="00FF760B" w:rsidP="00DB78FA">
            <w:pPr>
              <w:rPr>
                <w:sz w:val="20"/>
                <w:szCs w:val="20"/>
              </w:rPr>
            </w:pPr>
            <w:r w:rsidRPr="0026030D">
              <w:rPr>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c>
          <w:tcPr>
            <w:tcW w:w="1269" w:type="dxa"/>
            <w:shd w:val="clear" w:color="auto" w:fill="auto"/>
          </w:tcPr>
          <w:p w:rsidR="00FF760B" w:rsidRPr="0026030D" w:rsidRDefault="00FF760B" w:rsidP="00DB78FA">
            <w:pPr>
              <w:jc w:val="center"/>
              <w:rPr>
                <w:sz w:val="20"/>
                <w:szCs w:val="20"/>
              </w:rPr>
            </w:pPr>
            <w:r w:rsidRPr="0026030D">
              <w:rPr>
                <w:sz w:val="20"/>
                <w:szCs w:val="20"/>
              </w:rPr>
              <w:t>%</w:t>
            </w:r>
          </w:p>
        </w:tc>
        <w:tc>
          <w:tcPr>
            <w:tcW w:w="1105"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5</w:t>
            </w:r>
          </w:p>
        </w:tc>
        <w:tc>
          <w:tcPr>
            <w:tcW w:w="1861" w:type="dxa"/>
            <w:shd w:val="clear" w:color="auto" w:fill="auto"/>
          </w:tcPr>
          <w:p w:rsidR="00FF760B" w:rsidRPr="0026030D" w:rsidRDefault="00FF760B" w:rsidP="00DB78FA">
            <w:pPr>
              <w:rPr>
                <w:sz w:val="20"/>
                <w:szCs w:val="20"/>
              </w:rPr>
            </w:pPr>
            <w:r w:rsidRPr="0026030D">
              <w:rPr>
                <w:sz w:val="20"/>
                <w:szCs w:val="20"/>
              </w:rPr>
              <w:t xml:space="preserve">Повышение доступности и качества оказания услуг по библиотечному обслуживанию населения.  </w:t>
            </w:r>
          </w:p>
        </w:tc>
        <w:tc>
          <w:tcPr>
            <w:tcW w:w="2270" w:type="dxa"/>
            <w:shd w:val="clear" w:color="auto" w:fill="auto"/>
          </w:tcPr>
          <w:p w:rsidR="00FF760B" w:rsidRPr="0026030D" w:rsidRDefault="00FF760B" w:rsidP="00DB78FA">
            <w:pPr>
              <w:shd w:val="clear" w:color="auto" w:fill="FFFFFF"/>
              <w:snapToGrid w:val="0"/>
              <w:textAlignment w:val="baseline"/>
              <w:rPr>
                <w:sz w:val="20"/>
                <w:szCs w:val="20"/>
              </w:rPr>
            </w:pPr>
            <w:r w:rsidRPr="0026030D">
              <w:rPr>
                <w:sz w:val="20"/>
                <w:szCs w:val="20"/>
              </w:rPr>
              <w:t>Увеличение доли книговыдачи литературы патриотического, исторического содержания, а также отечественной и зарубежной классики</w:t>
            </w:r>
          </w:p>
        </w:tc>
        <w:tc>
          <w:tcPr>
            <w:tcW w:w="2584" w:type="dxa"/>
            <w:shd w:val="clear" w:color="auto" w:fill="auto"/>
          </w:tcPr>
          <w:p w:rsidR="00FF760B" w:rsidRPr="0026030D" w:rsidRDefault="00FF760B" w:rsidP="00DB78FA">
            <w:pPr>
              <w:rPr>
                <w:sz w:val="20"/>
                <w:szCs w:val="20"/>
              </w:rPr>
            </w:pPr>
            <w:r w:rsidRPr="0026030D">
              <w:rPr>
                <w:sz w:val="20"/>
                <w:szCs w:val="20"/>
              </w:rPr>
              <w:t>Рост книговыдачи литературы патриотического исторического содержания, а также отечественной и зарубежной классики</w:t>
            </w: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64919</w:t>
            </w:r>
          </w:p>
        </w:tc>
        <w:tc>
          <w:tcPr>
            <w:tcW w:w="1003" w:type="dxa"/>
            <w:shd w:val="clear" w:color="auto" w:fill="auto"/>
          </w:tcPr>
          <w:p w:rsidR="00FF760B" w:rsidRPr="0026030D" w:rsidRDefault="00FF760B" w:rsidP="00DB78FA">
            <w:pPr>
              <w:jc w:val="center"/>
              <w:rPr>
                <w:sz w:val="20"/>
                <w:szCs w:val="20"/>
              </w:rPr>
            </w:pPr>
            <w:r w:rsidRPr="0026030D">
              <w:rPr>
                <w:sz w:val="20"/>
                <w:szCs w:val="20"/>
              </w:rPr>
              <w:t>65568</w:t>
            </w:r>
          </w:p>
        </w:tc>
        <w:tc>
          <w:tcPr>
            <w:tcW w:w="1003" w:type="dxa"/>
            <w:shd w:val="clear" w:color="auto" w:fill="auto"/>
          </w:tcPr>
          <w:p w:rsidR="00FF760B" w:rsidRPr="0026030D" w:rsidRDefault="00FF760B" w:rsidP="00DB78FA">
            <w:pPr>
              <w:jc w:val="center"/>
              <w:rPr>
                <w:sz w:val="20"/>
                <w:szCs w:val="20"/>
              </w:rPr>
            </w:pPr>
            <w:r w:rsidRPr="0026030D">
              <w:rPr>
                <w:sz w:val="20"/>
                <w:szCs w:val="20"/>
              </w:rPr>
              <w:t>66217</w:t>
            </w:r>
          </w:p>
        </w:tc>
        <w:tc>
          <w:tcPr>
            <w:tcW w:w="1003" w:type="dxa"/>
            <w:shd w:val="clear" w:color="auto" w:fill="auto"/>
          </w:tcPr>
          <w:p w:rsidR="00FF760B" w:rsidRPr="0026030D" w:rsidRDefault="00FF760B" w:rsidP="00DB78FA">
            <w:pPr>
              <w:jc w:val="center"/>
              <w:rPr>
                <w:sz w:val="20"/>
                <w:szCs w:val="20"/>
              </w:rPr>
            </w:pPr>
            <w:r w:rsidRPr="0026030D">
              <w:rPr>
                <w:sz w:val="20"/>
                <w:szCs w:val="20"/>
              </w:rPr>
              <w:t>66866</w:t>
            </w:r>
          </w:p>
        </w:tc>
        <w:tc>
          <w:tcPr>
            <w:tcW w:w="1897" w:type="dxa"/>
            <w:shd w:val="clear" w:color="auto" w:fill="auto"/>
          </w:tcPr>
          <w:p w:rsidR="00FF760B" w:rsidRPr="0026030D" w:rsidRDefault="00FF760B" w:rsidP="00DB78FA">
            <w:pPr>
              <w:rPr>
                <w:sz w:val="20"/>
                <w:szCs w:val="20"/>
                <w:highlight w:val="yellow"/>
              </w:rPr>
            </w:pP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6</w:t>
            </w:r>
          </w:p>
        </w:tc>
        <w:tc>
          <w:tcPr>
            <w:tcW w:w="1861" w:type="dxa"/>
            <w:shd w:val="clear" w:color="auto" w:fill="auto"/>
          </w:tcPr>
          <w:p w:rsidR="00FF760B" w:rsidRPr="0026030D" w:rsidRDefault="00FF760B" w:rsidP="00DB78FA">
            <w:pPr>
              <w:rPr>
                <w:sz w:val="20"/>
                <w:szCs w:val="20"/>
              </w:rPr>
            </w:pPr>
            <w:r w:rsidRPr="0026030D">
              <w:rPr>
                <w:sz w:val="20"/>
                <w:szCs w:val="20"/>
              </w:rPr>
              <w:t>Повышение доступности и качества оказания услуг по библиотечному обслуживанию населения</w:t>
            </w:r>
          </w:p>
        </w:tc>
        <w:tc>
          <w:tcPr>
            <w:tcW w:w="2270" w:type="dxa"/>
            <w:shd w:val="clear" w:color="auto" w:fill="auto"/>
          </w:tcPr>
          <w:p w:rsidR="00FF760B" w:rsidRPr="0026030D" w:rsidRDefault="00FF760B" w:rsidP="00DB78FA">
            <w:pPr>
              <w:pStyle w:val="ConsNormal"/>
              <w:ind w:firstLine="0"/>
              <w:jc w:val="both"/>
              <w:rPr>
                <w:sz w:val="20"/>
                <w:szCs w:val="20"/>
              </w:rPr>
            </w:pPr>
            <w:r w:rsidRPr="0026030D">
              <w:rPr>
                <w:sz w:val="20"/>
                <w:szCs w:val="20"/>
              </w:rPr>
              <w:t>Увеличение числа посещений библиотек</w:t>
            </w:r>
          </w:p>
        </w:tc>
        <w:tc>
          <w:tcPr>
            <w:tcW w:w="2584" w:type="dxa"/>
            <w:shd w:val="clear" w:color="auto" w:fill="auto"/>
          </w:tcPr>
          <w:p w:rsidR="00FF760B" w:rsidRPr="0026030D" w:rsidRDefault="00FF760B" w:rsidP="00DB78FA">
            <w:pPr>
              <w:rPr>
                <w:color w:val="000000"/>
                <w:sz w:val="20"/>
                <w:szCs w:val="20"/>
              </w:rPr>
            </w:pPr>
            <w:r w:rsidRPr="0026030D">
              <w:rPr>
                <w:color w:val="000000"/>
                <w:sz w:val="20"/>
                <w:szCs w:val="20"/>
              </w:rPr>
              <w:t xml:space="preserve">Рост </w:t>
            </w:r>
            <w:r w:rsidRPr="0026030D">
              <w:rPr>
                <w:sz w:val="20"/>
                <w:szCs w:val="20"/>
              </w:rPr>
              <w:t>числа посещений библиотек</w:t>
            </w: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127207</w:t>
            </w:r>
          </w:p>
        </w:tc>
        <w:tc>
          <w:tcPr>
            <w:tcW w:w="1003" w:type="dxa"/>
            <w:shd w:val="clear" w:color="auto" w:fill="auto"/>
          </w:tcPr>
          <w:p w:rsidR="00FF760B" w:rsidRPr="0026030D" w:rsidRDefault="00FF760B" w:rsidP="00DB78FA">
            <w:pPr>
              <w:jc w:val="center"/>
              <w:rPr>
                <w:sz w:val="20"/>
                <w:szCs w:val="20"/>
              </w:rPr>
            </w:pPr>
            <w:r w:rsidRPr="0026030D">
              <w:rPr>
                <w:sz w:val="20"/>
                <w:szCs w:val="20"/>
              </w:rPr>
              <w:t>128479</w:t>
            </w:r>
          </w:p>
        </w:tc>
        <w:tc>
          <w:tcPr>
            <w:tcW w:w="1003" w:type="dxa"/>
            <w:shd w:val="clear" w:color="auto" w:fill="auto"/>
          </w:tcPr>
          <w:p w:rsidR="00FF760B" w:rsidRPr="0026030D" w:rsidRDefault="00FF760B" w:rsidP="00DB78FA">
            <w:pPr>
              <w:jc w:val="center"/>
              <w:rPr>
                <w:sz w:val="20"/>
                <w:szCs w:val="20"/>
              </w:rPr>
            </w:pPr>
            <w:r w:rsidRPr="0026030D">
              <w:rPr>
                <w:sz w:val="20"/>
                <w:szCs w:val="20"/>
              </w:rPr>
              <w:t>129751</w:t>
            </w:r>
          </w:p>
        </w:tc>
        <w:tc>
          <w:tcPr>
            <w:tcW w:w="1003" w:type="dxa"/>
            <w:shd w:val="clear" w:color="auto" w:fill="auto"/>
          </w:tcPr>
          <w:p w:rsidR="00FF760B" w:rsidRPr="0026030D" w:rsidRDefault="00FF760B" w:rsidP="00DB78FA">
            <w:pPr>
              <w:jc w:val="center"/>
              <w:rPr>
                <w:sz w:val="20"/>
                <w:szCs w:val="20"/>
              </w:rPr>
            </w:pPr>
            <w:r w:rsidRPr="0026030D">
              <w:rPr>
                <w:sz w:val="20"/>
                <w:szCs w:val="20"/>
              </w:rPr>
              <w:t>131023</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7</w:t>
            </w:r>
          </w:p>
        </w:tc>
        <w:tc>
          <w:tcPr>
            <w:tcW w:w="1861" w:type="dxa"/>
            <w:shd w:val="clear" w:color="auto" w:fill="auto"/>
          </w:tcPr>
          <w:p w:rsidR="00FF760B" w:rsidRPr="0026030D" w:rsidRDefault="00FF760B" w:rsidP="00DB78FA">
            <w:pPr>
              <w:rPr>
                <w:sz w:val="20"/>
                <w:szCs w:val="20"/>
              </w:rPr>
            </w:pPr>
            <w:r w:rsidRPr="0026030D">
              <w:rPr>
                <w:sz w:val="20"/>
                <w:szCs w:val="20"/>
              </w:rPr>
              <w:t>Повышение доступности и качества оказания услуг по библиотечному обслуживанию населения</w:t>
            </w:r>
          </w:p>
        </w:tc>
        <w:tc>
          <w:tcPr>
            <w:tcW w:w="2270" w:type="dxa"/>
            <w:shd w:val="clear" w:color="auto" w:fill="auto"/>
          </w:tcPr>
          <w:p w:rsidR="00FF760B" w:rsidRPr="0026030D" w:rsidRDefault="00FF760B" w:rsidP="00DB78FA">
            <w:pPr>
              <w:pStyle w:val="ConsNormal"/>
              <w:ind w:firstLine="0"/>
              <w:jc w:val="both"/>
              <w:rPr>
                <w:sz w:val="20"/>
                <w:szCs w:val="20"/>
              </w:rPr>
            </w:pPr>
            <w:r w:rsidRPr="0026030D">
              <w:rPr>
                <w:sz w:val="20"/>
                <w:szCs w:val="20"/>
              </w:rPr>
              <w:t>Увеличение роста обращений к цифровым ресурсам</w:t>
            </w:r>
          </w:p>
        </w:tc>
        <w:tc>
          <w:tcPr>
            <w:tcW w:w="2584" w:type="dxa"/>
            <w:shd w:val="clear" w:color="auto" w:fill="auto"/>
          </w:tcPr>
          <w:p w:rsidR="00FF760B" w:rsidRPr="0026030D" w:rsidRDefault="00FF760B" w:rsidP="00DB78FA">
            <w:pPr>
              <w:rPr>
                <w:sz w:val="20"/>
                <w:szCs w:val="20"/>
              </w:rPr>
            </w:pPr>
            <w:r w:rsidRPr="0026030D">
              <w:rPr>
                <w:sz w:val="20"/>
                <w:szCs w:val="20"/>
              </w:rPr>
              <w:t>Рост количества обращений к цифровым ресурсам</w:t>
            </w: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4128</w:t>
            </w:r>
          </w:p>
        </w:tc>
        <w:tc>
          <w:tcPr>
            <w:tcW w:w="1003" w:type="dxa"/>
            <w:shd w:val="clear" w:color="auto" w:fill="auto"/>
          </w:tcPr>
          <w:p w:rsidR="00FF760B" w:rsidRPr="0026030D" w:rsidRDefault="00FF760B" w:rsidP="00DB78FA">
            <w:pPr>
              <w:jc w:val="center"/>
              <w:rPr>
                <w:sz w:val="20"/>
                <w:szCs w:val="20"/>
              </w:rPr>
            </w:pPr>
            <w:r w:rsidRPr="0026030D">
              <w:rPr>
                <w:sz w:val="20"/>
                <w:szCs w:val="20"/>
              </w:rPr>
              <w:t>4169</w:t>
            </w:r>
          </w:p>
        </w:tc>
        <w:tc>
          <w:tcPr>
            <w:tcW w:w="1003" w:type="dxa"/>
            <w:shd w:val="clear" w:color="auto" w:fill="auto"/>
          </w:tcPr>
          <w:p w:rsidR="00FF760B" w:rsidRPr="0026030D" w:rsidRDefault="00FF760B" w:rsidP="00DB78FA">
            <w:pPr>
              <w:jc w:val="center"/>
              <w:rPr>
                <w:sz w:val="20"/>
                <w:szCs w:val="20"/>
              </w:rPr>
            </w:pPr>
            <w:r w:rsidRPr="0026030D">
              <w:rPr>
                <w:sz w:val="20"/>
                <w:szCs w:val="20"/>
              </w:rPr>
              <w:t>4210</w:t>
            </w:r>
          </w:p>
        </w:tc>
        <w:tc>
          <w:tcPr>
            <w:tcW w:w="1003" w:type="dxa"/>
            <w:shd w:val="clear" w:color="auto" w:fill="auto"/>
          </w:tcPr>
          <w:p w:rsidR="00FF760B" w:rsidRPr="0026030D" w:rsidRDefault="00FF760B" w:rsidP="00DB78FA">
            <w:pPr>
              <w:tabs>
                <w:tab w:val="center" w:pos="393"/>
              </w:tabs>
              <w:rPr>
                <w:sz w:val="20"/>
                <w:szCs w:val="20"/>
              </w:rPr>
            </w:pPr>
            <w:r w:rsidRPr="0026030D">
              <w:rPr>
                <w:sz w:val="20"/>
                <w:szCs w:val="20"/>
              </w:rPr>
              <w:tab/>
              <w:t>4251</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8</w:t>
            </w:r>
          </w:p>
        </w:tc>
        <w:tc>
          <w:tcPr>
            <w:tcW w:w="1861" w:type="dxa"/>
            <w:shd w:val="clear" w:color="auto" w:fill="auto"/>
          </w:tcPr>
          <w:p w:rsidR="00FF760B" w:rsidRPr="0026030D" w:rsidRDefault="00FF760B" w:rsidP="00DB78FA">
            <w:pPr>
              <w:rPr>
                <w:sz w:val="20"/>
                <w:szCs w:val="20"/>
              </w:rPr>
            </w:pPr>
            <w:r w:rsidRPr="0026030D">
              <w:rPr>
                <w:sz w:val="20"/>
                <w:szCs w:val="20"/>
              </w:rPr>
              <w:t>Повышение доступности и качества оказания услуг по библиотечному обслуживанию населения</w:t>
            </w:r>
          </w:p>
        </w:tc>
        <w:tc>
          <w:tcPr>
            <w:tcW w:w="2270" w:type="dxa"/>
            <w:shd w:val="clear" w:color="auto" w:fill="auto"/>
          </w:tcPr>
          <w:p w:rsidR="00FF760B" w:rsidRPr="0026030D" w:rsidRDefault="00FF760B" w:rsidP="00DB78FA">
            <w:pPr>
              <w:pStyle w:val="ConsNormal"/>
              <w:ind w:firstLine="0"/>
              <w:jc w:val="both"/>
              <w:rPr>
                <w:sz w:val="20"/>
                <w:szCs w:val="20"/>
              </w:rPr>
            </w:pPr>
            <w:r w:rsidRPr="0026030D">
              <w:rPr>
                <w:sz w:val="20"/>
                <w:szCs w:val="20"/>
              </w:rPr>
              <w:t>Сохранение и развитие библиотечного дела</w:t>
            </w:r>
          </w:p>
        </w:tc>
        <w:tc>
          <w:tcPr>
            <w:tcW w:w="2584" w:type="dxa"/>
            <w:shd w:val="clear" w:color="auto" w:fill="auto"/>
          </w:tcPr>
          <w:p w:rsidR="00FF760B" w:rsidRPr="0026030D" w:rsidRDefault="00FF760B" w:rsidP="00DB78FA">
            <w:pPr>
              <w:rPr>
                <w:sz w:val="20"/>
                <w:szCs w:val="20"/>
              </w:rPr>
            </w:pPr>
            <w:r w:rsidRPr="0026030D">
              <w:rPr>
                <w:sz w:val="20"/>
                <w:szCs w:val="20"/>
              </w:rPr>
              <w:t>Увеличение охвата библиотечным обслуживанием трудоспособного населения</w:t>
            </w: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4506</w:t>
            </w:r>
          </w:p>
        </w:tc>
        <w:tc>
          <w:tcPr>
            <w:tcW w:w="1003" w:type="dxa"/>
            <w:shd w:val="clear" w:color="auto" w:fill="auto"/>
          </w:tcPr>
          <w:p w:rsidR="00FF760B" w:rsidRPr="0026030D" w:rsidRDefault="00FF760B" w:rsidP="00DB78FA">
            <w:pPr>
              <w:jc w:val="center"/>
              <w:rPr>
                <w:sz w:val="20"/>
                <w:szCs w:val="20"/>
              </w:rPr>
            </w:pPr>
            <w:r w:rsidRPr="0026030D">
              <w:rPr>
                <w:sz w:val="20"/>
                <w:szCs w:val="20"/>
              </w:rPr>
              <w:t>4551</w:t>
            </w:r>
          </w:p>
        </w:tc>
        <w:tc>
          <w:tcPr>
            <w:tcW w:w="1003" w:type="dxa"/>
            <w:shd w:val="clear" w:color="auto" w:fill="auto"/>
          </w:tcPr>
          <w:p w:rsidR="00FF760B" w:rsidRPr="0026030D" w:rsidRDefault="00FF760B" w:rsidP="00DB78FA">
            <w:pPr>
              <w:jc w:val="center"/>
              <w:rPr>
                <w:sz w:val="20"/>
                <w:szCs w:val="20"/>
              </w:rPr>
            </w:pPr>
            <w:r w:rsidRPr="0026030D">
              <w:rPr>
                <w:sz w:val="20"/>
                <w:szCs w:val="20"/>
              </w:rPr>
              <w:t>4596</w:t>
            </w:r>
          </w:p>
        </w:tc>
        <w:tc>
          <w:tcPr>
            <w:tcW w:w="1003" w:type="dxa"/>
            <w:shd w:val="clear" w:color="auto" w:fill="auto"/>
          </w:tcPr>
          <w:p w:rsidR="00FF760B" w:rsidRPr="0026030D" w:rsidRDefault="00FF760B" w:rsidP="00DB78FA">
            <w:pPr>
              <w:jc w:val="center"/>
              <w:rPr>
                <w:sz w:val="20"/>
                <w:szCs w:val="20"/>
              </w:rPr>
            </w:pPr>
            <w:r w:rsidRPr="0026030D">
              <w:rPr>
                <w:sz w:val="20"/>
                <w:szCs w:val="20"/>
              </w:rPr>
              <w:t>4641</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14508" w:type="dxa"/>
            <w:gridSpan w:val="10"/>
            <w:shd w:val="clear" w:color="auto" w:fill="auto"/>
          </w:tcPr>
          <w:p w:rsidR="00FF760B" w:rsidRPr="0026030D" w:rsidRDefault="00FF760B" w:rsidP="00DB78FA">
            <w:pPr>
              <w:jc w:val="center"/>
              <w:rPr>
                <w:b/>
                <w:sz w:val="20"/>
                <w:szCs w:val="20"/>
              </w:rPr>
            </w:pPr>
            <w:r w:rsidRPr="0026030D">
              <w:rPr>
                <w:b/>
                <w:sz w:val="20"/>
                <w:szCs w:val="20"/>
              </w:rPr>
              <w:t>Подпрограмма «Развитие учреждений культурно-досугового типа и молодежной политики»</w:t>
            </w: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9</w:t>
            </w:r>
          </w:p>
        </w:tc>
        <w:tc>
          <w:tcPr>
            <w:tcW w:w="1861" w:type="dxa"/>
            <w:shd w:val="clear" w:color="auto" w:fill="auto"/>
          </w:tcPr>
          <w:p w:rsidR="00FF760B" w:rsidRPr="0026030D" w:rsidRDefault="00FF760B" w:rsidP="00DB78FA">
            <w:pPr>
              <w:snapToGrid w:val="0"/>
              <w:rPr>
                <w:sz w:val="20"/>
                <w:szCs w:val="20"/>
              </w:rPr>
            </w:pPr>
            <w:r w:rsidRPr="0026030D">
              <w:rPr>
                <w:sz w:val="20"/>
                <w:szCs w:val="20"/>
              </w:rPr>
              <w:t>Создание условий для эффективной деятельности учреждений культурно-досугового типа и молодежной политики</w:t>
            </w:r>
          </w:p>
        </w:tc>
        <w:tc>
          <w:tcPr>
            <w:tcW w:w="2270" w:type="dxa"/>
            <w:shd w:val="clear" w:color="auto" w:fill="auto"/>
          </w:tcPr>
          <w:p w:rsidR="00FF760B" w:rsidRPr="0026030D" w:rsidRDefault="00FF760B" w:rsidP="00DB78FA">
            <w:pPr>
              <w:rPr>
                <w:sz w:val="20"/>
                <w:szCs w:val="20"/>
              </w:rPr>
            </w:pPr>
            <w:r w:rsidRPr="0026030D">
              <w:rPr>
                <w:sz w:val="20"/>
                <w:szCs w:val="20"/>
              </w:rPr>
              <w:t>Создание условий для формирования творческой среды, способствованию раннему выявлению одаренных детей, привлечение творческих сил профессионального уровня с целью повышения качества образования, творческих и просветительских мероприятий</w:t>
            </w:r>
          </w:p>
        </w:tc>
        <w:tc>
          <w:tcPr>
            <w:tcW w:w="2584" w:type="dxa"/>
            <w:shd w:val="clear" w:color="auto" w:fill="auto"/>
          </w:tcPr>
          <w:p w:rsidR="00FF760B" w:rsidRPr="0026030D" w:rsidRDefault="00FF760B" w:rsidP="00DB78FA">
            <w:pPr>
              <w:rPr>
                <w:sz w:val="20"/>
                <w:szCs w:val="20"/>
              </w:rPr>
            </w:pPr>
            <w:r w:rsidRPr="0026030D">
              <w:rPr>
                <w:sz w:val="20"/>
                <w:szCs w:val="20"/>
              </w:rPr>
              <w:t>Рост числа мероприятий, проводимых в учреждениях культуры</w:t>
            </w: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6625</w:t>
            </w:r>
          </w:p>
        </w:tc>
        <w:tc>
          <w:tcPr>
            <w:tcW w:w="1003" w:type="dxa"/>
            <w:shd w:val="clear" w:color="auto" w:fill="auto"/>
          </w:tcPr>
          <w:p w:rsidR="00FF760B" w:rsidRPr="0026030D" w:rsidRDefault="00FF760B" w:rsidP="00DB78FA">
            <w:pPr>
              <w:jc w:val="center"/>
              <w:rPr>
                <w:sz w:val="20"/>
                <w:szCs w:val="20"/>
              </w:rPr>
            </w:pPr>
            <w:r w:rsidRPr="0026030D">
              <w:rPr>
                <w:sz w:val="20"/>
                <w:szCs w:val="20"/>
              </w:rPr>
              <w:t>6691</w:t>
            </w:r>
          </w:p>
        </w:tc>
        <w:tc>
          <w:tcPr>
            <w:tcW w:w="1003" w:type="dxa"/>
            <w:shd w:val="clear" w:color="auto" w:fill="auto"/>
          </w:tcPr>
          <w:p w:rsidR="00FF760B" w:rsidRPr="0026030D" w:rsidRDefault="00FF760B" w:rsidP="00DB78FA">
            <w:pPr>
              <w:jc w:val="center"/>
              <w:rPr>
                <w:sz w:val="20"/>
                <w:szCs w:val="20"/>
              </w:rPr>
            </w:pPr>
            <w:r w:rsidRPr="0026030D">
              <w:rPr>
                <w:sz w:val="20"/>
                <w:szCs w:val="20"/>
              </w:rPr>
              <w:t>6757</w:t>
            </w:r>
          </w:p>
        </w:tc>
        <w:tc>
          <w:tcPr>
            <w:tcW w:w="1003" w:type="dxa"/>
            <w:shd w:val="clear" w:color="auto" w:fill="auto"/>
          </w:tcPr>
          <w:p w:rsidR="00FF760B" w:rsidRPr="0026030D" w:rsidRDefault="00FF760B" w:rsidP="00DB78FA">
            <w:pPr>
              <w:jc w:val="center"/>
              <w:rPr>
                <w:sz w:val="20"/>
                <w:szCs w:val="20"/>
              </w:rPr>
            </w:pPr>
            <w:r w:rsidRPr="0026030D">
              <w:rPr>
                <w:sz w:val="20"/>
                <w:szCs w:val="20"/>
              </w:rPr>
              <w:t>6823</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10</w:t>
            </w:r>
          </w:p>
        </w:tc>
        <w:tc>
          <w:tcPr>
            <w:tcW w:w="1861" w:type="dxa"/>
            <w:shd w:val="clear" w:color="auto" w:fill="auto"/>
          </w:tcPr>
          <w:p w:rsidR="00FF760B" w:rsidRPr="0026030D" w:rsidRDefault="00FF760B" w:rsidP="00DB78FA">
            <w:pPr>
              <w:snapToGrid w:val="0"/>
              <w:rPr>
                <w:sz w:val="20"/>
                <w:szCs w:val="20"/>
              </w:rPr>
            </w:pPr>
            <w:r w:rsidRPr="0026030D">
              <w:rPr>
                <w:sz w:val="20"/>
                <w:szCs w:val="20"/>
              </w:rPr>
              <w:t>Создание условий для эффективной деятельности учреждений культурно-досугового типа и молодежной политики</w:t>
            </w:r>
          </w:p>
        </w:tc>
        <w:tc>
          <w:tcPr>
            <w:tcW w:w="2270" w:type="dxa"/>
            <w:shd w:val="clear" w:color="auto" w:fill="auto"/>
          </w:tcPr>
          <w:p w:rsidR="00FF760B" w:rsidRPr="0026030D" w:rsidRDefault="00FF760B" w:rsidP="00DB78FA">
            <w:pPr>
              <w:rPr>
                <w:sz w:val="20"/>
                <w:szCs w:val="20"/>
              </w:rPr>
            </w:pPr>
            <w:r w:rsidRPr="0026030D">
              <w:rPr>
                <w:sz w:val="20"/>
                <w:szCs w:val="20"/>
              </w:rPr>
              <w:t>Увеличение числа платных мероприятий, проводимых в культурно-досуговых учреждениях</w:t>
            </w:r>
          </w:p>
        </w:tc>
        <w:tc>
          <w:tcPr>
            <w:tcW w:w="2584" w:type="dxa"/>
            <w:shd w:val="clear" w:color="auto" w:fill="auto"/>
          </w:tcPr>
          <w:p w:rsidR="00FF760B" w:rsidRPr="0026030D" w:rsidRDefault="00FF760B" w:rsidP="00DB78FA">
            <w:pPr>
              <w:rPr>
                <w:sz w:val="20"/>
                <w:szCs w:val="20"/>
              </w:rPr>
            </w:pPr>
            <w:r w:rsidRPr="0026030D">
              <w:rPr>
                <w:sz w:val="20"/>
                <w:szCs w:val="20"/>
              </w:rPr>
              <w:t>Рост числа платных мероприятий, проводимых в культурно-досуговых учреждениях</w:t>
            </w: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248</w:t>
            </w:r>
          </w:p>
        </w:tc>
        <w:tc>
          <w:tcPr>
            <w:tcW w:w="1003" w:type="dxa"/>
            <w:shd w:val="clear" w:color="auto" w:fill="auto"/>
          </w:tcPr>
          <w:p w:rsidR="00FF760B" w:rsidRPr="0026030D" w:rsidRDefault="00FF760B" w:rsidP="00DB78FA">
            <w:pPr>
              <w:jc w:val="center"/>
              <w:rPr>
                <w:sz w:val="20"/>
                <w:szCs w:val="20"/>
              </w:rPr>
            </w:pPr>
            <w:r w:rsidRPr="0026030D">
              <w:rPr>
                <w:sz w:val="20"/>
                <w:szCs w:val="20"/>
              </w:rPr>
              <w:t>252</w:t>
            </w:r>
          </w:p>
        </w:tc>
        <w:tc>
          <w:tcPr>
            <w:tcW w:w="1003" w:type="dxa"/>
            <w:shd w:val="clear" w:color="auto" w:fill="auto"/>
          </w:tcPr>
          <w:p w:rsidR="00FF760B" w:rsidRPr="0026030D" w:rsidRDefault="00FF760B" w:rsidP="00DB78FA">
            <w:pPr>
              <w:jc w:val="center"/>
              <w:rPr>
                <w:sz w:val="20"/>
                <w:szCs w:val="20"/>
              </w:rPr>
            </w:pPr>
            <w:r w:rsidRPr="0026030D">
              <w:rPr>
                <w:sz w:val="20"/>
                <w:szCs w:val="20"/>
              </w:rPr>
              <w:t>254</w:t>
            </w:r>
          </w:p>
        </w:tc>
        <w:tc>
          <w:tcPr>
            <w:tcW w:w="1003" w:type="dxa"/>
            <w:shd w:val="clear" w:color="auto" w:fill="auto"/>
          </w:tcPr>
          <w:p w:rsidR="00FF760B" w:rsidRPr="0026030D" w:rsidRDefault="00FF760B" w:rsidP="00DB78FA">
            <w:pPr>
              <w:jc w:val="center"/>
              <w:rPr>
                <w:sz w:val="20"/>
                <w:szCs w:val="20"/>
              </w:rPr>
            </w:pPr>
            <w:r w:rsidRPr="0026030D">
              <w:rPr>
                <w:sz w:val="20"/>
                <w:szCs w:val="20"/>
              </w:rPr>
              <w:t>255</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11</w:t>
            </w:r>
          </w:p>
        </w:tc>
        <w:tc>
          <w:tcPr>
            <w:tcW w:w="1861" w:type="dxa"/>
            <w:shd w:val="clear" w:color="auto" w:fill="auto"/>
          </w:tcPr>
          <w:p w:rsidR="00FF760B" w:rsidRPr="0026030D" w:rsidRDefault="00FF760B" w:rsidP="00DB78FA">
            <w:pPr>
              <w:snapToGrid w:val="0"/>
              <w:rPr>
                <w:sz w:val="20"/>
                <w:szCs w:val="20"/>
              </w:rPr>
            </w:pPr>
            <w:r w:rsidRPr="0026030D">
              <w:rPr>
                <w:sz w:val="20"/>
                <w:szCs w:val="20"/>
              </w:rPr>
              <w:t>Создание условий для эффективной деятельности учреждений культурно-досугового типа и молодежной политики</w:t>
            </w:r>
          </w:p>
        </w:tc>
        <w:tc>
          <w:tcPr>
            <w:tcW w:w="2270" w:type="dxa"/>
            <w:shd w:val="clear" w:color="auto" w:fill="auto"/>
          </w:tcPr>
          <w:p w:rsidR="00FF760B" w:rsidRPr="0026030D" w:rsidRDefault="00FF760B" w:rsidP="00DB78FA">
            <w:pPr>
              <w:rPr>
                <w:sz w:val="20"/>
                <w:szCs w:val="20"/>
              </w:rPr>
            </w:pPr>
            <w:r w:rsidRPr="0026030D">
              <w:rPr>
                <w:sz w:val="20"/>
                <w:szCs w:val="20"/>
              </w:rPr>
              <w:t>Увеличение числа клубных формирований в культурно-досуговых учреждениях</w:t>
            </w:r>
          </w:p>
        </w:tc>
        <w:tc>
          <w:tcPr>
            <w:tcW w:w="2584" w:type="dxa"/>
            <w:shd w:val="clear" w:color="auto" w:fill="auto"/>
          </w:tcPr>
          <w:p w:rsidR="00FF760B" w:rsidRPr="0026030D" w:rsidRDefault="00FF760B" w:rsidP="00DB78FA">
            <w:pPr>
              <w:rPr>
                <w:sz w:val="20"/>
                <w:szCs w:val="20"/>
              </w:rPr>
            </w:pPr>
            <w:r w:rsidRPr="0026030D">
              <w:rPr>
                <w:sz w:val="20"/>
                <w:szCs w:val="20"/>
              </w:rPr>
              <w:t>Рост числа клубных формирований в культурно-досуговых учреждениях</w:t>
            </w: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426</w:t>
            </w:r>
          </w:p>
        </w:tc>
        <w:tc>
          <w:tcPr>
            <w:tcW w:w="1003" w:type="dxa"/>
            <w:shd w:val="clear" w:color="auto" w:fill="auto"/>
          </w:tcPr>
          <w:p w:rsidR="00FF760B" w:rsidRPr="0026030D" w:rsidRDefault="00FF760B" w:rsidP="00DB78FA">
            <w:pPr>
              <w:jc w:val="center"/>
              <w:rPr>
                <w:sz w:val="20"/>
                <w:szCs w:val="20"/>
              </w:rPr>
            </w:pPr>
            <w:r w:rsidRPr="0026030D">
              <w:rPr>
                <w:sz w:val="20"/>
                <w:szCs w:val="20"/>
              </w:rPr>
              <w:t>434</w:t>
            </w:r>
          </w:p>
        </w:tc>
        <w:tc>
          <w:tcPr>
            <w:tcW w:w="1003" w:type="dxa"/>
            <w:shd w:val="clear" w:color="auto" w:fill="auto"/>
          </w:tcPr>
          <w:p w:rsidR="00FF760B" w:rsidRPr="0026030D" w:rsidRDefault="00FF760B" w:rsidP="00DB78FA">
            <w:pPr>
              <w:jc w:val="center"/>
              <w:rPr>
                <w:sz w:val="20"/>
                <w:szCs w:val="20"/>
              </w:rPr>
            </w:pPr>
            <w:r w:rsidRPr="0026030D">
              <w:rPr>
                <w:sz w:val="20"/>
                <w:szCs w:val="20"/>
              </w:rPr>
              <w:t>436</w:t>
            </w:r>
          </w:p>
        </w:tc>
        <w:tc>
          <w:tcPr>
            <w:tcW w:w="1003" w:type="dxa"/>
            <w:shd w:val="clear" w:color="auto" w:fill="auto"/>
          </w:tcPr>
          <w:p w:rsidR="00FF760B" w:rsidRPr="0026030D" w:rsidRDefault="00FF760B" w:rsidP="00DB78FA">
            <w:pPr>
              <w:jc w:val="center"/>
              <w:rPr>
                <w:sz w:val="20"/>
                <w:szCs w:val="20"/>
              </w:rPr>
            </w:pPr>
            <w:r w:rsidRPr="0026030D">
              <w:rPr>
                <w:sz w:val="20"/>
                <w:szCs w:val="20"/>
              </w:rPr>
              <w:t>438</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12</w:t>
            </w:r>
          </w:p>
        </w:tc>
        <w:tc>
          <w:tcPr>
            <w:tcW w:w="1861" w:type="dxa"/>
            <w:shd w:val="clear" w:color="auto" w:fill="auto"/>
          </w:tcPr>
          <w:p w:rsidR="00FF760B" w:rsidRPr="0026030D" w:rsidRDefault="00FF760B" w:rsidP="00DB78FA">
            <w:pPr>
              <w:snapToGrid w:val="0"/>
              <w:rPr>
                <w:sz w:val="20"/>
                <w:szCs w:val="20"/>
              </w:rPr>
            </w:pPr>
            <w:r w:rsidRPr="0026030D">
              <w:rPr>
                <w:sz w:val="20"/>
                <w:szCs w:val="20"/>
              </w:rPr>
              <w:t>Создание условий для эффективной деятельности учреждений культурно-досугового типа и молодежной политики</w:t>
            </w:r>
          </w:p>
        </w:tc>
        <w:tc>
          <w:tcPr>
            <w:tcW w:w="2270" w:type="dxa"/>
            <w:shd w:val="clear" w:color="auto" w:fill="auto"/>
          </w:tcPr>
          <w:p w:rsidR="00FF760B" w:rsidRPr="0026030D" w:rsidRDefault="00FF760B" w:rsidP="00DB78FA">
            <w:pPr>
              <w:rPr>
                <w:sz w:val="20"/>
                <w:szCs w:val="20"/>
              </w:rPr>
            </w:pPr>
            <w:r w:rsidRPr="0026030D">
              <w:rPr>
                <w:sz w:val="20"/>
                <w:szCs w:val="20"/>
              </w:rPr>
              <w:t>Обеспечение эффективной системы обслуживания деятельности учреждений культуры</w:t>
            </w:r>
          </w:p>
        </w:tc>
        <w:tc>
          <w:tcPr>
            <w:tcW w:w="2584" w:type="dxa"/>
            <w:shd w:val="clear" w:color="auto" w:fill="auto"/>
          </w:tcPr>
          <w:p w:rsidR="00FF760B" w:rsidRPr="0026030D" w:rsidRDefault="00FF760B" w:rsidP="00DB78FA">
            <w:pPr>
              <w:rPr>
                <w:sz w:val="20"/>
                <w:szCs w:val="20"/>
              </w:rPr>
            </w:pPr>
            <w:r w:rsidRPr="0026030D">
              <w:rPr>
                <w:sz w:val="20"/>
                <w:szCs w:val="20"/>
              </w:rPr>
              <w:t>Укрепление материально-технической базы и приведение в нормативное состояние зданий учреждений и доведение до 100% соответствия требованиям СанПиНа</w:t>
            </w:r>
          </w:p>
        </w:tc>
        <w:tc>
          <w:tcPr>
            <w:tcW w:w="1269" w:type="dxa"/>
            <w:shd w:val="clear" w:color="auto" w:fill="auto"/>
          </w:tcPr>
          <w:p w:rsidR="00FF760B" w:rsidRPr="0026030D" w:rsidRDefault="00FF760B" w:rsidP="00DB78FA">
            <w:pPr>
              <w:jc w:val="center"/>
              <w:rPr>
                <w:sz w:val="20"/>
                <w:szCs w:val="20"/>
              </w:rPr>
            </w:pPr>
            <w:r w:rsidRPr="0026030D">
              <w:rPr>
                <w:sz w:val="20"/>
                <w:szCs w:val="20"/>
              </w:rPr>
              <w:t>%</w:t>
            </w:r>
          </w:p>
        </w:tc>
        <w:tc>
          <w:tcPr>
            <w:tcW w:w="1105"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003" w:type="dxa"/>
            <w:shd w:val="clear" w:color="auto" w:fill="auto"/>
          </w:tcPr>
          <w:p w:rsidR="00FF760B" w:rsidRPr="0026030D" w:rsidRDefault="00FF760B" w:rsidP="00DB78FA">
            <w:pPr>
              <w:jc w:val="center"/>
              <w:rPr>
                <w:sz w:val="20"/>
                <w:szCs w:val="20"/>
              </w:rPr>
            </w:pPr>
            <w:r w:rsidRPr="0026030D">
              <w:rPr>
                <w:sz w:val="20"/>
                <w:szCs w:val="20"/>
              </w:rPr>
              <w:t>100</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13</w:t>
            </w:r>
          </w:p>
        </w:tc>
        <w:tc>
          <w:tcPr>
            <w:tcW w:w="1861" w:type="dxa"/>
            <w:shd w:val="clear" w:color="auto" w:fill="auto"/>
          </w:tcPr>
          <w:p w:rsidR="00FF760B" w:rsidRPr="0026030D" w:rsidRDefault="00FF760B" w:rsidP="00DB78FA">
            <w:pPr>
              <w:snapToGrid w:val="0"/>
              <w:rPr>
                <w:sz w:val="20"/>
                <w:szCs w:val="20"/>
              </w:rPr>
            </w:pPr>
            <w:r w:rsidRPr="0026030D">
              <w:rPr>
                <w:sz w:val="20"/>
                <w:szCs w:val="20"/>
              </w:rPr>
              <w:t>Создание условий для эффективной деятельности учреждений культурно-досугового типа и молодежной политики</w:t>
            </w:r>
          </w:p>
        </w:tc>
        <w:tc>
          <w:tcPr>
            <w:tcW w:w="2270" w:type="dxa"/>
            <w:shd w:val="clear" w:color="auto" w:fill="auto"/>
          </w:tcPr>
          <w:p w:rsidR="00FF760B" w:rsidRPr="0026030D" w:rsidRDefault="00FF760B" w:rsidP="00DB78FA">
            <w:pPr>
              <w:rPr>
                <w:sz w:val="20"/>
                <w:szCs w:val="20"/>
              </w:rPr>
            </w:pPr>
            <w:r w:rsidRPr="0026030D">
              <w:rPr>
                <w:sz w:val="20"/>
                <w:szCs w:val="20"/>
              </w:rPr>
              <w:t>Организация досуга населения</w:t>
            </w:r>
          </w:p>
        </w:tc>
        <w:tc>
          <w:tcPr>
            <w:tcW w:w="2584" w:type="dxa"/>
            <w:shd w:val="clear" w:color="auto" w:fill="auto"/>
          </w:tcPr>
          <w:p w:rsidR="00FF760B" w:rsidRPr="0026030D" w:rsidRDefault="00FF760B" w:rsidP="00DB78FA">
            <w:pPr>
              <w:rPr>
                <w:sz w:val="20"/>
                <w:szCs w:val="20"/>
              </w:rPr>
            </w:pPr>
            <w:r w:rsidRPr="0026030D">
              <w:rPr>
                <w:sz w:val="20"/>
                <w:szCs w:val="20"/>
              </w:rPr>
              <w:t>- Увеличение числа зрителей национальных фильмов</w:t>
            </w:r>
          </w:p>
          <w:p w:rsidR="00FF760B" w:rsidRPr="0026030D" w:rsidRDefault="00FF760B" w:rsidP="00DB78FA">
            <w:pPr>
              <w:rPr>
                <w:sz w:val="20"/>
                <w:szCs w:val="20"/>
              </w:rPr>
            </w:pPr>
          </w:p>
          <w:p w:rsidR="00FF760B" w:rsidRPr="0026030D" w:rsidRDefault="00FF760B" w:rsidP="00DB78FA">
            <w:pPr>
              <w:rPr>
                <w:sz w:val="20"/>
                <w:szCs w:val="20"/>
              </w:rPr>
            </w:pPr>
          </w:p>
          <w:p w:rsidR="00FF760B" w:rsidRPr="0026030D" w:rsidRDefault="00FF760B" w:rsidP="00DB78FA">
            <w:pPr>
              <w:rPr>
                <w:sz w:val="20"/>
                <w:szCs w:val="20"/>
              </w:rPr>
            </w:pP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tc>
        <w:tc>
          <w:tcPr>
            <w:tcW w:w="1105" w:type="dxa"/>
            <w:shd w:val="clear" w:color="auto" w:fill="auto"/>
          </w:tcPr>
          <w:p w:rsidR="00FF760B" w:rsidRPr="0026030D" w:rsidRDefault="00FF760B" w:rsidP="00DB78FA">
            <w:pPr>
              <w:jc w:val="center"/>
              <w:rPr>
                <w:sz w:val="20"/>
                <w:szCs w:val="20"/>
              </w:rPr>
            </w:pPr>
            <w:r w:rsidRPr="0026030D">
              <w:rPr>
                <w:sz w:val="20"/>
                <w:szCs w:val="20"/>
              </w:rPr>
              <w:t>14115</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tc>
        <w:tc>
          <w:tcPr>
            <w:tcW w:w="1003" w:type="dxa"/>
            <w:shd w:val="clear" w:color="auto" w:fill="auto"/>
          </w:tcPr>
          <w:p w:rsidR="00FF760B" w:rsidRPr="0026030D" w:rsidRDefault="00FF760B" w:rsidP="00DB78FA">
            <w:pPr>
              <w:jc w:val="center"/>
              <w:rPr>
                <w:sz w:val="20"/>
                <w:szCs w:val="20"/>
              </w:rPr>
            </w:pPr>
            <w:r w:rsidRPr="0026030D">
              <w:rPr>
                <w:sz w:val="20"/>
                <w:szCs w:val="20"/>
              </w:rPr>
              <w:t>14256</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tc>
        <w:tc>
          <w:tcPr>
            <w:tcW w:w="1003" w:type="dxa"/>
            <w:shd w:val="clear" w:color="auto" w:fill="auto"/>
          </w:tcPr>
          <w:p w:rsidR="00FF760B" w:rsidRPr="0026030D" w:rsidRDefault="00FF760B" w:rsidP="00DB78FA">
            <w:pPr>
              <w:jc w:val="center"/>
              <w:rPr>
                <w:sz w:val="20"/>
                <w:szCs w:val="20"/>
              </w:rPr>
            </w:pPr>
            <w:r w:rsidRPr="0026030D">
              <w:rPr>
                <w:sz w:val="20"/>
                <w:szCs w:val="20"/>
              </w:rPr>
              <w:t>14397</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tc>
        <w:tc>
          <w:tcPr>
            <w:tcW w:w="1003" w:type="dxa"/>
            <w:shd w:val="clear" w:color="auto" w:fill="auto"/>
          </w:tcPr>
          <w:p w:rsidR="00FF760B" w:rsidRPr="0026030D" w:rsidRDefault="00FF760B" w:rsidP="00DB78FA">
            <w:pPr>
              <w:jc w:val="center"/>
              <w:rPr>
                <w:sz w:val="20"/>
                <w:szCs w:val="20"/>
              </w:rPr>
            </w:pPr>
            <w:r w:rsidRPr="0026030D">
              <w:rPr>
                <w:sz w:val="20"/>
                <w:szCs w:val="20"/>
              </w:rPr>
              <w:t>14538</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p>
        </w:tc>
        <w:tc>
          <w:tcPr>
            <w:tcW w:w="1897" w:type="dxa"/>
            <w:shd w:val="clear" w:color="auto" w:fill="auto"/>
          </w:tcPr>
          <w:p w:rsidR="00FF760B" w:rsidRPr="0026030D" w:rsidRDefault="00FF760B" w:rsidP="00DB78FA">
            <w:pPr>
              <w:rPr>
                <w:sz w:val="20"/>
                <w:szCs w:val="20"/>
              </w:rPr>
            </w:pP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14</w:t>
            </w:r>
          </w:p>
        </w:tc>
        <w:tc>
          <w:tcPr>
            <w:tcW w:w="1861" w:type="dxa"/>
            <w:shd w:val="clear" w:color="auto" w:fill="auto"/>
          </w:tcPr>
          <w:p w:rsidR="00FF760B" w:rsidRPr="0026030D" w:rsidRDefault="00FF760B" w:rsidP="00DB78FA">
            <w:pPr>
              <w:snapToGrid w:val="0"/>
              <w:rPr>
                <w:sz w:val="20"/>
                <w:szCs w:val="20"/>
              </w:rPr>
            </w:pPr>
            <w:r w:rsidRPr="0026030D">
              <w:rPr>
                <w:sz w:val="20"/>
                <w:szCs w:val="20"/>
              </w:rPr>
              <w:t>Создание условий для эффективной деятельности учреждений культурно-досугового типа и молодежной политики</w:t>
            </w:r>
          </w:p>
        </w:tc>
        <w:tc>
          <w:tcPr>
            <w:tcW w:w="2270" w:type="dxa"/>
            <w:shd w:val="clear" w:color="auto" w:fill="auto"/>
          </w:tcPr>
          <w:p w:rsidR="00FF760B" w:rsidRPr="0026030D" w:rsidRDefault="00FF760B" w:rsidP="00DB78FA">
            <w:pPr>
              <w:rPr>
                <w:sz w:val="20"/>
                <w:szCs w:val="20"/>
              </w:rPr>
            </w:pPr>
            <w:r w:rsidRPr="0026030D">
              <w:rPr>
                <w:sz w:val="20"/>
                <w:szCs w:val="20"/>
              </w:rPr>
              <w:t>Развитие и популяризация нематериального культурного наследия, сохранение и развитие народного музыкального творчества и промыслов</w:t>
            </w:r>
          </w:p>
        </w:tc>
        <w:tc>
          <w:tcPr>
            <w:tcW w:w="2584" w:type="dxa"/>
            <w:shd w:val="clear" w:color="auto" w:fill="auto"/>
          </w:tcPr>
          <w:p w:rsidR="00FF760B" w:rsidRPr="0026030D" w:rsidRDefault="00FF760B" w:rsidP="00DB78FA">
            <w:pPr>
              <w:rPr>
                <w:sz w:val="20"/>
                <w:szCs w:val="20"/>
              </w:rPr>
            </w:pPr>
            <w:r w:rsidRPr="0026030D">
              <w:rPr>
                <w:sz w:val="20"/>
                <w:szCs w:val="20"/>
              </w:rPr>
              <w:t>- Численность детей, обучающихся игре на народных инструментах</w:t>
            </w:r>
          </w:p>
          <w:p w:rsidR="00FF760B" w:rsidRPr="0026030D" w:rsidRDefault="00FF760B" w:rsidP="00DB78FA">
            <w:pPr>
              <w:rPr>
                <w:sz w:val="20"/>
                <w:szCs w:val="20"/>
              </w:rPr>
            </w:pPr>
          </w:p>
          <w:p w:rsidR="00FF760B" w:rsidRPr="0026030D" w:rsidRDefault="00FF760B" w:rsidP="00DB78FA">
            <w:pPr>
              <w:rPr>
                <w:sz w:val="20"/>
                <w:szCs w:val="20"/>
              </w:rPr>
            </w:pPr>
            <w:r w:rsidRPr="0026030D">
              <w:rPr>
                <w:sz w:val="20"/>
                <w:szCs w:val="20"/>
              </w:rPr>
              <w:t>- Рост числа мастер-классов по изготовлению русских народных инструментов</w:t>
            </w: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8</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3</w:t>
            </w:r>
          </w:p>
        </w:tc>
        <w:tc>
          <w:tcPr>
            <w:tcW w:w="1003" w:type="dxa"/>
            <w:shd w:val="clear" w:color="auto" w:fill="auto"/>
          </w:tcPr>
          <w:p w:rsidR="00FF760B" w:rsidRPr="0026030D" w:rsidRDefault="00FF760B" w:rsidP="00DB78FA">
            <w:pPr>
              <w:jc w:val="center"/>
              <w:rPr>
                <w:sz w:val="20"/>
                <w:szCs w:val="20"/>
              </w:rPr>
            </w:pPr>
            <w:r w:rsidRPr="0026030D">
              <w:rPr>
                <w:sz w:val="20"/>
                <w:szCs w:val="20"/>
              </w:rPr>
              <w:t>10</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10</w:t>
            </w:r>
          </w:p>
        </w:tc>
        <w:tc>
          <w:tcPr>
            <w:tcW w:w="1003" w:type="dxa"/>
            <w:shd w:val="clear" w:color="auto" w:fill="auto"/>
          </w:tcPr>
          <w:p w:rsidR="00FF760B" w:rsidRPr="0026030D" w:rsidRDefault="00FF760B" w:rsidP="00DB78FA">
            <w:pPr>
              <w:jc w:val="center"/>
              <w:rPr>
                <w:sz w:val="20"/>
                <w:szCs w:val="20"/>
              </w:rPr>
            </w:pPr>
            <w:r w:rsidRPr="0026030D">
              <w:rPr>
                <w:sz w:val="20"/>
                <w:szCs w:val="20"/>
              </w:rPr>
              <w:t>12</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11</w:t>
            </w:r>
          </w:p>
        </w:tc>
        <w:tc>
          <w:tcPr>
            <w:tcW w:w="1003" w:type="dxa"/>
            <w:shd w:val="clear" w:color="auto" w:fill="auto"/>
          </w:tcPr>
          <w:p w:rsidR="00FF760B" w:rsidRPr="0026030D" w:rsidRDefault="00FF760B" w:rsidP="00DB78FA">
            <w:pPr>
              <w:jc w:val="center"/>
              <w:rPr>
                <w:sz w:val="20"/>
                <w:szCs w:val="20"/>
              </w:rPr>
            </w:pPr>
            <w:r w:rsidRPr="0026030D">
              <w:rPr>
                <w:sz w:val="20"/>
                <w:szCs w:val="20"/>
              </w:rPr>
              <w:t>15</w:t>
            </w:r>
          </w:p>
          <w:p w:rsidR="00FF760B" w:rsidRPr="0026030D" w:rsidRDefault="00FF760B" w:rsidP="00DB78FA">
            <w:pPr>
              <w:jc w:val="center"/>
              <w:rPr>
                <w:sz w:val="20"/>
                <w:szCs w:val="20"/>
              </w:rPr>
            </w:pPr>
          </w:p>
          <w:p w:rsidR="00FF760B" w:rsidRPr="0026030D" w:rsidRDefault="00FF760B" w:rsidP="00DB78FA">
            <w:pPr>
              <w:jc w:val="center"/>
              <w:rPr>
                <w:sz w:val="20"/>
                <w:szCs w:val="20"/>
              </w:rPr>
            </w:pPr>
          </w:p>
          <w:p w:rsidR="00FF760B" w:rsidRPr="0026030D" w:rsidRDefault="00FF760B" w:rsidP="00DB78FA">
            <w:pPr>
              <w:jc w:val="center"/>
              <w:rPr>
                <w:sz w:val="20"/>
                <w:szCs w:val="20"/>
              </w:rPr>
            </w:pPr>
            <w:r w:rsidRPr="0026030D">
              <w:rPr>
                <w:sz w:val="20"/>
                <w:szCs w:val="20"/>
              </w:rPr>
              <w:t>12</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14508" w:type="dxa"/>
            <w:gridSpan w:val="10"/>
            <w:shd w:val="clear" w:color="auto" w:fill="auto"/>
          </w:tcPr>
          <w:p w:rsidR="00FF760B" w:rsidRPr="0026030D" w:rsidRDefault="00FF760B" w:rsidP="00DB78FA">
            <w:pPr>
              <w:jc w:val="center"/>
              <w:rPr>
                <w:b/>
                <w:sz w:val="20"/>
                <w:szCs w:val="20"/>
              </w:rPr>
            </w:pPr>
            <w:r w:rsidRPr="0026030D">
              <w:rPr>
                <w:b/>
                <w:sz w:val="20"/>
                <w:szCs w:val="20"/>
              </w:rPr>
              <w:t>Подпрограмма «Развитие туризма на территории муниципального района город Нерехта и Нерехтский район»</w:t>
            </w: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15</w:t>
            </w:r>
          </w:p>
        </w:tc>
        <w:tc>
          <w:tcPr>
            <w:tcW w:w="1861" w:type="dxa"/>
            <w:shd w:val="clear" w:color="auto" w:fill="auto"/>
          </w:tcPr>
          <w:p w:rsidR="00FF760B" w:rsidRPr="0026030D" w:rsidRDefault="00FF760B" w:rsidP="00DB78FA">
            <w:pPr>
              <w:snapToGrid w:val="0"/>
              <w:rPr>
                <w:sz w:val="20"/>
                <w:szCs w:val="20"/>
              </w:rPr>
            </w:pPr>
            <w:r w:rsidRPr="0026030D">
              <w:rPr>
                <w:sz w:val="20"/>
                <w:szCs w:val="20"/>
              </w:rPr>
              <w:t>Развитие туризма на территории муниципального района город Нерехта и Нерехтский район</w:t>
            </w:r>
          </w:p>
        </w:tc>
        <w:tc>
          <w:tcPr>
            <w:tcW w:w="2270" w:type="dxa"/>
            <w:shd w:val="clear" w:color="auto" w:fill="auto"/>
          </w:tcPr>
          <w:p w:rsidR="00FF760B" w:rsidRPr="0026030D" w:rsidRDefault="00FF760B" w:rsidP="00DB78FA">
            <w:pPr>
              <w:rPr>
                <w:sz w:val="20"/>
                <w:szCs w:val="20"/>
              </w:rPr>
            </w:pPr>
            <w:r w:rsidRPr="0026030D">
              <w:rPr>
                <w:sz w:val="20"/>
                <w:szCs w:val="20"/>
              </w:rPr>
              <w:t>Развитие туристических проектов, возрождение, сохранение и изучение народных традиций</w:t>
            </w:r>
          </w:p>
        </w:tc>
        <w:tc>
          <w:tcPr>
            <w:tcW w:w="2584" w:type="dxa"/>
            <w:shd w:val="clear" w:color="auto" w:fill="auto"/>
          </w:tcPr>
          <w:p w:rsidR="00FF760B" w:rsidRPr="0026030D" w:rsidRDefault="00FF760B" w:rsidP="00DB78FA">
            <w:pPr>
              <w:rPr>
                <w:sz w:val="20"/>
                <w:szCs w:val="20"/>
              </w:rPr>
            </w:pPr>
            <w:r w:rsidRPr="0026030D">
              <w:rPr>
                <w:sz w:val="20"/>
                <w:szCs w:val="20"/>
              </w:rPr>
              <w:t xml:space="preserve">Сохранение туристических проектов </w:t>
            </w: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7</w:t>
            </w:r>
          </w:p>
        </w:tc>
        <w:tc>
          <w:tcPr>
            <w:tcW w:w="1003" w:type="dxa"/>
            <w:shd w:val="clear" w:color="auto" w:fill="auto"/>
          </w:tcPr>
          <w:p w:rsidR="00FF760B" w:rsidRPr="0026030D" w:rsidRDefault="00FF760B" w:rsidP="00DB78FA">
            <w:pPr>
              <w:jc w:val="center"/>
              <w:rPr>
                <w:sz w:val="20"/>
                <w:szCs w:val="20"/>
              </w:rPr>
            </w:pPr>
            <w:r w:rsidRPr="0026030D">
              <w:rPr>
                <w:sz w:val="20"/>
                <w:szCs w:val="20"/>
              </w:rPr>
              <w:t>7</w:t>
            </w:r>
          </w:p>
        </w:tc>
        <w:tc>
          <w:tcPr>
            <w:tcW w:w="1003" w:type="dxa"/>
            <w:shd w:val="clear" w:color="auto" w:fill="auto"/>
          </w:tcPr>
          <w:p w:rsidR="00FF760B" w:rsidRPr="0026030D" w:rsidRDefault="00FF760B" w:rsidP="00DB78FA">
            <w:pPr>
              <w:jc w:val="center"/>
              <w:rPr>
                <w:sz w:val="20"/>
                <w:szCs w:val="20"/>
              </w:rPr>
            </w:pPr>
            <w:r w:rsidRPr="0026030D">
              <w:rPr>
                <w:sz w:val="20"/>
                <w:szCs w:val="20"/>
              </w:rPr>
              <w:t>7</w:t>
            </w:r>
          </w:p>
        </w:tc>
        <w:tc>
          <w:tcPr>
            <w:tcW w:w="1003" w:type="dxa"/>
            <w:shd w:val="clear" w:color="auto" w:fill="auto"/>
          </w:tcPr>
          <w:p w:rsidR="00FF760B" w:rsidRPr="0026030D" w:rsidRDefault="00FF760B" w:rsidP="00DB78FA">
            <w:pPr>
              <w:jc w:val="center"/>
              <w:rPr>
                <w:sz w:val="20"/>
                <w:szCs w:val="20"/>
              </w:rPr>
            </w:pPr>
            <w:r w:rsidRPr="0026030D">
              <w:rPr>
                <w:sz w:val="20"/>
                <w:szCs w:val="20"/>
              </w:rPr>
              <w:t>7</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14508" w:type="dxa"/>
            <w:gridSpan w:val="10"/>
            <w:shd w:val="clear" w:color="auto" w:fill="auto"/>
          </w:tcPr>
          <w:p w:rsidR="00FF760B" w:rsidRPr="0026030D" w:rsidRDefault="00FF760B" w:rsidP="00DB78FA">
            <w:pPr>
              <w:jc w:val="center"/>
              <w:rPr>
                <w:sz w:val="20"/>
                <w:szCs w:val="20"/>
              </w:rPr>
            </w:pPr>
            <w:r w:rsidRPr="0026030D">
              <w:rPr>
                <w:b/>
                <w:bCs/>
                <w:sz w:val="20"/>
                <w:szCs w:val="20"/>
              </w:rPr>
              <w:t>Подпрограмма «Привлечение молодых специалистов в учреждения дополнительного образования детей в сфере культуры и учреждения культуры муниципального района город Нерехта и Нерехтский район Костромской области»</w:t>
            </w: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16</w:t>
            </w:r>
          </w:p>
        </w:tc>
        <w:tc>
          <w:tcPr>
            <w:tcW w:w="1861" w:type="dxa"/>
            <w:shd w:val="clear" w:color="auto" w:fill="auto"/>
          </w:tcPr>
          <w:p w:rsidR="00FF760B" w:rsidRPr="0026030D" w:rsidRDefault="00FF760B" w:rsidP="00DB78FA">
            <w:pPr>
              <w:snapToGrid w:val="0"/>
              <w:rPr>
                <w:sz w:val="20"/>
                <w:szCs w:val="20"/>
              </w:rPr>
            </w:pPr>
            <w:r w:rsidRPr="0026030D">
              <w:rPr>
                <w:sz w:val="20"/>
                <w:szCs w:val="20"/>
              </w:rPr>
              <w:t>Привлечение и закрепление молодых специалистов в учреждениях дополнительного образования детей и учреждениях культуры</w:t>
            </w:r>
          </w:p>
          <w:p w:rsidR="00FF760B" w:rsidRPr="0026030D" w:rsidRDefault="00FF760B" w:rsidP="00DB78FA">
            <w:pPr>
              <w:snapToGrid w:val="0"/>
              <w:rPr>
                <w:sz w:val="20"/>
                <w:szCs w:val="20"/>
              </w:rPr>
            </w:pPr>
          </w:p>
        </w:tc>
        <w:tc>
          <w:tcPr>
            <w:tcW w:w="2270" w:type="dxa"/>
            <w:shd w:val="clear" w:color="auto" w:fill="auto"/>
          </w:tcPr>
          <w:p w:rsidR="00FF760B" w:rsidRPr="0026030D" w:rsidRDefault="00FF760B" w:rsidP="00DB78FA">
            <w:pPr>
              <w:rPr>
                <w:sz w:val="20"/>
                <w:szCs w:val="20"/>
              </w:rPr>
            </w:pPr>
            <w:r w:rsidRPr="0026030D">
              <w:rPr>
                <w:sz w:val="20"/>
                <w:szCs w:val="20"/>
              </w:rPr>
              <w:t xml:space="preserve">Закрепление и увеличение количества молодых специалистов в учреждениях дополнительного образование детей в сфере культуры и учреждениях культуры, подведомственных ОКМП муниципального района город Нерехта и Нерехтский район </w:t>
            </w:r>
          </w:p>
        </w:tc>
        <w:tc>
          <w:tcPr>
            <w:tcW w:w="2584" w:type="dxa"/>
            <w:shd w:val="clear" w:color="auto" w:fill="auto"/>
          </w:tcPr>
          <w:p w:rsidR="00FF760B" w:rsidRPr="0026030D" w:rsidRDefault="00FF760B" w:rsidP="00DB78FA">
            <w:pPr>
              <w:rPr>
                <w:sz w:val="20"/>
                <w:szCs w:val="20"/>
              </w:rPr>
            </w:pPr>
            <w:r w:rsidRPr="0026030D">
              <w:rPr>
                <w:sz w:val="20"/>
                <w:szCs w:val="20"/>
              </w:rPr>
              <w:t xml:space="preserve">Привлечение молодых специалистов в учреждения дополнительного образования детей в сфере культуры и учреждения культуры, подведомственные отделу культуры и молодёжной </w:t>
            </w: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w:t>
            </w:r>
          </w:p>
        </w:tc>
        <w:tc>
          <w:tcPr>
            <w:tcW w:w="1003" w:type="dxa"/>
            <w:shd w:val="clear" w:color="auto" w:fill="auto"/>
          </w:tcPr>
          <w:p w:rsidR="00FF760B" w:rsidRPr="0026030D" w:rsidRDefault="00FF760B" w:rsidP="00DB78FA">
            <w:pPr>
              <w:jc w:val="center"/>
              <w:rPr>
                <w:sz w:val="20"/>
                <w:szCs w:val="20"/>
              </w:rPr>
            </w:pPr>
            <w:r w:rsidRPr="0026030D">
              <w:rPr>
                <w:sz w:val="20"/>
                <w:szCs w:val="20"/>
              </w:rPr>
              <w:t>1</w:t>
            </w:r>
          </w:p>
        </w:tc>
        <w:tc>
          <w:tcPr>
            <w:tcW w:w="1003" w:type="dxa"/>
            <w:shd w:val="clear" w:color="auto" w:fill="auto"/>
          </w:tcPr>
          <w:p w:rsidR="00FF760B" w:rsidRPr="0026030D" w:rsidRDefault="00FF760B" w:rsidP="00DB78FA">
            <w:pPr>
              <w:jc w:val="center"/>
              <w:rPr>
                <w:sz w:val="20"/>
                <w:szCs w:val="20"/>
              </w:rPr>
            </w:pPr>
            <w:r w:rsidRPr="0026030D">
              <w:rPr>
                <w:sz w:val="20"/>
                <w:szCs w:val="20"/>
              </w:rPr>
              <w:t>2</w:t>
            </w:r>
          </w:p>
        </w:tc>
        <w:tc>
          <w:tcPr>
            <w:tcW w:w="1003" w:type="dxa"/>
            <w:shd w:val="clear" w:color="auto" w:fill="auto"/>
          </w:tcPr>
          <w:p w:rsidR="00FF760B" w:rsidRPr="0026030D" w:rsidRDefault="00FF760B" w:rsidP="00DB78FA">
            <w:pPr>
              <w:jc w:val="center"/>
              <w:rPr>
                <w:sz w:val="20"/>
                <w:szCs w:val="20"/>
              </w:rPr>
            </w:pPr>
            <w:r w:rsidRPr="0026030D">
              <w:rPr>
                <w:sz w:val="20"/>
                <w:szCs w:val="20"/>
              </w:rPr>
              <w:t>2</w:t>
            </w:r>
          </w:p>
        </w:tc>
        <w:tc>
          <w:tcPr>
            <w:tcW w:w="1897" w:type="dxa"/>
            <w:shd w:val="clear" w:color="auto" w:fill="auto"/>
          </w:tcPr>
          <w:p w:rsidR="00FF760B" w:rsidRPr="0026030D" w:rsidRDefault="00FF760B" w:rsidP="00DB78FA">
            <w:pPr>
              <w:rPr>
                <w:sz w:val="20"/>
                <w:szCs w:val="20"/>
              </w:rPr>
            </w:pPr>
          </w:p>
        </w:tc>
      </w:tr>
      <w:tr w:rsidR="00FF760B" w:rsidRPr="0026030D" w:rsidTr="00DB78FA">
        <w:tc>
          <w:tcPr>
            <w:tcW w:w="513" w:type="dxa"/>
            <w:shd w:val="clear" w:color="auto" w:fill="auto"/>
          </w:tcPr>
          <w:p w:rsidR="00FF760B" w:rsidRPr="0026030D" w:rsidRDefault="00FF760B" w:rsidP="00DB78FA">
            <w:pPr>
              <w:rPr>
                <w:sz w:val="20"/>
                <w:szCs w:val="20"/>
              </w:rPr>
            </w:pPr>
            <w:r w:rsidRPr="0026030D">
              <w:rPr>
                <w:sz w:val="20"/>
                <w:szCs w:val="20"/>
              </w:rPr>
              <w:t>17</w:t>
            </w:r>
          </w:p>
        </w:tc>
        <w:tc>
          <w:tcPr>
            <w:tcW w:w="1861" w:type="dxa"/>
            <w:shd w:val="clear" w:color="auto" w:fill="auto"/>
          </w:tcPr>
          <w:p w:rsidR="00FF760B" w:rsidRPr="0026030D" w:rsidRDefault="00FF760B" w:rsidP="00DB78FA">
            <w:pPr>
              <w:snapToGrid w:val="0"/>
              <w:rPr>
                <w:sz w:val="20"/>
                <w:szCs w:val="20"/>
              </w:rPr>
            </w:pPr>
            <w:r w:rsidRPr="0026030D">
              <w:rPr>
                <w:sz w:val="20"/>
                <w:szCs w:val="20"/>
              </w:rPr>
              <w:t>Привлечение и закрепление молодых специалистов в учреждениях дополнительного образования детей и учреждениях культуры</w:t>
            </w:r>
          </w:p>
          <w:p w:rsidR="00FF760B" w:rsidRPr="0026030D" w:rsidRDefault="00FF760B" w:rsidP="00DB78FA">
            <w:pPr>
              <w:snapToGrid w:val="0"/>
              <w:rPr>
                <w:sz w:val="20"/>
                <w:szCs w:val="20"/>
              </w:rPr>
            </w:pPr>
          </w:p>
        </w:tc>
        <w:tc>
          <w:tcPr>
            <w:tcW w:w="2270" w:type="dxa"/>
            <w:shd w:val="clear" w:color="auto" w:fill="auto"/>
          </w:tcPr>
          <w:p w:rsidR="00FF760B" w:rsidRPr="0026030D" w:rsidRDefault="00FF760B" w:rsidP="00DB78FA">
            <w:pPr>
              <w:rPr>
                <w:sz w:val="20"/>
                <w:szCs w:val="20"/>
              </w:rPr>
            </w:pPr>
            <w:r w:rsidRPr="0026030D">
              <w:rPr>
                <w:sz w:val="20"/>
                <w:szCs w:val="20"/>
              </w:rPr>
              <w:t>Создание условий для взаимодействия отдела культуры и молодежной политики муниципального района город Нерехта и Нерехтский район с учреждениями высшего и среднего профессионального образования профиля культура и искусство</w:t>
            </w:r>
          </w:p>
        </w:tc>
        <w:tc>
          <w:tcPr>
            <w:tcW w:w="2584" w:type="dxa"/>
            <w:shd w:val="clear" w:color="auto" w:fill="auto"/>
          </w:tcPr>
          <w:p w:rsidR="00FF760B" w:rsidRPr="0026030D" w:rsidRDefault="00FF760B" w:rsidP="00DB78FA">
            <w:pPr>
              <w:rPr>
                <w:sz w:val="20"/>
                <w:szCs w:val="20"/>
              </w:rPr>
            </w:pPr>
            <w:r w:rsidRPr="0026030D">
              <w:rPr>
                <w:sz w:val="20"/>
                <w:szCs w:val="20"/>
              </w:rPr>
              <w:t xml:space="preserve"> Увеличение численности выпускников, поступивших в ВУЗы и учреждения СПО по договору целевого обучения по педагогической специальности (профиль культура и искусство, молодежная политика) или специальности работник культуры и искусства.</w:t>
            </w:r>
          </w:p>
        </w:tc>
        <w:tc>
          <w:tcPr>
            <w:tcW w:w="1269" w:type="dxa"/>
            <w:shd w:val="clear" w:color="auto" w:fill="auto"/>
          </w:tcPr>
          <w:p w:rsidR="00FF760B" w:rsidRPr="0026030D" w:rsidRDefault="00FF760B" w:rsidP="00DB78FA">
            <w:pPr>
              <w:jc w:val="center"/>
              <w:rPr>
                <w:sz w:val="20"/>
                <w:szCs w:val="20"/>
              </w:rPr>
            </w:pPr>
            <w:r w:rsidRPr="0026030D">
              <w:rPr>
                <w:sz w:val="20"/>
                <w:szCs w:val="20"/>
              </w:rPr>
              <w:t>Ед.</w:t>
            </w:r>
          </w:p>
        </w:tc>
        <w:tc>
          <w:tcPr>
            <w:tcW w:w="1105" w:type="dxa"/>
            <w:shd w:val="clear" w:color="auto" w:fill="auto"/>
          </w:tcPr>
          <w:p w:rsidR="00FF760B" w:rsidRPr="0026030D" w:rsidRDefault="00FF760B" w:rsidP="00DB78FA">
            <w:pPr>
              <w:jc w:val="center"/>
              <w:rPr>
                <w:sz w:val="20"/>
                <w:szCs w:val="20"/>
              </w:rPr>
            </w:pPr>
            <w:r w:rsidRPr="0026030D">
              <w:rPr>
                <w:sz w:val="20"/>
                <w:szCs w:val="20"/>
              </w:rPr>
              <w:t>-</w:t>
            </w:r>
          </w:p>
        </w:tc>
        <w:tc>
          <w:tcPr>
            <w:tcW w:w="1003" w:type="dxa"/>
            <w:shd w:val="clear" w:color="auto" w:fill="auto"/>
          </w:tcPr>
          <w:p w:rsidR="00FF760B" w:rsidRPr="0026030D" w:rsidRDefault="00FF760B" w:rsidP="00DB78FA">
            <w:pPr>
              <w:jc w:val="center"/>
              <w:rPr>
                <w:sz w:val="20"/>
                <w:szCs w:val="20"/>
              </w:rPr>
            </w:pPr>
            <w:r w:rsidRPr="0026030D">
              <w:rPr>
                <w:sz w:val="20"/>
                <w:szCs w:val="20"/>
              </w:rPr>
              <w:t>1</w:t>
            </w:r>
          </w:p>
        </w:tc>
        <w:tc>
          <w:tcPr>
            <w:tcW w:w="1003" w:type="dxa"/>
            <w:shd w:val="clear" w:color="auto" w:fill="auto"/>
          </w:tcPr>
          <w:p w:rsidR="00FF760B" w:rsidRPr="0026030D" w:rsidRDefault="00FF760B" w:rsidP="00DB78FA">
            <w:pPr>
              <w:jc w:val="center"/>
              <w:rPr>
                <w:sz w:val="20"/>
                <w:szCs w:val="20"/>
              </w:rPr>
            </w:pPr>
            <w:r w:rsidRPr="0026030D">
              <w:rPr>
                <w:sz w:val="20"/>
                <w:szCs w:val="20"/>
              </w:rPr>
              <w:t>1</w:t>
            </w:r>
          </w:p>
        </w:tc>
        <w:tc>
          <w:tcPr>
            <w:tcW w:w="1003" w:type="dxa"/>
            <w:shd w:val="clear" w:color="auto" w:fill="auto"/>
          </w:tcPr>
          <w:p w:rsidR="00FF760B" w:rsidRPr="0026030D" w:rsidRDefault="00FF760B" w:rsidP="00DB78FA">
            <w:pPr>
              <w:jc w:val="center"/>
              <w:rPr>
                <w:sz w:val="20"/>
                <w:szCs w:val="20"/>
              </w:rPr>
            </w:pPr>
            <w:r w:rsidRPr="0026030D">
              <w:rPr>
                <w:sz w:val="20"/>
                <w:szCs w:val="20"/>
              </w:rPr>
              <w:t>1</w:t>
            </w:r>
          </w:p>
        </w:tc>
        <w:tc>
          <w:tcPr>
            <w:tcW w:w="1897" w:type="dxa"/>
            <w:shd w:val="clear" w:color="auto" w:fill="auto"/>
          </w:tcPr>
          <w:p w:rsidR="00FF760B" w:rsidRPr="0026030D" w:rsidRDefault="00FF760B" w:rsidP="00DB78FA">
            <w:pPr>
              <w:rPr>
                <w:sz w:val="20"/>
                <w:szCs w:val="20"/>
              </w:rPr>
            </w:pPr>
          </w:p>
        </w:tc>
      </w:tr>
    </w:tbl>
    <w:p w:rsidR="00FF760B" w:rsidRPr="0026030D" w:rsidRDefault="00FF760B" w:rsidP="00FF760B">
      <w:pPr>
        <w:rPr>
          <w:sz w:val="20"/>
          <w:szCs w:val="20"/>
        </w:rPr>
        <w:sectPr w:rsidR="00FF760B" w:rsidRPr="0026030D" w:rsidSect="00DB78FA">
          <w:pgSz w:w="16838" w:h="11906" w:orient="landscape"/>
          <w:pgMar w:top="709" w:right="680" w:bottom="1134" w:left="1418" w:header="709" w:footer="709" w:gutter="0"/>
          <w:cols w:space="708"/>
          <w:docGrid w:linePitch="360"/>
        </w:sectPr>
      </w:pPr>
    </w:p>
    <w:p w:rsidR="00FF760B" w:rsidRPr="0026030D" w:rsidRDefault="00FF760B" w:rsidP="00FF760B">
      <w:pPr>
        <w:pStyle w:val="ConsPlusNormal0"/>
        <w:widowControl/>
        <w:ind w:firstLine="0"/>
        <w:jc w:val="center"/>
        <w:rPr>
          <w:rFonts w:ascii="Times New Roman" w:hAnsi="Times New Roman" w:cs="Times New Roman"/>
          <w:b/>
        </w:rPr>
      </w:pPr>
      <w:r w:rsidRPr="0026030D">
        <w:rPr>
          <w:rFonts w:ascii="Times New Roman" w:hAnsi="Times New Roman" w:cs="Times New Roman"/>
          <w:b/>
        </w:rPr>
        <w:t>6. Основные меры государственного и правового регулирования в сфере реализации муниципальной программы</w:t>
      </w:r>
    </w:p>
    <w:p w:rsidR="00FF760B" w:rsidRPr="0026030D" w:rsidRDefault="00FF760B" w:rsidP="00FF760B">
      <w:pPr>
        <w:pStyle w:val="ConsPlusNormal0"/>
        <w:widowControl/>
        <w:ind w:firstLine="0"/>
        <w:jc w:val="center"/>
        <w:rPr>
          <w:rFonts w:ascii="Times New Roman" w:hAnsi="Times New Roman" w:cs="Times New Roman"/>
          <w:b/>
        </w:rPr>
      </w:pPr>
    </w:p>
    <w:p w:rsidR="00FF760B" w:rsidRPr="0026030D" w:rsidRDefault="00FF760B" w:rsidP="00FF760B">
      <w:pPr>
        <w:pStyle w:val="1f8"/>
        <w:shd w:val="clear" w:color="auto" w:fill="auto"/>
        <w:spacing w:line="240" w:lineRule="auto"/>
        <w:jc w:val="both"/>
        <w:rPr>
          <w:rFonts w:ascii="Times New Roman" w:hAnsi="Times New Roman" w:cs="Times New Roman"/>
          <w:sz w:val="20"/>
          <w:szCs w:val="20"/>
        </w:rPr>
      </w:pPr>
      <w:r w:rsidRPr="0026030D">
        <w:rPr>
          <w:rFonts w:ascii="Times New Roman" w:hAnsi="Times New Roman" w:cs="Times New Roman"/>
          <w:sz w:val="20"/>
          <w:szCs w:val="20"/>
        </w:rPr>
        <w:t>Ответственный исполнитель программы осуществляет текущий контроль за ходом реализации программы, обеспечивает согласованные действия по подготовке и реализации мероприятий программы, целевому и эффективному использованию бюджетных средств, составляет в установленном порядке бюджетную заявку на ассигнования из бюджета  муниципального района для финансирования программы на очередной финансовый год, а также готовит ежегодные отчеты о реализации программы,  при необходимости вносит предложения о внесении изменений и дополнений в п</w:t>
      </w:r>
      <w:r w:rsidR="00416EAD" w:rsidRPr="0026030D">
        <w:rPr>
          <w:rFonts w:ascii="Times New Roman" w:hAnsi="Times New Roman" w:cs="Times New Roman"/>
          <w:sz w:val="20"/>
          <w:szCs w:val="20"/>
        </w:rPr>
        <w:t xml:space="preserve">рограмму касающихся программы. </w:t>
      </w:r>
    </w:p>
    <w:p w:rsidR="00FF760B" w:rsidRPr="0026030D" w:rsidRDefault="00FF760B" w:rsidP="00FF760B">
      <w:pPr>
        <w:spacing w:before="108" w:after="108"/>
        <w:jc w:val="center"/>
        <w:rPr>
          <w:b/>
          <w:sz w:val="20"/>
          <w:szCs w:val="20"/>
        </w:rPr>
      </w:pPr>
      <w:r w:rsidRPr="0026030D">
        <w:rPr>
          <w:b/>
          <w:sz w:val="20"/>
          <w:szCs w:val="20"/>
        </w:rPr>
        <w:t>7. Анализ рисков реализации муниципальной программы</w:t>
      </w:r>
    </w:p>
    <w:p w:rsidR="00FF760B" w:rsidRPr="0026030D" w:rsidRDefault="00FF760B" w:rsidP="00416EAD">
      <w:pPr>
        <w:spacing w:line="240" w:lineRule="auto"/>
        <w:jc w:val="both"/>
        <w:rPr>
          <w:sz w:val="20"/>
          <w:szCs w:val="20"/>
        </w:rPr>
      </w:pPr>
      <w:r w:rsidRPr="0026030D">
        <w:rPr>
          <w:sz w:val="20"/>
          <w:szCs w:val="20"/>
        </w:rPr>
        <w:t xml:space="preserve">        К основным рискам, которыми могут управлять ответственный исполнитель и соисполнители Программы, уменьшая вероятность их возникновения относятся:</w:t>
      </w:r>
    </w:p>
    <w:p w:rsidR="00FF760B" w:rsidRPr="0026030D" w:rsidRDefault="00FF760B" w:rsidP="00416EAD">
      <w:pPr>
        <w:pStyle w:val="216"/>
        <w:spacing w:after="0" w:line="240" w:lineRule="auto"/>
        <w:ind w:left="0"/>
        <w:jc w:val="both"/>
      </w:pPr>
      <w:r w:rsidRPr="0026030D">
        <w:t xml:space="preserve">        - институционально – правовой риск, связанный с отсутствием законодательного регулирования или недостаточно быстрым формированием институтов, предусмотренных Программой, что может привести к невыполнению Программы в полном объеме;</w:t>
      </w:r>
    </w:p>
    <w:p w:rsidR="00FF760B" w:rsidRPr="0026030D" w:rsidRDefault="00FF760B" w:rsidP="00416EAD">
      <w:pPr>
        <w:pStyle w:val="216"/>
        <w:spacing w:after="0" w:line="240" w:lineRule="auto"/>
        <w:ind w:left="0"/>
        <w:jc w:val="both"/>
      </w:pPr>
      <w:r w:rsidRPr="0026030D">
        <w:t xml:space="preserve">         - операционные риски, связанные с ошибками управления реализации Программы, в том числе отдельных ее исполнителей, неготовностью организационной инфраструктуры к решению задач, поставленной Программой, что может привести к нецелевому или неэффективному использованию бюджетных средств, невыполнению ряда мероприятий Программы или задержке в их выполнении;</w:t>
      </w:r>
    </w:p>
    <w:p w:rsidR="00FF760B" w:rsidRPr="0026030D" w:rsidRDefault="00FF760B" w:rsidP="00416EAD">
      <w:pPr>
        <w:pStyle w:val="216"/>
        <w:spacing w:after="0" w:line="240" w:lineRule="auto"/>
        <w:ind w:left="0"/>
        <w:jc w:val="both"/>
      </w:pPr>
      <w:r w:rsidRPr="0026030D">
        <w:t xml:space="preserve">         - риск финансового обеспечения, который связан с финансированием Программы в неполном объеме, за счет местного бюджета.</w:t>
      </w:r>
    </w:p>
    <w:p w:rsidR="00FF760B" w:rsidRPr="0026030D" w:rsidRDefault="00FF760B" w:rsidP="00FF760B">
      <w:pPr>
        <w:pStyle w:val="ConsPlusNormal0"/>
        <w:widowControl/>
        <w:ind w:firstLine="0"/>
        <w:jc w:val="center"/>
        <w:rPr>
          <w:rFonts w:ascii="Times New Roman" w:hAnsi="Times New Roman" w:cs="Times New Roman"/>
          <w:b/>
        </w:rPr>
      </w:pPr>
    </w:p>
    <w:p w:rsidR="00FF760B" w:rsidRPr="0026030D" w:rsidRDefault="00FF760B" w:rsidP="00FF760B">
      <w:pPr>
        <w:pStyle w:val="ConsPlusNormal0"/>
        <w:widowControl/>
        <w:ind w:firstLine="0"/>
        <w:jc w:val="center"/>
        <w:rPr>
          <w:rFonts w:ascii="Times New Roman" w:hAnsi="Times New Roman" w:cs="Times New Roman"/>
          <w:b/>
        </w:rPr>
      </w:pPr>
      <w:r w:rsidRPr="0026030D">
        <w:rPr>
          <w:rFonts w:ascii="Times New Roman" w:hAnsi="Times New Roman" w:cs="Times New Roman"/>
          <w:b/>
        </w:rPr>
        <w:t>8. Методика оценки эффективности реализации муниципальной программы</w:t>
      </w:r>
    </w:p>
    <w:p w:rsidR="00FF760B" w:rsidRPr="0026030D" w:rsidRDefault="00FF760B" w:rsidP="00FF760B">
      <w:pPr>
        <w:pStyle w:val="ConsPlusDocList"/>
        <w:jc w:val="both"/>
        <w:rPr>
          <w:rFonts w:ascii="Times New Roman" w:eastAsia="Sylfaen" w:hAnsi="Times New Roman" w:cs="Times New Roman"/>
          <w:spacing w:val="-10"/>
        </w:rPr>
      </w:pPr>
    </w:p>
    <w:p w:rsidR="00FF760B" w:rsidRPr="0026030D" w:rsidRDefault="00FF760B" w:rsidP="00FF760B">
      <w:pPr>
        <w:pStyle w:val="ConsPlusDocList"/>
        <w:jc w:val="both"/>
        <w:rPr>
          <w:rFonts w:ascii="Times New Roman" w:hAnsi="Times New Roman" w:cs="Times New Roman"/>
        </w:rPr>
      </w:pPr>
      <w:r w:rsidRPr="0026030D">
        <w:rPr>
          <w:rFonts w:ascii="Times New Roman" w:eastAsia="Sylfaen" w:hAnsi="Times New Roman" w:cs="Times New Roman"/>
          <w:spacing w:val="-10"/>
        </w:rPr>
        <w:t xml:space="preserve">Эффективность выполнения Программы оценивается в соответствии с </w:t>
      </w:r>
      <w:hyperlink r:id="rId14" w:history="1">
        <w:r w:rsidRPr="0026030D">
          <w:rPr>
            <w:rFonts w:ascii="Times New Roman" w:eastAsia="Sylfaen" w:hAnsi="Times New Roman" w:cs="Times New Roman"/>
            <w:spacing w:val="-10"/>
          </w:rPr>
          <w:t>порядком</w:t>
        </w:r>
      </w:hyperlink>
      <w:r w:rsidRPr="0026030D">
        <w:rPr>
          <w:rFonts w:ascii="Times New Roman" w:eastAsia="Sylfaen" w:hAnsi="Times New Roman" w:cs="Times New Roman"/>
          <w:spacing w:val="-10"/>
        </w:rPr>
        <w:t xml:space="preserve">, определенным </w:t>
      </w:r>
      <w:hyperlink r:id="rId15" w:history="1">
        <w:r w:rsidRPr="0026030D">
          <w:rPr>
            <w:rFonts w:ascii="Times New Roman" w:eastAsia="Sylfaen" w:hAnsi="Times New Roman" w:cs="Times New Roman"/>
            <w:spacing w:val="-10"/>
          </w:rPr>
          <w:t>постановлением</w:t>
        </w:r>
      </w:hyperlink>
      <w:r w:rsidRPr="0026030D">
        <w:rPr>
          <w:rFonts w:ascii="Times New Roman" w:eastAsia="Sylfaen" w:hAnsi="Times New Roman" w:cs="Times New Roman"/>
          <w:spacing w:val="-10"/>
        </w:rPr>
        <w:t xml:space="preserve"> администрации муниципального района город Нерехта и Нерехтский район от   14   декабря   2018 года    № 658 «О порядке проведения оценки эффективности реализации муниципальных программ». </w:t>
      </w:r>
      <w:r w:rsidRPr="0026030D">
        <w:rPr>
          <w:rFonts w:ascii="Times New Roman" w:hAnsi="Times New Roman" w:cs="Times New Roman"/>
        </w:rPr>
        <w:t>Эффективность реализации муниципальной программы и ее подпрограмм определяется по каждому году ее реализации.</w:t>
      </w:r>
    </w:p>
    <w:p w:rsidR="00FF760B" w:rsidRPr="0026030D" w:rsidRDefault="00FF760B" w:rsidP="00FF760B">
      <w:pPr>
        <w:pStyle w:val="ConsPlusDocList"/>
        <w:jc w:val="both"/>
        <w:rPr>
          <w:rFonts w:ascii="Times New Roman" w:hAnsi="Times New Roman" w:cs="Times New Roman"/>
        </w:rPr>
      </w:pPr>
      <w:r w:rsidRPr="0026030D">
        <w:rPr>
          <w:rFonts w:ascii="Times New Roman" w:eastAsia="Sylfaen" w:hAnsi="Times New Roman" w:cs="Times New Roman"/>
          <w:spacing w:val="-10"/>
        </w:rPr>
        <w:t xml:space="preserve">Для оценки эффективности реализации Программы используются целевые </w:t>
      </w:r>
      <w:r w:rsidRPr="0026030D">
        <w:rPr>
          <w:rFonts w:ascii="Times New Roman" w:hAnsi="Times New Roman" w:cs="Times New Roman"/>
        </w:rPr>
        <w:t xml:space="preserve">индикаторы и показатели, определенные п.5 настоящей программы. </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Методика оценки эффективности муниципальной программы включает:</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расчет степени достижения целевых показателей муниципальной программы, который определяется как среднеарифметическая величина из показателей результативности по каждому целевому показателю (индикатору):</w:t>
      </w:r>
    </w:p>
    <w:p w:rsidR="00FF760B" w:rsidRPr="0026030D" w:rsidRDefault="00FF760B" w:rsidP="00FF760B">
      <w:pPr>
        <w:pStyle w:val="ConsPlusDocList"/>
        <w:jc w:val="both"/>
        <w:rPr>
          <w:rFonts w:ascii="Times New Roman" w:hAnsi="Times New Roman" w:cs="Times New Roman"/>
        </w:rPr>
      </w:pPr>
    </w:p>
    <w:p w:rsidR="00FF760B" w:rsidRPr="0026030D" w:rsidRDefault="00FF760B" w:rsidP="00FF760B">
      <w:pPr>
        <w:pStyle w:val="ConsPlusDocList"/>
        <w:jc w:val="both"/>
        <w:rPr>
          <w:rFonts w:ascii="Times New Roman" w:hAnsi="Times New Roman" w:cs="Times New Roman"/>
        </w:rPr>
      </w:pPr>
      <w:proofErr w:type="gramStart"/>
      <w:r w:rsidRPr="0026030D">
        <w:rPr>
          <w:rFonts w:ascii="Times New Roman" w:hAnsi="Times New Roman" w:cs="Times New Roman"/>
          <w:lang w:val="en-US"/>
        </w:rPr>
        <w:t>n</w:t>
      </w:r>
      <w:proofErr w:type="gramEnd"/>
    </w:p>
    <w:p w:rsidR="00FF760B" w:rsidRPr="0026030D" w:rsidRDefault="00FF760B" w:rsidP="00FF760B">
      <w:pPr>
        <w:pStyle w:val="ConsPlusDocList"/>
        <w:jc w:val="both"/>
        <w:rPr>
          <w:rFonts w:ascii="Times New Roman" w:hAnsi="Times New Roman" w:cs="Times New Roman"/>
        </w:rPr>
      </w:pPr>
      <w:proofErr w:type="gramStart"/>
      <w:r w:rsidRPr="0026030D">
        <w:rPr>
          <w:rFonts w:ascii="Times New Roman" w:hAnsi="Times New Roman" w:cs="Times New Roman"/>
        </w:rPr>
        <w:t xml:space="preserve">∑  </w:t>
      </w:r>
      <w:proofErr w:type="spellStart"/>
      <w:r w:rsidRPr="0026030D">
        <w:rPr>
          <w:rFonts w:ascii="Times New Roman" w:hAnsi="Times New Roman" w:cs="Times New Roman"/>
          <w:lang w:val="en-US"/>
        </w:rPr>
        <w:t>Ri</w:t>
      </w:r>
      <w:proofErr w:type="spellEnd"/>
      <w:proofErr w:type="gramEnd"/>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lang w:val="en-US"/>
        </w:rPr>
        <w:t>R</w:t>
      </w:r>
      <w:proofErr w:type="spellStart"/>
      <w:r w:rsidRPr="0026030D">
        <w:rPr>
          <w:rFonts w:ascii="Times New Roman" w:hAnsi="Times New Roman" w:cs="Times New Roman"/>
        </w:rPr>
        <w:t>мп</w:t>
      </w:r>
      <w:proofErr w:type="spellEnd"/>
      <w:proofErr w:type="gramStart"/>
      <w:r w:rsidRPr="0026030D">
        <w:rPr>
          <w:rFonts w:ascii="Times New Roman" w:hAnsi="Times New Roman" w:cs="Times New Roman"/>
        </w:rPr>
        <w:t xml:space="preserve">=  </w:t>
      </w:r>
      <w:r w:rsidRPr="0026030D">
        <w:rPr>
          <w:rFonts w:ascii="Times New Roman" w:hAnsi="Times New Roman" w:cs="Times New Roman"/>
          <w:u w:val="single"/>
        </w:rPr>
        <w:t>_</w:t>
      </w:r>
      <w:proofErr w:type="gramEnd"/>
      <w:r w:rsidRPr="0026030D">
        <w:rPr>
          <w:rFonts w:ascii="Times New Roman" w:hAnsi="Times New Roman" w:cs="Times New Roman"/>
          <w:u w:val="single"/>
        </w:rPr>
        <w:t>_</w:t>
      </w:r>
      <w:proofErr w:type="spellStart"/>
      <w:r w:rsidRPr="0026030D">
        <w:rPr>
          <w:rFonts w:ascii="Times New Roman" w:hAnsi="Times New Roman" w:cs="Times New Roman"/>
          <w:u w:val="single"/>
          <w:lang w:val="en-US"/>
        </w:rPr>
        <w:t>i</w:t>
      </w:r>
      <w:proofErr w:type="spellEnd"/>
      <w:r w:rsidRPr="0026030D">
        <w:rPr>
          <w:rFonts w:ascii="Times New Roman" w:hAnsi="Times New Roman" w:cs="Times New Roman"/>
          <w:u w:val="single"/>
        </w:rPr>
        <w:t>=1___</w:t>
      </w:r>
      <w:r w:rsidRPr="0026030D">
        <w:rPr>
          <w:rFonts w:ascii="Times New Roman" w:hAnsi="Times New Roman" w:cs="Times New Roman"/>
        </w:rPr>
        <w:t>,(1)</w:t>
      </w:r>
    </w:p>
    <w:p w:rsidR="00FF760B" w:rsidRPr="0026030D" w:rsidRDefault="00FF760B" w:rsidP="00FF760B">
      <w:pPr>
        <w:jc w:val="both"/>
        <w:rPr>
          <w:sz w:val="20"/>
          <w:szCs w:val="20"/>
        </w:rPr>
      </w:pPr>
      <w:proofErr w:type="gramStart"/>
      <w:r w:rsidRPr="0026030D">
        <w:rPr>
          <w:sz w:val="20"/>
          <w:szCs w:val="20"/>
          <w:lang w:val="en-US"/>
        </w:rPr>
        <w:t>n</w:t>
      </w:r>
      <w:proofErr w:type="gramEnd"/>
    </w:p>
    <w:p w:rsidR="00FF760B" w:rsidRPr="0026030D" w:rsidRDefault="00FF760B" w:rsidP="00FF760B">
      <w:pPr>
        <w:jc w:val="both"/>
        <w:rPr>
          <w:sz w:val="20"/>
          <w:szCs w:val="20"/>
        </w:rPr>
      </w:pPr>
      <w:r w:rsidRPr="0026030D">
        <w:rPr>
          <w:sz w:val="20"/>
          <w:szCs w:val="20"/>
        </w:rPr>
        <w:t>где:</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lang w:val="en-US"/>
        </w:rPr>
        <w:t>R</w:t>
      </w:r>
      <w:proofErr w:type="spellStart"/>
      <w:r w:rsidRPr="0026030D">
        <w:rPr>
          <w:rFonts w:ascii="Times New Roman" w:hAnsi="Times New Roman" w:cs="Times New Roman"/>
        </w:rPr>
        <w:t>мп</w:t>
      </w:r>
      <w:proofErr w:type="spellEnd"/>
      <w:r w:rsidRPr="0026030D">
        <w:rPr>
          <w:rFonts w:ascii="Times New Roman" w:hAnsi="Times New Roman" w:cs="Times New Roman"/>
        </w:rPr>
        <w:t xml:space="preserve"> - степень достижения целевых показателей муниципальной программы (результативность);</w:t>
      </w:r>
    </w:p>
    <w:p w:rsidR="00FF760B" w:rsidRPr="0026030D" w:rsidRDefault="00FF760B" w:rsidP="00FF760B">
      <w:pPr>
        <w:pStyle w:val="ConsPlusDocList"/>
        <w:jc w:val="both"/>
        <w:rPr>
          <w:rFonts w:ascii="Times New Roman" w:hAnsi="Times New Roman" w:cs="Times New Roman"/>
        </w:rPr>
      </w:pPr>
      <w:proofErr w:type="spellStart"/>
      <w:proofErr w:type="gramStart"/>
      <w:r w:rsidRPr="0026030D">
        <w:rPr>
          <w:rFonts w:ascii="Times New Roman" w:hAnsi="Times New Roman" w:cs="Times New Roman"/>
          <w:lang w:val="en-US"/>
        </w:rPr>
        <w:t>Ri</w:t>
      </w:r>
      <w:proofErr w:type="spellEnd"/>
      <w:proofErr w:type="gramEnd"/>
      <w:r w:rsidRPr="0026030D">
        <w:rPr>
          <w:rFonts w:ascii="Times New Roman" w:hAnsi="Times New Roman" w:cs="Times New Roman"/>
        </w:rPr>
        <w:t xml:space="preserve"> - степень достижения i-</w:t>
      </w:r>
      <w:proofErr w:type="spellStart"/>
      <w:r w:rsidRPr="0026030D">
        <w:rPr>
          <w:rFonts w:ascii="Times New Roman" w:hAnsi="Times New Roman" w:cs="Times New Roman"/>
        </w:rPr>
        <w:t>го</w:t>
      </w:r>
      <w:proofErr w:type="spellEnd"/>
      <w:r w:rsidRPr="0026030D">
        <w:rPr>
          <w:rFonts w:ascii="Times New Roman" w:hAnsi="Times New Roman" w:cs="Times New Roman"/>
        </w:rPr>
        <w:t xml:space="preserve"> целевого показателя (индикатора</w:t>
      </w:r>
      <w:r w:rsidR="00416EAD" w:rsidRPr="0026030D">
        <w:rPr>
          <w:rFonts w:ascii="Times New Roman" w:hAnsi="Times New Roman" w:cs="Times New Roman"/>
        </w:rPr>
        <w:t>) муниципальной</w:t>
      </w:r>
      <w:r w:rsidRPr="0026030D">
        <w:rPr>
          <w:rFonts w:ascii="Times New Roman" w:hAnsi="Times New Roman" w:cs="Times New Roman"/>
        </w:rPr>
        <w:t xml:space="preserve"> программы;</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n - количество показателей (индикаторов) муниципальной программы.</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1. Достижение показателей.</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а) Расчет показателей результативности при полном достижении i-</w:t>
      </w:r>
      <w:proofErr w:type="spellStart"/>
      <w:r w:rsidRPr="0026030D">
        <w:rPr>
          <w:rFonts w:ascii="Times New Roman" w:hAnsi="Times New Roman" w:cs="Times New Roman"/>
        </w:rPr>
        <w:t>го</w:t>
      </w:r>
      <w:proofErr w:type="spellEnd"/>
      <w:r w:rsidRPr="0026030D">
        <w:rPr>
          <w:rFonts w:ascii="Times New Roman" w:hAnsi="Times New Roman" w:cs="Times New Roman"/>
        </w:rPr>
        <w:t xml:space="preserve"> целевого показателя муниципальной программы (</w:t>
      </w:r>
      <w:proofErr w:type="spellStart"/>
      <w:r w:rsidRPr="0026030D">
        <w:rPr>
          <w:rFonts w:ascii="Times New Roman" w:hAnsi="Times New Roman" w:cs="Times New Roman"/>
          <w:lang w:val="en-US"/>
        </w:rPr>
        <w:t>Ri</w:t>
      </w:r>
      <w:proofErr w:type="spellEnd"/>
      <w:r w:rsidRPr="0026030D">
        <w:rPr>
          <w:rFonts w:ascii="Times New Roman" w:hAnsi="Times New Roman" w:cs="Times New Roman"/>
        </w:rPr>
        <w:t>) производится на основе сопоставления фактических величин с плановыми:</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факт</w:t>
      </w:r>
    </w:p>
    <w:p w:rsidR="00FF760B" w:rsidRPr="0026030D" w:rsidRDefault="00FF760B" w:rsidP="00FF760B">
      <w:pPr>
        <w:pStyle w:val="ConsPlusDocList"/>
        <w:jc w:val="both"/>
        <w:rPr>
          <w:rFonts w:ascii="Times New Roman" w:hAnsi="Times New Roman" w:cs="Times New Roman"/>
        </w:rPr>
      </w:pPr>
      <w:proofErr w:type="spellStart"/>
      <w:r w:rsidRPr="0026030D">
        <w:rPr>
          <w:rFonts w:ascii="Times New Roman" w:hAnsi="Times New Roman" w:cs="Times New Roman"/>
          <w:lang w:val="en-US"/>
        </w:rPr>
        <w:t>Ri</w:t>
      </w:r>
      <w:proofErr w:type="spellEnd"/>
      <w:r w:rsidRPr="0026030D">
        <w:rPr>
          <w:rFonts w:ascii="Times New Roman" w:hAnsi="Times New Roman" w:cs="Times New Roman"/>
        </w:rPr>
        <w:t>=</w:t>
      </w:r>
      <w:r w:rsidRPr="0026030D">
        <w:rPr>
          <w:rFonts w:ascii="Times New Roman" w:hAnsi="Times New Roman" w:cs="Times New Roman"/>
          <w:u w:val="single"/>
        </w:rPr>
        <w:t xml:space="preserve">__П </w:t>
      </w:r>
      <w:proofErr w:type="spellStart"/>
      <w:proofErr w:type="gramStart"/>
      <w:r w:rsidRPr="0026030D">
        <w:rPr>
          <w:rFonts w:ascii="Times New Roman" w:hAnsi="Times New Roman" w:cs="Times New Roman"/>
          <w:u w:val="single"/>
        </w:rPr>
        <w:t>мп</w:t>
      </w:r>
      <w:r w:rsidRPr="0026030D">
        <w:rPr>
          <w:rFonts w:ascii="Times New Roman" w:hAnsi="Times New Roman" w:cs="Times New Roman"/>
          <w:u w:val="single"/>
          <w:lang w:val="en-US"/>
        </w:rPr>
        <w:t>i</w:t>
      </w:r>
      <w:proofErr w:type="spellEnd"/>
      <w:r w:rsidRPr="0026030D">
        <w:rPr>
          <w:rFonts w:ascii="Times New Roman" w:hAnsi="Times New Roman" w:cs="Times New Roman"/>
          <w:u w:val="single"/>
        </w:rPr>
        <w:t>__</w:t>
      </w:r>
      <w:r w:rsidRPr="0026030D">
        <w:rPr>
          <w:rFonts w:ascii="Times New Roman" w:hAnsi="Times New Roman" w:cs="Times New Roman"/>
        </w:rPr>
        <w:t xml:space="preserve"> ,(</w:t>
      </w:r>
      <w:proofErr w:type="gramEnd"/>
      <w:r w:rsidRPr="0026030D">
        <w:rPr>
          <w:rFonts w:ascii="Times New Roman" w:hAnsi="Times New Roman" w:cs="Times New Roman"/>
        </w:rPr>
        <w:t>2)</w:t>
      </w:r>
    </w:p>
    <w:p w:rsidR="00FF760B" w:rsidRPr="0026030D" w:rsidRDefault="00FF760B" w:rsidP="00FF760B">
      <w:pPr>
        <w:jc w:val="both"/>
        <w:rPr>
          <w:sz w:val="20"/>
          <w:szCs w:val="20"/>
        </w:rPr>
      </w:pPr>
      <w:r w:rsidRPr="0026030D">
        <w:rPr>
          <w:sz w:val="20"/>
          <w:szCs w:val="20"/>
        </w:rPr>
        <w:t>план</w:t>
      </w:r>
    </w:p>
    <w:p w:rsidR="00FF760B" w:rsidRPr="0026030D" w:rsidRDefault="00FF760B" w:rsidP="00FF760B">
      <w:pPr>
        <w:jc w:val="both"/>
        <w:rPr>
          <w:sz w:val="20"/>
          <w:szCs w:val="20"/>
        </w:rPr>
      </w:pPr>
      <w:proofErr w:type="spellStart"/>
      <w:r w:rsidRPr="0026030D">
        <w:rPr>
          <w:sz w:val="20"/>
          <w:szCs w:val="20"/>
        </w:rPr>
        <w:t>Пмп</w:t>
      </w:r>
      <w:r w:rsidRPr="0026030D">
        <w:rPr>
          <w:sz w:val="20"/>
          <w:szCs w:val="20"/>
          <w:lang w:val="en-US"/>
        </w:rPr>
        <w:t>i</w:t>
      </w:r>
      <w:proofErr w:type="spellEnd"/>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 xml:space="preserve">б) В случае если планируемый результат достижения целевого показателя (индикатора) муниципальной программы </w:t>
      </w:r>
      <w:r w:rsidRPr="0026030D">
        <w:rPr>
          <w:rFonts w:ascii="Times New Roman" w:hAnsi="Times New Roman" w:cs="Times New Roman"/>
          <w:noProof/>
          <w:lang w:eastAsia="ru-RU" w:bidi="ar-SA"/>
        </w:rPr>
        <w:drawing>
          <wp:inline distT="0" distB="0" distL="0" distR="0">
            <wp:extent cx="161925"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solidFill>
                      <a:srgbClr val="FFFFFF">
                        <a:alpha val="0"/>
                      </a:srgbClr>
                    </a:solidFill>
                    <a:ln>
                      <a:noFill/>
                    </a:ln>
                  </pic:spPr>
                </pic:pic>
              </a:graphicData>
            </a:graphic>
          </wp:inline>
        </w:drawing>
      </w:r>
      <w:r w:rsidRPr="0026030D">
        <w:rPr>
          <w:rFonts w:ascii="Times New Roman" w:hAnsi="Times New Roman" w:cs="Times New Roman"/>
        </w:rPr>
        <w:t xml:space="preserve"> предполагает уменьшение его базового значения, то расчет результативности достижения i-</w:t>
      </w:r>
      <w:proofErr w:type="spellStart"/>
      <w:r w:rsidRPr="0026030D">
        <w:rPr>
          <w:rFonts w:ascii="Times New Roman" w:hAnsi="Times New Roman" w:cs="Times New Roman"/>
        </w:rPr>
        <w:t>го</w:t>
      </w:r>
      <w:proofErr w:type="spellEnd"/>
      <w:r w:rsidRPr="0026030D">
        <w:rPr>
          <w:rFonts w:ascii="Times New Roman" w:hAnsi="Times New Roman" w:cs="Times New Roman"/>
        </w:rPr>
        <w:t xml:space="preserve"> целевого показателя муниципальной программы </w:t>
      </w:r>
      <w:r w:rsidRPr="0026030D">
        <w:rPr>
          <w:rFonts w:ascii="Times New Roman" w:hAnsi="Times New Roman" w:cs="Times New Roman"/>
          <w:noProof/>
          <w:lang w:eastAsia="ru-RU" w:bidi="ar-SA"/>
        </w:rPr>
        <w:drawing>
          <wp:inline distT="0" distB="0" distL="0" distR="0">
            <wp:extent cx="161925"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solidFill>
                      <a:srgbClr val="FFFFFF">
                        <a:alpha val="0"/>
                      </a:srgbClr>
                    </a:solidFill>
                    <a:ln>
                      <a:noFill/>
                    </a:ln>
                  </pic:spPr>
                </pic:pic>
              </a:graphicData>
            </a:graphic>
          </wp:inline>
        </w:drawing>
      </w:r>
      <w:r w:rsidRPr="0026030D">
        <w:rPr>
          <w:rFonts w:ascii="Times New Roman" w:hAnsi="Times New Roman" w:cs="Times New Roman"/>
        </w:rPr>
        <w:t xml:space="preserve"> производится на основе сопоставления плановых величин с фактическими:</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 xml:space="preserve">                                                                             план</w:t>
      </w:r>
    </w:p>
    <w:p w:rsidR="00FF760B" w:rsidRPr="0026030D" w:rsidRDefault="00FF760B" w:rsidP="00FF760B">
      <w:pPr>
        <w:pStyle w:val="ConsPlusDocList"/>
        <w:jc w:val="both"/>
        <w:rPr>
          <w:rFonts w:ascii="Times New Roman" w:hAnsi="Times New Roman" w:cs="Times New Roman"/>
        </w:rPr>
      </w:pPr>
      <w:proofErr w:type="spellStart"/>
      <w:r w:rsidRPr="0026030D">
        <w:rPr>
          <w:rFonts w:ascii="Times New Roman" w:hAnsi="Times New Roman" w:cs="Times New Roman"/>
        </w:rPr>
        <w:t>Ri</w:t>
      </w:r>
      <w:proofErr w:type="spellEnd"/>
      <w:r w:rsidRPr="0026030D">
        <w:rPr>
          <w:rFonts w:ascii="Times New Roman" w:hAnsi="Times New Roman" w:cs="Times New Roman"/>
        </w:rPr>
        <w:t>=__</w:t>
      </w:r>
      <w:proofErr w:type="spellStart"/>
      <w:r w:rsidRPr="0026030D">
        <w:rPr>
          <w:rFonts w:ascii="Times New Roman" w:hAnsi="Times New Roman" w:cs="Times New Roman"/>
        </w:rPr>
        <w:t>Пмп</w:t>
      </w:r>
      <w:proofErr w:type="spellEnd"/>
      <w:r w:rsidRPr="0026030D">
        <w:rPr>
          <w:rFonts w:ascii="Times New Roman" w:hAnsi="Times New Roman" w:cs="Times New Roman"/>
        </w:rPr>
        <w:t xml:space="preserve"> i__</w:t>
      </w:r>
      <w:proofErr w:type="gramStart"/>
      <w:r w:rsidRPr="0026030D">
        <w:rPr>
          <w:rFonts w:ascii="Times New Roman" w:hAnsi="Times New Roman" w:cs="Times New Roman"/>
        </w:rPr>
        <w:t>_ ,</w:t>
      </w:r>
      <w:proofErr w:type="gramEnd"/>
      <w:r w:rsidRPr="0026030D">
        <w:rPr>
          <w:rFonts w:ascii="Times New Roman" w:hAnsi="Times New Roman" w:cs="Times New Roman"/>
        </w:rPr>
        <w:t xml:space="preserve"> (3)</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 xml:space="preserve">                                                          факт</w:t>
      </w:r>
    </w:p>
    <w:p w:rsidR="00FF760B" w:rsidRPr="0026030D" w:rsidRDefault="00FF760B" w:rsidP="00FF760B">
      <w:pPr>
        <w:pStyle w:val="ConsPlusDocList"/>
        <w:jc w:val="both"/>
        <w:rPr>
          <w:rFonts w:ascii="Times New Roman" w:hAnsi="Times New Roman" w:cs="Times New Roman"/>
        </w:rPr>
      </w:pPr>
      <w:proofErr w:type="spellStart"/>
      <w:r w:rsidRPr="0026030D">
        <w:rPr>
          <w:rFonts w:ascii="Times New Roman" w:hAnsi="Times New Roman" w:cs="Times New Roman"/>
        </w:rPr>
        <w:t>Пмп</w:t>
      </w:r>
      <w:proofErr w:type="spellEnd"/>
      <w:r w:rsidRPr="0026030D">
        <w:rPr>
          <w:rFonts w:ascii="Times New Roman" w:hAnsi="Times New Roman" w:cs="Times New Roman"/>
        </w:rPr>
        <w:t xml:space="preserve"> i</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где:</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 xml:space="preserve">       план</w:t>
      </w:r>
    </w:p>
    <w:p w:rsidR="00FF760B" w:rsidRPr="0026030D" w:rsidRDefault="00FF760B" w:rsidP="00FF760B">
      <w:pPr>
        <w:pStyle w:val="ConsPlusDocList"/>
        <w:jc w:val="both"/>
        <w:rPr>
          <w:rFonts w:ascii="Times New Roman" w:hAnsi="Times New Roman" w:cs="Times New Roman"/>
        </w:rPr>
      </w:pPr>
      <w:proofErr w:type="spellStart"/>
      <w:r w:rsidRPr="0026030D">
        <w:rPr>
          <w:rFonts w:ascii="Times New Roman" w:hAnsi="Times New Roman" w:cs="Times New Roman"/>
        </w:rPr>
        <w:t>Пмп</w:t>
      </w:r>
      <w:proofErr w:type="spellEnd"/>
      <w:r w:rsidRPr="0026030D">
        <w:rPr>
          <w:rFonts w:ascii="Times New Roman" w:hAnsi="Times New Roman" w:cs="Times New Roman"/>
        </w:rPr>
        <w:t xml:space="preserve"> i - плановое значение i-</w:t>
      </w:r>
      <w:proofErr w:type="spellStart"/>
      <w:r w:rsidRPr="0026030D">
        <w:rPr>
          <w:rFonts w:ascii="Times New Roman" w:hAnsi="Times New Roman" w:cs="Times New Roman"/>
        </w:rPr>
        <w:t>го</w:t>
      </w:r>
      <w:proofErr w:type="spellEnd"/>
      <w:r w:rsidRPr="0026030D">
        <w:rPr>
          <w:rFonts w:ascii="Times New Roman" w:hAnsi="Times New Roman" w:cs="Times New Roman"/>
        </w:rPr>
        <w:t xml:space="preserve"> целевого показателя (индикатора) муниципальной программы в отчетном году;</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 xml:space="preserve">      факт</w:t>
      </w:r>
    </w:p>
    <w:p w:rsidR="00FF760B" w:rsidRPr="0026030D" w:rsidRDefault="00FF760B" w:rsidP="00FF760B">
      <w:pPr>
        <w:pStyle w:val="ConsPlusDocList"/>
        <w:jc w:val="both"/>
        <w:rPr>
          <w:rFonts w:ascii="Times New Roman" w:hAnsi="Times New Roman" w:cs="Times New Roman"/>
        </w:rPr>
      </w:pPr>
      <w:proofErr w:type="spellStart"/>
      <w:r w:rsidRPr="0026030D">
        <w:rPr>
          <w:rFonts w:ascii="Times New Roman" w:hAnsi="Times New Roman" w:cs="Times New Roman"/>
        </w:rPr>
        <w:t>Пмп</w:t>
      </w:r>
      <w:proofErr w:type="spellEnd"/>
      <w:r w:rsidRPr="0026030D">
        <w:rPr>
          <w:rFonts w:ascii="Times New Roman" w:hAnsi="Times New Roman" w:cs="Times New Roman"/>
        </w:rPr>
        <w:t xml:space="preserve"> i - фактическое значение i-</w:t>
      </w:r>
      <w:proofErr w:type="spellStart"/>
      <w:r w:rsidRPr="0026030D">
        <w:rPr>
          <w:rFonts w:ascii="Times New Roman" w:hAnsi="Times New Roman" w:cs="Times New Roman"/>
        </w:rPr>
        <w:t>го</w:t>
      </w:r>
      <w:proofErr w:type="spellEnd"/>
      <w:r w:rsidRPr="0026030D">
        <w:rPr>
          <w:rFonts w:ascii="Times New Roman" w:hAnsi="Times New Roman" w:cs="Times New Roman"/>
        </w:rPr>
        <w:t xml:space="preserve"> целевого показателя (индикатора) муниципальной программы в отчетном году; </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Использование средств.</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 xml:space="preserve">    а) 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факт</w:t>
      </w:r>
    </w:p>
    <w:p w:rsidR="00FF760B" w:rsidRPr="0026030D" w:rsidRDefault="00FF760B" w:rsidP="00FF760B">
      <w:pPr>
        <w:pStyle w:val="ConsPlusDocList"/>
        <w:jc w:val="both"/>
        <w:rPr>
          <w:rFonts w:ascii="Times New Roman" w:hAnsi="Times New Roman" w:cs="Times New Roman"/>
        </w:rPr>
      </w:pPr>
      <w:proofErr w:type="spellStart"/>
      <w:r w:rsidRPr="0026030D">
        <w:rPr>
          <w:rFonts w:ascii="Times New Roman" w:hAnsi="Times New Roman" w:cs="Times New Roman"/>
        </w:rPr>
        <w:t>Дмп</w:t>
      </w:r>
      <w:proofErr w:type="spellEnd"/>
      <w:r w:rsidRPr="0026030D">
        <w:rPr>
          <w:rFonts w:ascii="Times New Roman" w:hAnsi="Times New Roman" w:cs="Times New Roman"/>
        </w:rPr>
        <w:t xml:space="preserve">= __ </w:t>
      </w:r>
      <w:proofErr w:type="spellStart"/>
      <w:r w:rsidRPr="0026030D">
        <w:rPr>
          <w:rFonts w:ascii="Times New Roman" w:hAnsi="Times New Roman" w:cs="Times New Roman"/>
        </w:rPr>
        <w:t>Дмп</w:t>
      </w:r>
      <w:proofErr w:type="spellEnd"/>
      <w:r w:rsidRPr="0026030D">
        <w:rPr>
          <w:rFonts w:ascii="Times New Roman" w:hAnsi="Times New Roman" w:cs="Times New Roman"/>
        </w:rPr>
        <w:t>_</w:t>
      </w:r>
      <w:proofErr w:type="gramStart"/>
      <w:r w:rsidRPr="0026030D">
        <w:rPr>
          <w:rFonts w:ascii="Times New Roman" w:hAnsi="Times New Roman" w:cs="Times New Roman"/>
        </w:rPr>
        <w:t>_ ,</w:t>
      </w:r>
      <w:proofErr w:type="gramEnd"/>
      <w:r w:rsidRPr="0026030D">
        <w:rPr>
          <w:rFonts w:ascii="Times New Roman" w:hAnsi="Times New Roman" w:cs="Times New Roman"/>
        </w:rPr>
        <w:t xml:space="preserve"> (4)</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 xml:space="preserve">                 план</w:t>
      </w:r>
    </w:p>
    <w:p w:rsidR="00FF760B" w:rsidRPr="0026030D" w:rsidRDefault="00FF760B" w:rsidP="00FF760B">
      <w:pPr>
        <w:pStyle w:val="ConsPlusDocList"/>
        <w:jc w:val="both"/>
        <w:rPr>
          <w:rFonts w:ascii="Times New Roman" w:hAnsi="Times New Roman" w:cs="Times New Roman"/>
        </w:rPr>
      </w:pPr>
      <w:r w:rsidRPr="0026030D">
        <w:rPr>
          <w:rFonts w:ascii="Times New Roman" w:hAnsi="Times New Roman" w:cs="Times New Roman"/>
        </w:rPr>
        <w:t xml:space="preserve">       Д </w:t>
      </w:r>
      <w:proofErr w:type="spellStart"/>
      <w:r w:rsidRPr="0026030D">
        <w:rPr>
          <w:rFonts w:ascii="Times New Roman" w:hAnsi="Times New Roman" w:cs="Times New Roman"/>
        </w:rPr>
        <w:t>мп</w:t>
      </w:r>
      <w:proofErr w:type="spellEnd"/>
    </w:p>
    <w:p w:rsidR="00FF760B" w:rsidRPr="0026030D" w:rsidRDefault="00FF760B" w:rsidP="00FF760B">
      <w:pPr>
        <w:rPr>
          <w:sz w:val="20"/>
          <w:szCs w:val="20"/>
        </w:rPr>
      </w:pPr>
    </w:p>
    <w:p w:rsidR="00DB78FA" w:rsidRPr="0026030D" w:rsidRDefault="00DB78FA" w:rsidP="00DB78FA">
      <w:pPr>
        <w:suppressAutoHyphens w:val="0"/>
        <w:autoSpaceDE w:val="0"/>
        <w:autoSpaceDN w:val="0"/>
        <w:adjustRightInd w:val="0"/>
        <w:spacing w:line="240" w:lineRule="auto"/>
        <w:jc w:val="center"/>
        <w:outlineLvl w:val="0"/>
        <w:rPr>
          <w:b/>
          <w:kern w:val="0"/>
          <w:sz w:val="20"/>
          <w:szCs w:val="20"/>
          <w:lang w:eastAsia="ru-RU" w:bidi="ar-SA"/>
        </w:rPr>
      </w:pPr>
      <w:r w:rsidRPr="0026030D">
        <w:rPr>
          <w:b/>
          <w:kern w:val="0"/>
          <w:sz w:val="20"/>
          <w:szCs w:val="20"/>
          <w:lang w:eastAsia="ru-RU" w:bidi="ar-SA"/>
        </w:rPr>
        <w:t>АДМИНИСТРАЦИЯ МУНИЦИПАЛЬНОГО РАЙОНА</w:t>
      </w:r>
    </w:p>
    <w:p w:rsidR="00DB78FA" w:rsidRPr="0026030D" w:rsidRDefault="00DB78FA" w:rsidP="00DB78FA">
      <w:pPr>
        <w:suppressAutoHyphens w:val="0"/>
        <w:autoSpaceDE w:val="0"/>
        <w:autoSpaceDN w:val="0"/>
        <w:adjustRightInd w:val="0"/>
        <w:spacing w:line="240" w:lineRule="auto"/>
        <w:jc w:val="center"/>
        <w:outlineLvl w:val="0"/>
        <w:rPr>
          <w:b/>
          <w:bCs/>
          <w:kern w:val="0"/>
          <w:sz w:val="20"/>
          <w:szCs w:val="20"/>
          <w:lang w:eastAsia="ru-RU" w:bidi="ar-SA"/>
        </w:rPr>
      </w:pPr>
      <w:r w:rsidRPr="0026030D">
        <w:rPr>
          <w:b/>
          <w:bCs/>
          <w:kern w:val="0"/>
          <w:sz w:val="20"/>
          <w:szCs w:val="20"/>
          <w:lang w:eastAsia="ru-RU" w:bidi="ar-SA"/>
        </w:rPr>
        <w:t>ГОРОД НЕРЕХТА И НЕРЕХТСКИЙ РАЙОН</w:t>
      </w:r>
    </w:p>
    <w:p w:rsidR="00DB78FA" w:rsidRPr="0026030D" w:rsidRDefault="00DB78FA" w:rsidP="00DB78FA">
      <w:pPr>
        <w:suppressAutoHyphens w:val="0"/>
        <w:autoSpaceDE w:val="0"/>
        <w:autoSpaceDN w:val="0"/>
        <w:adjustRightInd w:val="0"/>
        <w:spacing w:line="240" w:lineRule="auto"/>
        <w:jc w:val="center"/>
        <w:outlineLvl w:val="0"/>
        <w:rPr>
          <w:b/>
          <w:bCs/>
          <w:kern w:val="0"/>
          <w:sz w:val="20"/>
          <w:szCs w:val="20"/>
          <w:lang w:eastAsia="ru-RU" w:bidi="ar-SA"/>
        </w:rPr>
      </w:pPr>
      <w:r w:rsidRPr="0026030D">
        <w:rPr>
          <w:b/>
          <w:kern w:val="0"/>
          <w:sz w:val="20"/>
          <w:szCs w:val="20"/>
          <w:lang w:eastAsia="ru-RU" w:bidi="ar-SA"/>
        </w:rPr>
        <w:t>КОСТРОМСКОЙ ОБЛАСТИ</w:t>
      </w:r>
    </w:p>
    <w:p w:rsidR="00DB78FA" w:rsidRPr="0026030D" w:rsidRDefault="00DB78FA" w:rsidP="00DB78FA">
      <w:pPr>
        <w:suppressAutoHyphens w:val="0"/>
        <w:autoSpaceDE w:val="0"/>
        <w:autoSpaceDN w:val="0"/>
        <w:adjustRightInd w:val="0"/>
        <w:spacing w:line="240" w:lineRule="auto"/>
        <w:jc w:val="center"/>
        <w:outlineLvl w:val="0"/>
        <w:rPr>
          <w:kern w:val="0"/>
          <w:sz w:val="20"/>
          <w:szCs w:val="20"/>
          <w:lang w:eastAsia="ru-RU" w:bidi="ar-SA"/>
        </w:rPr>
      </w:pPr>
    </w:p>
    <w:p w:rsidR="00DB78FA" w:rsidRPr="0026030D" w:rsidRDefault="00DB78FA" w:rsidP="00245C4E">
      <w:pPr>
        <w:suppressAutoHyphens w:val="0"/>
        <w:autoSpaceDE w:val="0"/>
        <w:autoSpaceDN w:val="0"/>
        <w:adjustRightInd w:val="0"/>
        <w:spacing w:line="240" w:lineRule="auto"/>
        <w:jc w:val="center"/>
        <w:outlineLvl w:val="0"/>
        <w:rPr>
          <w:b/>
          <w:kern w:val="0"/>
          <w:sz w:val="20"/>
          <w:szCs w:val="20"/>
          <w:lang w:eastAsia="ru-RU" w:bidi="ar-SA"/>
        </w:rPr>
      </w:pPr>
      <w:r w:rsidRPr="0026030D">
        <w:rPr>
          <w:b/>
          <w:kern w:val="0"/>
          <w:sz w:val="20"/>
          <w:szCs w:val="20"/>
          <w:lang w:eastAsia="ru-RU" w:bidi="ar-SA"/>
        </w:rPr>
        <w:t>ПОСТАНОВЛЕНИЕ</w:t>
      </w:r>
    </w:p>
    <w:p w:rsidR="00DB78FA" w:rsidRPr="0026030D" w:rsidRDefault="00DB78FA" w:rsidP="00245C4E">
      <w:pPr>
        <w:suppressAutoHyphens w:val="0"/>
        <w:autoSpaceDE w:val="0"/>
        <w:autoSpaceDN w:val="0"/>
        <w:adjustRightInd w:val="0"/>
        <w:spacing w:line="240" w:lineRule="auto"/>
        <w:jc w:val="center"/>
        <w:outlineLvl w:val="0"/>
        <w:rPr>
          <w:kern w:val="0"/>
          <w:sz w:val="20"/>
          <w:szCs w:val="20"/>
          <w:lang w:eastAsia="ru-RU" w:bidi="ar-SA"/>
        </w:rPr>
      </w:pPr>
      <w:r w:rsidRPr="0026030D">
        <w:rPr>
          <w:kern w:val="0"/>
          <w:sz w:val="20"/>
          <w:szCs w:val="20"/>
          <w:lang w:eastAsia="ru-RU" w:bidi="ar-SA"/>
        </w:rPr>
        <w:t>от 16 сентября 2025 г.  № 684</w:t>
      </w:r>
    </w:p>
    <w:p w:rsidR="00DB78FA" w:rsidRPr="0026030D" w:rsidRDefault="00DB78FA" w:rsidP="00245C4E">
      <w:pPr>
        <w:suppressAutoHyphens w:val="0"/>
        <w:autoSpaceDE w:val="0"/>
        <w:autoSpaceDN w:val="0"/>
        <w:adjustRightInd w:val="0"/>
        <w:spacing w:line="240" w:lineRule="auto"/>
        <w:jc w:val="center"/>
        <w:outlineLvl w:val="0"/>
        <w:rPr>
          <w:kern w:val="0"/>
          <w:sz w:val="20"/>
          <w:szCs w:val="20"/>
          <w:lang w:eastAsia="ru-RU" w:bidi="ar-SA"/>
        </w:rPr>
      </w:pPr>
      <w:r w:rsidRPr="0026030D">
        <w:rPr>
          <w:kern w:val="0"/>
          <w:sz w:val="20"/>
          <w:szCs w:val="20"/>
          <w:lang w:eastAsia="ru-RU" w:bidi="ar-SA"/>
        </w:rPr>
        <w:t>г. Нерехта</w:t>
      </w:r>
    </w:p>
    <w:p w:rsidR="00DB78FA" w:rsidRPr="0026030D" w:rsidRDefault="00DB78FA" w:rsidP="00DB78FA">
      <w:pPr>
        <w:suppressAutoHyphens w:val="0"/>
        <w:autoSpaceDE w:val="0"/>
        <w:autoSpaceDN w:val="0"/>
        <w:adjustRightInd w:val="0"/>
        <w:spacing w:line="240" w:lineRule="auto"/>
        <w:jc w:val="center"/>
        <w:outlineLvl w:val="0"/>
        <w:rPr>
          <w:b/>
          <w:bCs/>
          <w:kern w:val="0"/>
          <w:sz w:val="20"/>
          <w:szCs w:val="20"/>
          <w:lang w:eastAsia="ru-RU" w:bidi="ar-SA"/>
        </w:rPr>
      </w:pPr>
      <w:r w:rsidRPr="0026030D">
        <w:rPr>
          <w:b/>
          <w:kern w:val="0"/>
          <w:sz w:val="20"/>
          <w:szCs w:val="20"/>
          <w:lang w:eastAsia="ru-RU" w:bidi="ar-SA"/>
        </w:rPr>
        <w:t xml:space="preserve"> </w:t>
      </w:r>
      <w:r w:rsidRPr="0026030D">
        <w:rPr>
          <w:b/>
          <w:bCs/>
          <w:kern w:val="0"/>
          <w:sz w:val="20"/>
          <w:szCs w:val="20"/>
          <w:lang w:eastAsia="ru-RU" w:bidi="ar-SA"/>
        </w:rPr>
        <w:t xml:space="preserve">О внесении изменений в постановление администрации муниципального района город Нерехта и Нерехтский район Костромской области </w:t>
      </w:r>
    </w:p>
    <w:p w:rsidR="00DB78FA" w:rsidRPr="0026030D" w:rsidRDefault="00DB78FA" w:rsidP="00DB78FA">
      <w:pPr>
        <w:suppressAutoHyphens w:val="0"/>
        <w:autoSpaceDE w:val="0"/>
        <w:autoSpaceDN w:val="0"/>
        <w:adjustRightInd w:val="0"/>
        <w:spacing w:line="240" w:lineRule="auto"/>
        <w:jc w:val="center"/>
        <w:outlineLvl w:val="0"/>
        <w:rPr>
          <w:b/>
          <w:bCs/>
          <w:kern w:val="0"/>
          <w:sz w:val="20"/>
          <w:szCs w:val="20"/>
          <w:lang w:eastAsia="ru-RU" w:bidi="ar-SA"/>
        </w:rPr>
      </w:pPr>
      <w:r w:rsidRPr="0026030D">
        <w:rPr>
          <w:b/>
          <w:bCs/>
          <w:kern w:val="0"/>
          <w:sz w:val="20"/>
          <w:szCs w:val="20"/>
          <w:lang w:eastAsia="ru-RU" w:bidi="ar-SA"/>
        </w:rPr>
        <w:t xml:space="preserve">от 21 ноября 2024 года № 992 </w:t>
      </w:r>
    </w:p>
    <w:p w:rsidR="00DB78FA" w:rsidRPr="0026030D" w:rsidRDefault="00DB78FA" w:rsidP="00DB78FA">
      <w:pPr>
        <w:suppressAutoHyphens w:val="0"/>
        <w:autoSpaceDE w:val="0"/>
        <w:autoSpaceDN w:val="0"/>
        <w:adjustRightInd w:val="0"/>
        <w:spacing w:line="240" w:lineRule="auto"/>
        <w:jc w:val="center"/>
        <w:outlineLvl w:val="0"/>
        <w:rPr>
          <w:kern w:val="0"/>
          <w:sz w:val="20"/>
          <w:szCs w:val="20"/>
          <w:lang w:eastAsia="ru-RU" w:bidi="ar-SA"/>
        </w:rPr>
      </w:pPr>
    </w:p>
    <w:p w:rsidR="00DB78FA" w:rsidRPr="0026030D" w:rsidRDefault="00DB78FA" w:rsidP="00DB78FA">
      <w:pPr>
        <w:suppressAutoHyphens w:val="0"/>
        <w:autoSpaceDE w:val="0"/>
        <w:autoSpaceDN w:val="0"/>
        <w:adjustRightInd w:val="0"/>
        <w:spacing w:line="240" w:lineRule="auto"/>
        <w:jc w:val="both"/>
        <w:outlineLvl w:val="0"/>
        <w:rPr>
          <w:kern w:val="0"/>
          <w:sz w:val="20"/>
          <w:szCs w:val="20"/>
          <w:lang w:eastAsia="ru-RU" w:bidi="ar-SA"/>
        </w:rPr>
      </w:pPr>
      <w:r w:rsidRPr="0026030D">
        <w:rPr>
          <w:kern w:val="0"/>
          <w:sz w:val="20"/>
          <w:szCs w:val="20"/>
          <w:lang w:eastAsia="ru-RU" w:bidi="ar-SA"/>
        </w:rPr>
        <w:t>В соответствии с постановлением администрации муниципального района город Нерехта и Нерехтский район Костромской области от 14 декабря 2018 года № 658 «</w:t>
      </w:r>
      <w:r w:rsidRPr="0026030D">
        <w:rPr>
          <w:bCs/>
          <w:kern w:val="0"/>
          <w:sz w:val="20"/>
          <w:szCs w:val="20"/>
          <w:lang w:eastAsia="ru-RU" w:bidi="ar-SA"/>
        </w:rPr>
        <w:t xml:space="preserve">О порядке разработки, реализации и оценке муниципальных программ муниципального района город Нерехта и Нерехтский район», </w:t>
      </w:r>
    </w:p>
    <w:p w:rsidR="00DB78FA" w:rsidRPr="0026030D" w:rsidRDefault="00DB78FA" w:rsidP="00DB78FA">
      <w:pPr>
        <w:suppressAutoHyphens w:val="0"/>
        <w:autoSpaceDE w:val="0"/>
        <w:autoSpaceDN w:val="0"/>
        <w:adjustRightInd w:val="0"/>
        <w:spacing w:line="240" w:lineRule="auto"/>
        <w:jc w:val="center"/>
        <w:outlineLvl w:val="0"/>
        <w:rPr>
          <w:kern w:val="0"/>
          <w:sz w:val="20"/>
          <w:szCs w:val="20"/>
          <w:lang w:eastAsia="ru-RU" w:bidi="ar-SA"/>
        </w:rPr>
      </w:pPr>
      <w:r w:rsidRPr="0026030D">
        <w:rPr>
          <w:kern w:val="0"/>
          <w:sz w:val="20"/>
          <w:szCs w:val="20"/>
          <w:lang w:eastAsia="ru-RU" w:bidi="ar-SA"/>
        </w:rPr>
        <w:t>Администрация муниципального района город Нерехта и Нерехтский район ПОСТАНОВЛЯЕТ:</w:t>
      </w:r>
    </w:p>
    <w:p w:rsidR="00DB78FA" w:rsidRPr="0026030D" w:rsidRDefault="00DB78FA" w:rsidP="00DB78FA">
      <w:pPr>
        <w:suppressAutoHyphens w:val="0"/>
        <w:autoSpaceDE w:val="0"/>
        <w:autoSpaceDN w:val="0"/>
        <w:adjustRightInd w:val="0"/>
        <w:spacing w:line="240" w:lineRule="auto"/>
        <w:jc w:val="both"/>
        <w:outlineLvl w:val="0"/>
        <w:rPr>
          <w:kern w:val="0"/>
          <w:sz w:val="20"/>
          <w:szCs w:val="20"/>
          <w:lang w:eastAsia="ru-RU" w:bidi="ar-SA"/>
        </w:rPr>
      </w:pPr>
      <w:r w:rsidRPr="0026030D">
        <w:rPr>
          <w:kern w:val="0"/>
          <w:sz w:val="20"/>
          <w:szCs w:val="20"/>
          <w:lang w:eastAsia="ru-RU" w:bidi="ar-SA"/>
        </w:rPr>
        <w:t xml:space="preserve">     </w:t>
      </w:r>
      <w:r w:rsidRPr="0026030D">
        <w:rPr>
          <w:kern w:val="0"/>
          <w:sz w:val="20"/>
          <w:szCs w:val="20"/>
          <w:lang w:eastAsia="ru-RU" w:bidi="ar-SA"/>
        </w:rPr>
        <w:tab/>
        <w:t xml:space="preserve">1. Внести в муниципальную программу «Развитие муниципальной службы </w:t>
      </w:r>
      <w:r w:rsidRPr="0026030D">
        <w:rPr>
          <w:bCs/>
          <w:kern w:val="0"/>
          <w:sz w:val="20"/>
          <w:szCs w:val="20"/>
          <w:lang w:eastAsia="ru-RU" w:bidi="ar-SA"/>
        </w:rPr>
        <w:t xml:space="preserve">в муниципальном районе город Нерехта и Нерехтский район Костромской области </w:t>
      </w:r>
      <w:r w:rsidRPr="0026030D">
        <w:rPr>
          <w:kern w:val="0"/>
          <w:sz w:val="20"/>
          <w:szCs w:val="20"/>
          <w:lang w:eastAsia="ru-RU" w:bidi="ar-SA"/>
        </w:rPr>
        <w:t>на 2025 – 2027 годы»,</w:t>
      </w:r>
      <w:r w:rsidRPr="0026030D">
        <w:rPr>
          <w:rFonts w:eastAsia="Lucida Sans Unicode"/>
          <w:bCs/>
          <w:color w:val="000000"/>
          <w:kern w:val="1"/>
          <w:sz w:val="20"/>
          <w:szCs w:val="20"/>
          <w:lang w:eastAsia="ar-SA" w:bidi="ar-SA"/>
        </w:rPr>
        <w:t xml:space="preserve"> </w:t>
      </w:r>
      <w:r w:rsidRPr="0026030D">
        <w:rPr>
          <w:bCs/>
          <w:kern w:val="0"/>
          <w:sz w:val="20"/>
          <w:szCs w:val="20"/>
          <w:lang w:eastAsia="ru-RU" w:bidi="ar-SA"/>
        </w:rPr>
        <w:t xml:space="preserve">утвержденную постановлением администрации муниципального района город Нерехта и Нерехтский район Костромской области от 21 ноября 2024 года № 992 «Об утверждении муниципальной программы </w:t>
      </w:r>
      <w:r w:rsidRPr="0026030D">
        <w:rPr>
          <w:kern w:val="0"/>
          <w:sz w:val="20"/>
          <w:szCs w:val="20"/>
          <w:lang w:eastAsia="ru-RU" w:bidi="ar-SA"/>
        </w:rPr>
        <w:t xml:space="preserve">«Развитие муниципальной службы </w:t>
      </w:r>
      <w:r w:rsidRPr="0026030D">
        <w:rPr>
          <w:bCs/>
          <w:kern w:val="0"/>
          <w:sz w:val="20"/>
          <w:szCs w:val="20"/>
          <w:lang w:eastAsia="ru-RU" w:bidi="ar-SA"/>
        </w:rPr>
        <w:t xml:space="preserve">в муниципальном районе город Нерехта и Нерехтский район Костромской области </w:t>
      </w:r>
      <w:r w:rsidRPr="0026030D">
        <w:rPr>
          <w:kern w:val="0"/>
          <w:sz w:val="20"/>
          <w:szCs w:val="20"/>
          <w:lang w:eastAsia="ru-RU" w:bidi="ar-SA"/>
        </w:rPr>
        <w:t>на 2025 - 2027 годы» (с изменениями от 31.01.2025г. №78, от 25.03.2025г. №215а) следующие изменения:</w:t>
      </w:r>
    </w:p>
    <w:p w:rsidR="00DB78FA" w:rsidRPr="0026030D" w:rsidRDefault="00DB78FA" w:rsidP="00DB78FA">
      <w:pPr>
        <w:tabs>
          <w:tab w:val="left" w:pos="709"/>
        </w:tabs>
        <w:suppressAutoHyphens w:val="0"/>
        <w:autoSpaceDE w:val="0"/>
        <w:autoSpaceDN w:val="0"/>
        <w:adjustRightInd w:val="0"/>
        <w:spacing w:line="240" w:lineRule="auto"/>
        <w:jc w:val="both"/>
        <w:outlineLvl w:val="0"/>
        <w:rPr>
          <w:kern w:val="0"/>
          <w:sz w:val="20"/>
          <w:szCs w:val="20"/>
          <w:lang w:eastAsia="ru-RU" w:bidi="ar-SA"/>
        </w:rPr>
      </w:pPr>
      <w:r w:rsidRPr="0026030D">
        <w:rPr>
          <w:kern w:val="0"/>
          <w:sz w:val="20"/>
          <w:szCs w:val="20"/>
          <w:lang w:eastAsia="ru-RU" w:bidi="ar-SA"/>
        </w:rPr>
        <w:tab/>
        <w:t xml:space="preserve">1.1. </w:t>
      </w:r>
      <w:r w:rsidR="00416EAD" w:rsidRPr="0026030D">
        <w:rPr>
          <w:kern w:val="0"/>
          <w:sz w:val="20"/>
          <w:szCs w:val="20"/>
          <w:lang w:eastAsia="ru-RU" w:bidi="ar-SA"/>
        </w:rPr>
        <w:t>Строку «</w:t>
      </w:r>
      <w:r w:rsidRPr="0026030D">
        <w:rPr>
          <w:kern w:val="0"/>
          <w:sz w:val="20"/>
          <w:szCs w:val="20"/>
          <w:lang w:eastAsia="ru-RU" w:bidi="ar-SA"/>
        </w:rPr>
        <w:t xml:space="preserve">Объемы и источники финансирования программы, в том числе по годам» Паспорта муниципальной программы «Развитие муниципальной службы </w:t>
      </w:r>
      <w:r w:rsidRPr="0026030D">
        <w:rPr>
          <w:bCs/>
          <w:kern w:val="0"/>
          <w:sz w:val="20"/>
          <w:szCs w:val="20"/>
          <w:lang w:eastAsia="ru-RU" w:bidi="ar-SA"/>
        </w:rPr>
        <w:t xml:space="preserve">в муниципальном районе город Нерехта и Нерехтский район Костромской области </w:t>
      </w:r>
      <w:r w:rsidRPr="0026030D">
        <w:rPr>
          <w:kern w:val="0"/>
          <w:sz w:val="20"/>
          <w:szCs w:val="20"/>
          <w:lang w:eastAsia="ru-RU" w:bidi="ar-SA"/>
        </w:rPr>
        <w:t>на 2025 - 2027 годы» изложить в следующей редакции:</w:t>
      </w:r>
    </w:p>
    <w:tbl>
      <w:tblPr>
        <w:tblW w:w="9535" w:type="dxa"/>
        <w:tblCellSpacing w:w="15" w:type="dxa"/>
        <w:tblBorders>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3187"/>
        <w:gridCol w:w="6348"/>
      </w:tblGrid>
      <w:tr w:rsidR="00DB78FA" w:rsidRPr="0026030D" w:rsidTr="00DB78FA">
        <w:trPr>
          <w:tblCellSpacing w:w="15" w:type="dxa"/>
        </w:trPr>
        <w:tc>
          <w:tcPr>
            <w:tcW w:w="3142" w:type="dxa"/>
            <w:tcMar>
              <w:top w:w="15" w:type="dxa"/>
              <w:left w:w="149" w:type="dxa"/>
              <w:bottom w:w="15" w:type="dxa"/>
              <w:right w:w="149" w:type="dxa"/>
            </w:tcMar>
            <w:hideMark/>
          </w:tcPr>
          <w:p w:rsidR="00DB78FA" w:rsidRPr="0026030D" w:rsidRDefault="00DB78FA" w:rsidP="00DB78FA">
            <w:pPr>
              <w:suppressAutoHyphens w:val="0"/>
              <w:spacing w:before="100" w:beforeAutospacing="1" w:after="100" w:afterAutospacing="1" w:line="240" w:lineRule="auto"/>
              <w:jc w:val="both"/>
              <w:rPr>
                <w:kern w:val="0"/>
                <w:sz w:val="20"/>
                <w:szCs w:val="20"/>
                <w:lang w:eastAsia="ru-RU" w:bidi="ar-SA"/>
              </w:rPr>
            </w:pPr>
            <w:r w:rsidRPr="0026030D">
              <w:rPr>
                <w:kern w:val="0"/>
                <w:sz w:val="20"/>
                <w:szCs w:val="20"/>
                <w:lang w:eastAsia="ru-RU" w:bidi="ar-SA"/>
              </w:rPr>
              <w:t xml:space="preserve">Объемы и источники финансирования программы, в том числе по годам </w:t>
            </w:r>
          </w:p>
        </w:tc>
        <w:tc>
          <w:tcPr>
            <w:tcW w:w="6303" w:type="dxa"/>
            <w:tcMar>
              <w:top w:w="15" w:type="dxa"/>
              <w:left w:w="149" w:type="dxa"/>
              <w:bottom w:w="15" w:type="dxa"/>
              <w:right w:w="149" w:type="dxa"/>
            </w:tcMar>
            <w:hideMark/>
          </w:tcPr>
          <w:p w:rsidR="00DB78FA" w:rsidRPr="0026030D" w:rsidRDefault="00DB78FA" w:rsidP="00DB78FA">
            <w:pPr>
              <w:suppressAutoHyphens w:val="0"/>
              <w:spacing w:line="240" w:lineRule="auto"/>
              <w:rPr>
                <w:kern w:val="0"/>
                <w:sz w:val="20"/>
                <w:szCs w:val="20"/>
                <w:lang w:eastAsia="ru-RU" w:bidi="ar-SA"/>
              </w:rPr>
            </w:pPr>
            <w:r w:rsidRPr="0026030D">
              <w:rPr>
                <w:kern w:val="0"/>
                <w:sz w:val="20"/>
                <w:szCs w:val="20"/>
                <w:lang w:eastAsia="ru-RU" w:bidi="ar-SA"/>
              </w:rPr>
              <w:t>Объем финансирования: всего 270,0 тыс. руб.:</w:t>
            </w:r>
          </w:p>
          <w:p w:rsidR="00DB78FA" w:rsidRPr="0026030D" w:rsidRDefault="00DB78FA" w:rsidP="00DB78FA">
            <w:pPr>
              <w:suppressAutoHyphens w:val="0"/>
              <w:spacing w:line="240" w:lineRule="auto"/>
              <w:rPr>
                <w:kern w:val="0"/>
                <w:sz w:val="20"/>
                <w:szCs w:val="20"/>
                <w:lang w:eastAsia="ru-RU" w:bidi="ar-SA"/>
              </w:rPr>
            </w:pPr>
            <w:r w:rsidRPr="0026030D">
              <w:rPr>
                <w:kern w:val="0"/>
                <w:sz w:val="20"/>
                <w:szCs w:val="20"/>
                <w:lang w:eastAsia="ru-RU" w:bidi="ar-SA"/>
              </w:rPr>
              <w:t xml:space="preserve">в том числе </w:t>
            </w:r>
          </w:p>
          <w:p w:rsidR="00DB78FA" w:rsidRPr="0026030D" w:rsidRDefault="00DB78FA" w:rsidP="00DB78FA">
            <w:pPr>
              <w:suppressAutoHyphens w:val="0"/>
              <w:spacing w:line="240" w:lineRule="auto"/>
              <w:rPr>
                <w:kern w:val="0"/>
                <w:sz w:val="20"/>
                <w:szCs w:val="20"/>
                <w:lang w:eastAsia="ru-RU" w:bidi="ar-SA"/>
              </w:rPr>
            </w:pPr>
            <w:r w:rsidRPr="0026030D">
              <w:rPr>
                <w:kern w:val="0"/>
                <w:sz w:val="20"/>
                <w:szCs w:val="20"/>
                <w:lang w:eastAsia="ru-RU" w:bidi="ar-SA"/>
              </w:rPr>
              <w:t>в 2025 г – 170,0 тыс. рублей;</w:t>
            </w:r>
            <w:r w:rsidRPr="0026030D">
              <w:rPr>
                <w:kern w:val="0"/>
                <w:sz w:val="20"/>
                <w:szCs w:val="20"/>
                <w:lang w:eastAsia="ru-RU" w:bidi="ar-SA"/>
              </w:rPr>
              <w:br/>
              <w:t>в 2026 г – 50,0 тыс. рублей;</w:t>
            </w:r>
            <w:r w:rsidRPr="0026030D">
              <w:rPr>
                <w:kern w:val="0"/>
                <w:sz w:val="20"/>
                <w:szCs w:val="20"/>
                <w:lang w:eastAsia="ru-RU" w:bidi="ar-SA"/>
              </w:rPr>
              <w:br/>
              <w:t>в 2027 г – 50,0 тыс. рублей.</w:t>
            </w:r>
          </w:p>
          <w:p w:rsidR="00DB78FA" w:rsidRPr="0026030D" w:rsidRDefault="00DB78FA" w:rsidP="00DB78FA">
            <w:pPr>
              <w:suppressAutoHyphens w:val="0"/>
              <w:spacing w:line="240" w:lineRule="auto"/>
              <w:jc w:val="both"/>
              <w:rPr>
                <w:kern w:val="0"/>
                <w:sz w:val="20"/>
                <w:szCs w:val="20"/>
                <w:lang w:eastAsia="ru-RU" w:bidi="ar-SA"/>
              </w:rPr>
            </w:pPr>
            <w:r w:rsidRPr="0026030D">
              <w:rPr>
                <w:kern w:val="0"/>
                <w:sz w:val="20"/>
                <w:szCs w:val="20"/>
                <w:lang w:eastAsia="ru-RU" w:bidi="ar-SA"/>
              </w:rPr>
              <w:t>Источник финансирования: бюджет муниципального района город Нерехта и Нерехтский район Костромской области</w:t>
            </w:r>
          </w:p>
        </w:tc>
      </w:tr>
    </w:tbl>
    <w:p w:rsidR="00DB78FA" w:rsidRPr="0026030D" w:rsidRDefault="00DB78FA" w:rsidP="00DB78FA">
      <w:pPr>
        <w:widowControl w:val="0"/>
        <w:suppressAutoHyphens w:val="0"/>
        <w:overflowPunct w:val="0"/>
        <w:autoSpaceDE w:val="0"/>
        <w:autoSpaceDN w:val="0"/>
        <w:adjustRightInd w:val="0"/>
        <w:spacing w:line="240" w:lineRule="auto"/>
        <w:jc w:val="both"/>
        <w:rPr>
          <w:kern w:val="0"/>
          <w:sz w:val="20"/>
          <w:szCs w:val="20"/>
          <w:lang w:eastAsia="ru-RU" w:bidi="ar-SA"/>
        </w:rPr>
      </w:pPr>
    </w:p>
    <w:p w:rsidR="00DB78FA" w:rsidRPr="0026030D" w:rsidRDefault="00DB78FA" w:rsidP="00DB78FA">
      <w:pPr>
        <w:tabs>
          <w:tab w:val="left" w:pos="709"/>
        </w:tabs>
        <w:suppressAutoHyphens w:val="0"/>
        <w:autoSpaceDE w:val="0"/>
        <w:autoSpaceDN w:val="0"/>
        <w:adjustRightInd w:val="0"/>
        <w:spacing w:line="240" w:lineRule="auto"/>
        <w:jc w:val="both"/>
        <w:outlineLvl w:val="0"/>
        <w:rPr>
          <w:kern w:val="0"/>
          <w:sz w:val="20"/>
          <w:szCs w:val="20"/>
          <w:lang w:eastAsia="ru-RU" w:bidi="ar-SA"/>
        </w:rPr>
      </w:pPr>
      <w:r w:rsidRPr="0026030D">
        <w:rPr>
          <w:kern w:val="0"/>
          <w:sz w:val="20"/>
          <w:szCs w:val="20"/>
          <w:lang w:eastAsia="ru-RU" w:bidi="ar-SA"/>
        </w:rPr>
        <w:tab/>
      </w:r>
      <w:r w:rsidRPr="0026030D">
        <w:rPr>
          <w:kern w:val="0"/>
          <w:sz w:val="20"/>
          <w:szCs w:val="20"/>
          <w:lang w:eastAsia="ru-RU" w:bidi="ar-SA"/>
        </w:rPr>
        <w:tab/>
      </w:r>
    </w:p>
    <w:p w:rsidR="00DB78FA" w:rsidRPr="0026030D" w:rsidRDefault="00DB78FA" w:rsidP="00DB78FA">
      <w:pPr>
        <w:widowControl w:val="0"/>
        <w:suppressAutoHyphens w:val="0"/>
        <w:overflowPunct w:val="0"/>
        <w:autoSpaceDE w:val="0"/>
        <w:autoSpaceDN w:val="0"/>
        <w:adjustRightInd w:val="0"/>
        <w:spacing w:line="240" w:lineRule="auto"/>
        <w:jc w:val="both"/>
        <w:rPr>
          <w:kern w:val="0"/>
          <w:sz w:val="20"/>
          <w:szCs w:val="20"/>
          <w:lang w:eastAsia="ru-RU" w:bidi="ar-SA"/>
        </w:rPr>
      </w:pPr>
      <w:r w:rsidRPr="0026030D">
        <w:rPr>
          <w:kern w:val="0"/>
          <w:sz w:val="20"/>
          <w:szCs w:val="20"/>
          <w:lang w:eastAsia="ru-RU" w:bidi="ar-SA"/>
        </w:rPr>
        <w:t xml:space="preserve">1.2. Приложение 1 к программе «Развитие муниципальной службы в муниципальном районе город Нерехта и Нерехтский район Костромской области на 2025-2027 годы» «Перечень мероприятий муниципальной программы «Развитие муниципальной службы </w:t>
      </w:r>
      <w:r w:rsidRPr="0026030D">
        <w:rPr>
          <w:bCs/>
          <w:kern w:val="0"/>
          <w:sz w:val="20"/>
          <w:szCs w:val="20"/>
          <w:lang w:eastAsia="ru-RU" w:bidi="ar-SA"/>
        </w:rPr>
        <w:t xml:space="preserve">в муниципальном районе город Нерехта и Нерехтский район Костромской области </w:t>
      </w:r>
      <w:r w:rsidRPr="0026030D">
        <w:rPr>
          <w:kern w:val="0"/>
          <w:sz w:val="20"/>
          <w:szCs w:val="20"/>
          <w:lang w:eastAsia="ru-RU" w:bidi="ar-SA"/>
        </w:rPr>
        <w:t>на 2025 – 2027 годы»» изложить в новой редакции согласно приложению 1 к настоящему постановлению.</w:t>
      </w:r>
    </w:p>
    <w:p w:rsidR="00DB78FA" w:rsidRPr="0026030D" w:rsidRDefault="00DB78FA" w:rsidP="00DB78FA">
      <w:pPr>
        <w:tabs>
          <w:tab w:val="left" w:pos="1701"/>
        </w:tabs>
        <w:suppressAutoHyphens w:val="0"/>
        <w:autoSpaceDE w:val="0"/>
        <w:autoSpaceDN w:val="0"/>
        <w:adjustRightInd w:val="0"/>
        <w:spacing w:line="240" w:lineRule="auto"/>
        <w:jc w:val="both"/>
        <w:outlineLvl w:val="0"/>
        <w:rPr>
          <w:kern w:val="0"/>
          <w:sz w:val="20"/>
          <w:szCs w:val="20"/>
          <w:lang w:eastAsia="ru-RU" w:bidi="ar-SA"/>
        </w:rPr>
      </w:pPr>
      <w:r w:rsidRPr="0026030D">
        <w:rPr>
          <w:kern w:val="0"/>
          <w:sz w:val="20"/>
          <w:szCs w:val="20"/>
          <w:lang w:eastAsia="ru-RU" w:bidi="ar-SA"/>
        </w:rPr>
        <w:t>2. Контроль за исполнением настоящего постановления возложить на руководителя аппарата администрации В.А. Катенина.</w:t>
      </w:r>
    </w:p>
    <w:p w:rsidR="00DB78FA" w:rsidRPr="0026030D" w:rsidRDefault="00DB78FA" w:rsidP="00DB78FA">
      <w:pPr>
        <w:suppressAutoHyphens w:val="0"/>
        <w:autoSpaceDE w:val="0"/>
        <w:autoSpaceDN w:val="0"/>
        <w:adjustRightInd w:val="0"/>
        <w:spacing w:line="240" w:lineRule="auto"/>
        <w:jc w:val="both"/>
        <w:outlineLvl w:val="0"/>
        <w:rPr>
          <w:kern w:val="0"/>
          <w:sz w:val="20"/>
          <w:szCs w:val="20"/>
          <w:lang w:eastAsia="ru-RU" w:bidi="ar-SA"/>
        </w:rPr>
      </w:pPr>
      <w:r w:rsidRPr="0026030D">
        <w:rPr>
          <w:kern w:val="0"/>
          <w:sz w:val="20"/>
          <w:szCs w:val="20"/>
          <w:lang w:eastAsia="ru-RU" w:bidi="ar-SA"/>
        </w:rPr>
        <w:t>3. Настоящее постановление вступает в силу со дня его официального опубликования.</w:t>
      </w:r>
    </w:p>
    <w:p w:rsidR="00DB78FA" w:rsidRPr="0026030D" w:rsidRDefault="00DB78FA" w:rsidP="00DB78FA">
      <w:pPr>
        <w:suppressAutoHyphens w:val="0"/>
        <w:autoSpaceDE w:val="0"/>
        <w:autoSpaceDN w:val="0"/>
        <w:adjustRightInd w:val="0"/>
        <w:spacing w:line="240" w:lineRule="auto"/>
        <w:jc w:val="both"/>
        <w:outlineLvl w:val="0"/>
        <w:rPr>
          <w:kern w:val="0"/>
          <w:sz w:val="20"/>
          <w:szCs w:val="20"/>
          <w:lang w:eastAsia="ru-RU" w:bidi="ar-SA"/>
        </w:rPr>
      </w:pPr>
    </w:p>
    <w:p w:rsidR="00DB78FA" w:rsidRPr="0026030D" w:rsidRDefault="00DB78FA" w:rsidP="00DB78FA">
      <w:pPr>
        <w:suppressAutoHyphens w:val="0"/>
        <w:autoSpaceDE w:val="0"/>
        <w:autoSpaceDN w:val="0"/>
        <w:adjustRightInd w:val="0"/>
        <w:spacing w:line="240" w:lineRule="auto"/>
        <w:jc w:val="both"/>
        <w:outlineLvl w:val="0"/>
        <w:rPr>
          <w:kern w:val="0"/>
          <w:sz w:val="20"/>
          <w:szCs w:val="20"/>
          <w:lang w:eastAsia="ru-RU" w:bidi="ar-SA"/>
        </w:rPr>
      </w:pPr>
    </w:p>
    <w:p w:rsidR="00DB78FA" w:rsidRPr="0026030D" w:rsidRDefault="00DB78FA" w:rsidP="00DB78FA">
      <w:pPr>
        <w:suppressAutoHyphens w:val="0"/>
        <w:autoSpaceDE w:val="0"/>
        <w:autoSpaceDN w:val="0"/>
        <w:adjustRightInd w:val="0"/>
        <w:spacing w:line="240" w:lineRule="auto"/>
        <w:jc w:val="both"/>
        <w:outlineLvl w:val="0"/>
        <w:rPr>
          <w:kern w:val="0"/>
          <w:sz w:val="20"/>
          <w:szCs w:val="20"/>
          <w:lang w:eastAsia="ru-RU" w:bidi="ar-SA"/>
        </w:rPr>
      </w:pPr>
      <w:r w:rsidRPr="0026030D">
        <w:rPr>
          <w:kern w:val="0"/>
          <w:sz w:val="20"/>
          <w:szCs w:val="20"/>
          <w:lang w:eastAsia="ru-RU" w:bidi="ar-SA"/>
        </w:rPr>
        <w:t xml:space="preserve">Глава администрации </w:t>
      </w:r>
    </w:p>
    <w:p w:rsidR="00DB78FA" w:rsidRPr="0026030D" w:rsidRDefault="00DB78FA" w:rsidP="00DB78FA">
      <w:pPr>
        <w:suppressAutoHyphens w:val="0"/>
        <w:autoSpaceDE w:val="0"/>
        <w:autoSpaceDN w:val="0"/>
        <w:adjustRightInd w:val="0"/>
        <w:spacing w:line="240" w:lineRule="auto"/>
        <w:jc w:val="both"/>
        <w:outlineLvl w:val="0"/>
        <w:rPr>
          <w:kern w:val="0"/>
          <w:sz w:val="20"/>
          <w:szCs w:val="20"/>
          <w:lang w:eastAsia="ru-RU" w:bidi="ar-SA"/>
        </w:rPr>
      </w:pPr>
      <w:r w:rsidRPr="0026030D">
        <w:rPr>
          <w:kern w:val="0"/>
          <w:sz w:val="20"/>
          <w:szCs w:val="20"/>
          <w:lang w:eastAsia="ru-RU" w:bidi="ar-SA"/>
        </w:rPr>
        <w:t>муниципального района                                                                       Р.</w:t>
      </w:r>
      <w:r w:rsidR="00416EAD" w:rsidRPr="0026030D">
        <w:rPr>
          <w:kern w:val="0"/>
          <w:sz w:val="20"/>
          <w:szCs w:val="20"/>
          <w:lang w:eastAsia="ru-RU" w:bidi="ar-SA"/>
        </w:rPr>
        <w:t xml:space="preserve"> </w:t>
      </w:r>
      <w:r w:rsidRPr="0026030D">
        <w:rPr>
          <w:kern w:val="0"/>
          <w:sz w:val="20"/>
          <w:szCs w:val="20"/>
          <w:lang w:eastAsia="ru-RU" w:bidi="ar-SA"/>
        </w:rPr>
        <w:t>Б.</w:t>
      </w:r>
      <w:r w:rsidR="00416EAD" w:rsidRPr="0026030D">
        <w:rPr>
          <w:kern w:val="0"/>
          <w:sz w:val="20"/>
          <w:szCs w:val="20"/>
          <w:lang w:eastAsia="ru-RU" w:bidi="ar-SA"/>
        </w:rPr>
        <w:t xml:space="preserve"> </w:t>
      </w:r>
      <w:r w:rsidRPr="0026030D">
        <w:rPr>
          <w:kern w:val="0"/>
          <w:sz w:val="20"/>
          <w:szCs w:val="20"/>
          <w:lang w:eastAsia="ru-RU" w:bidi="ar-SA"/>
        </w:rPr>
        <w:t>Гусев</w:t>
      </w:r>
    </w:p>
    <w:p w:rsidR="00DB78FA" w:rsidRPr="0026030D" w:rsidRDefault="00DB78FA" w:rsidP="00DB78FA">
      <w:pPr>
        <w:suppressAutoHyphens w:val="0"/>
        <w:autoSpaceDE w:val="0"/>
        <w:autoSpaceDN w:val="0"/>
        <w:adjustRightInd w:val="0"/>
        <w:spacing w:line="240" w:lineRule="auto"/>
        <w:jc w:val="both"/>
        <w:outlineLvl w:val="0"/>
        <w:rPr>
          <w:kern w:val="0"/>
          <w:sz w:val="20"/>
          <w:szCs w:val="20"/>
          <w:lang w:eastAsia="ru-RU" w:bidi="ar-SA"/>
        </w:rPr>
      </w:pPr>
    </w:p>
    <w:p w:rsidR="00DB78FA" w:rsidRPr="0026030D" w:rsidRDefault="00DB78FA" w:rsidP="00DB78FA">
      <w:pPr>
        <w:suppressAutoHyphens w:val="0"/>
        <w:autoSpaceDE w:val="0"/>
        <w:autoSpaceDN w:val="0"/>
        <w:adjustRightInd w:val="0"/>
        <w:spacing w:line="240" w:lineRule="auto"/>
        <w:jc w:val="both"/>
        <w:outlineLvl w:val="0"/>
        <w:rPr>
          <w:kern w:val="0"/>
          <w:sz w:val="20"/>
          <w:szCs w:val="20"/>
          <w:lang w:eastAsia="ru-RU" w:bidi="ar-SA"/>
        </w:rPr>
      </w:pPr>
    </w:p>
    <w:p w:rsidR="00DB78FA" w:rsidRPr="0026030D" w:rsidRDefault="00DB78FA" w:rsidP="00E96C7C">
      <w:pPr>
        <w:widowControl w:val="0"/>
        <w:suppressAutoHyphens w:val="0"/>
        <w:overflowPunct w:val="0"/>
        <w:autoSpaceDE w:val="0"/>
        <w:autoSpaceDN w:val="0"/>
        <w:adjustRightInd w:val="0"/>
        <w:spacing w:line="240" w:lineRule="auto"/>
        <w:jc w:val="right"/>
        <w:rPr>
          <w:bCs/>
          <w:color w:val="000000"/>
          <w:kern w:val="0"/>
          <w:sz w:val="20"/>
          <w:szCs w:val="20"/>
          <w:lang w:eastAsia="ru-RU" w:bidi="ar-SA"/>
        </w:rPr>
      </w:pPr>
      <w:r w:rsidRPr="0026030D">
        <w:rPr>
          <w:bCs/>
          <w:color w:val="000000"/>
          <w:kern w:val="0"/>
          <w:sz w:val="20"/>
          <w:szCs w:val="20"/>
          <w:lang w:eastAsia="ru-RU" w:bidi="ar-SA"/>
        </w:rPr>
        <w:t>Приложение 1</w:t>
      </w:r>
    </w:p>
    <w:p w:rsidR="00DB78FA" w:rsidRPr="0026030D" w:rsidRDefault="00DB78FA" w:rsidP="00DB78FA">
      <w:pPr>
        <w:widowControl w:val="0"/>
        <w:suppressAutoHyphens w:val="0"/>
        <w:overflowPunct w:val="0"/>
        <w:autoSpaceDE w:val="0"/>
        <w:autoSpaceDN w:val="0"/>
        <w:adjustRightInd w:val="0"/>
        <w:spacing w:line="240" w:lineRule="auto"/>
        <w:jc w:val="right"/>
        <w:rPr>
          <w:bCs/>
          <w:color w:val="000000"/>
          <w:kern w:val="0"/>
          <w:sz w:val="20"/>
          <w:szCs w:val="20"/>
          <w:lang w:eastAsia="ru-RU" w:bidi="ar-SA"/>
        </w:rPr>
      </w:pPr>
      <w:r w:rsidRPr="0026030D">
        <w:rPr>
          <w:bCs/>
          <w:color w:val="000000"/>
          <w:kern w:val="0"/>
          <w:sz w:val="20"/>
          <w:szCs w:val="20"/>
          <w:lang w:eastAsia="ru-RU" w:bidi="ar-SA"/>
        </w:rPr>
        <w:t xml:space="preserve">к программе «Развитие муниципальной службы </w:t>
      </w:r>
    </w:p>
    <w:p w:rsidR="00DB78FA" w:rsidRPr="0026030D" w:rsidRDefault="00DB78FA" w:rsidP="00DB78FA">
      <w:pPr>
        <w:widowControl w:val="0"/>
        <w:suppressAutoHyphens w:val="0"/>
        <w:overflowPunct w:val="0"/>
        <w:autoSpaceDE w:val="0"/>
        <w:autoSpaceDN w:val="0"/>
        <w:adjustRightInd w:val="0"/>
        <w:spacing w:line="240" w:lineRule="auto"/>
        <w:jc w:val="right"/>
        <w:rPr>
          <w:bCs/>
          <w:color w:val="000000"/>
          <w:kern w:val="0"/>
          <w:sz w:val="20"/>
          <w:szCs w:val="20"/>
          <w:lang w:eastAsia="ru-RU" w:bidi="ar-SA"/>
        </w:rPr>
      </w:pPr>
      <w:r w:rsidRPr="0026030D">
        <w:rPr>
          <w:bCs/>
          <w:color w:val="000000"/>
          <w:kern w:val="0"/>
          <w:sz w:val="20"/>
          <w:szCs w:val="20"/>
          <w:lang w:eastAsia="ru-RU" w:bidi="ar-SA"/>
        </w:rPr>
        <w:t xml:space="preserve">в муниципальном районе город Нерехта и Нерехтский район </w:t>
      </w:r>
    </w:p>
    <w:p w:rsidR="00DB78FA" w:rsidRPr="0026030D" w:rsidRDefault="00DB78FA" w:rsidP="00245C4E">
      <w:pPr>
        <w:widowControl w:val="0"/>
        <w:suppressAutoHyphens w:val="0"/>
        <w:overflowPunct w:val="0"/>
        <w:autoSpaceDE w:val="0"/>
        <w:autoSpaceDN w:val="0"/>
        <w:adjustRightInd w:val="0"/>
        <w:spacing w:line="240" w:lineRule="auto"/>
        <w:jc w:val="right"/>
        <w:rPr>
          <w:kern w:val="0"/>
          <w:sz w:val="20"/>
          <w:szCs w:val="20"/>
          <w:lang w:eastAsia="ru-RU" w:bidi="ar-SA"/>
        </w:rPr>
      </w:pPr>
      <w:r w:rsidRPr="0026030D">
        <w:rPr>
          <w:bCs/>
          <w:color w:val="000000"/>
          <w:kern w:val="0"/>
          <w:sz w:val="20"/>
          <w:szCs w:val="20"/>
          <w:lang w:eastAsia="ru-RU" w:bidi="ar-SA"/>
        </w:rPr>
        <w:t>Костромской области на 2025 - 2027 года»</w:t>
      </w:r>
    </w:p>
    <w:p w:rsidR="00DB78FA" w:rsidRPr="0026030D" w:rsidRDefault="00DB78FA" w:rsidP="00DB78FA">
      <w:pPr>
        <w:keepNext/>
        <w:widowControl w:val="0"/>
        <w:suppressAutoHyphens w:val="0"/>
        <w:overflowPunct w:val="0"/>
        <w:autoSpaceDE w:val="0"/>
        <w:autoSpaceDN w:val="0"/>
        <w:adjustRightInd w:val="0"/>
        <w:spacing w:line="240" w:lineRule="auto"/>
        <w:jc w:val="center"/>
        <w:outlineLvl w:val="0"/>
        <w:rPr>
          <w:kern w:val="0"/>
          <w:sz w:val="20"/>
          <w:szCs w:val="20"/>
          <w:lang w:eastAsia="ru-RU" w:bidi="ar-SA"/>
        </w:rPr>
      </w:pPr>
      <w:r w:rsidRPr="0026030D">
        <w:rPr>
          <w:kern w:val="0"/>
          <w:sz w:val="20"/>
          <w:szCs w:val="20"/>
          <w:lang w:eastAsia="ru-RU" w:bidi="ar-SA"/>
        </w:rPr>
        <w:t>Перечень</w:t>
      </w:r>
      <w:r w:rsidRPr="0026030D">
        <w:rPr>
          <w:kern w:val="0"/>
          <w:sz w:val="20"/>
          <w:szCs w:val="20"/>
          <w:lang w:eastAsia="ru-RU" w:bidi="ar-SA"/>
        </w:rPr>
        <w:br/>
        <w:t xml:space="preserve">мероприятий муниципальной программы «Развитие муниципальной службы </w:t>
      </w:r>
    </w:p>
    <w:p w:rsidR="00DB78FA" w:rsidRPr="0026030D" w:rsidRDefault="00DB78FA" w:rsidP="00DB78FA">
      <w:pPr>
        <w:keepNext/>
        <w:widowControl w:val="0"/>
        <w:suppressAutoHyphens w:val="0"/>
        <w:overflowPunct w:val="0"/>
        <w:autoSpaceDE w:val="0"/>
        <w:autoSpaceDN w:val="0"/>
        <w:adjustRightInd w:val="0"/>
        <w:spacing w:line="240" w:lineRule="auto"/>
        <w:jc w:val="center"/>
        <w:outlineLvl w:val="0"/>
        <w:rPr>
          <w:kern w:val="0"/>
          <w:sz w:val="20"/>
          <w:szCs w:val="20"/>
          <w:lang w:eastAsia="ru-RU" w:bidi="ar-SA"/>
        </w:rPr>
      </w:pPr>
      <w:r w:rsidRPr="0026030D">
        <w:rPr>
          <w:kern w:val="0"/>
          <w:sz w:val="20"/>
          <w:szCs w:val="20"/>
          <w:lang w:eastAsia="ru-RU" w:bidi="ar-SA"/>
        </w:rPr>
        <w:t xml:space="preserve">в муниципальном районе город Нерехта и Нерехтский район Костромской области </w:t>
      </w:r>
    </w:p>
    <w:p w:rsidR="00DB78FA" w:rsidRPr="0026030D" w:rsidRDefault="00DB78FA" w:rsidP="00DB78FA">
      <w:pPr>
        <w:keepNext/>
        <w:widowControl w:val="0"/>
        <w:suppressAutoHyphens w:val="0"/>
        <w:overflowPunct w:val="0"/>
        <w:autoSpaceDE w:val="0"/>
        <w:autoSpaceDN w:val="0"/>
        <w:adjustRightInd w:val="0"/>
        <w:spacing w:line="240" w:lineRule="auto"/>
        <w:jc w:val="center"/>
        <w:outlineLvl w:val="0"/>
        <w:rPr>
          <w:b/>
          <w:kern w:val="0"/>
          <w:sz w:val="20"/>
          <w:szCs w:val="20"/>
          <w:lang w:eastAsia="ru-RU" w:bidi="ar-SA"/>
        </w:rPr>
      </w:pPr>
      <w:r w:rsidRPr="0026030D">
        <w:rPr>
          <w:kern w:val="0"/>
          <w:sz w:val="20"/>
          <w:szCs w:val="20"/>
          <w:lang w:eastAsia="ru-RU" w:bidi="ar-SA"/>
        </w:rPr>
        <w:t>на 2025 - 2027 года»</w:t>
      </w:r>
    </w:p>
    <w:p w:rsidR="00DB78FA" w:rsidRPr="0026030D" w:rsidRDefault="00DB78FA" w:rsidP="00DB78FA">
      <w:pPr>
        <w:widowControl w:val="0"/>
        <w:suppressAutoHyphens w:val="0"/>
        <w:overflowPunct w:val="0"/>
        <w:autoSpaceDE w:val="0"/>
        <w:autoSpaceDN w:val="0"/>
        <w:adjustRightInd w:val="0"/>
        <w:spacing w:line="240" w:lineRule="auto"/>
        <w:jc w:val="both"/>
        <w:rPr>
          <w:kern w:val="0"/>
          <w:sz w:val="20"/>
          <w:szCs w:val="20"/>
          <w:lang w:eastAsia="ru-RU" w:bidi="ar-SA"/>
        </w:rPr>
      </w:pPr>
    </w:p>
    <w:tbl>
      <w:tblPr>
        <w:tblW w:w="14752" w:type="dxa"/>
        <w:tblInd w:w="108" w:type="dxa"/>
        <w:tblLayout w:type="fixed"/>
        <w:tblLook w:val="0000" w:firstRow="0" w:lastRow="0" w:firstColumn="0" w:lastColumn="0" w:noHBand="0" w:noVBand="0"/>
      </w:tblPr>
      <w:tblGrid>
        <w:gridCol w:w="355"/>
        <w:gridCol w:w="2049"/>
        <w:gridCol w:w="715"/>
        <w:gridCol w:w="1843"/>
        <w:gridCol w:w="1559"/>
        <w:gridCol w:w="1696"/>
        <w:gridCol w:w="1559"/>
        <w:gridCol w:w="852"/>
        <w:gridCol w:w="852"/>
        <w:gridCol w:w="852"/>
        <w:gridCol w:w="994"/>
        <w:gridCol w:w="1426"/>
      </w:tblGrid>
      <w:tr w:rsidR="00DB78FA" w:rsidRPr="0026030D" w:rsidTr="00DB78FA">
        <w:trPr>
          <w:trHeight w:val="1395"/>
        </w:trPr>
        <w:tc>
          <w:tcPr>
            <w:tcW w:w="355"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both"/>
              <w:rPr>
                <w:kern w:val="0"/>
                <w:sz w:val="20"/>
                <w:szCs w:val="20"/>
                <w:lang w:eastAsia="ru-RU" w:bidi="ar-SA"/>
              </w:rPr>
            </w:pPr>
            <w:r w:rsidRPr="0026030D">
              <w:rPr>
                <w:kern w:val="0"/>
                <w:sz w:val="20"/>
                <w:szCs w:val="20"/>
                <w:lang w:eastAsia="ru-RU" w:bidi="ar-SA"/>
              </w:rPr>
              <w:t>N</w:t>
            </w:r>
          </w:p>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п/п</w:t>
            </w:r>
          </w:p>
        </w:tc>
        <w:tc>
          <w:tcPr>
            <w:tcW w:w="2049"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 xml:space="preserve">Муниципальная программа/ подпрограмма/ мероприятие/ </w:t>
            </w:r>
          </w:p>
        </w:tc>
        <w:tc>
          <w:tcPr>
            <w:tcW w:w="715"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Цель, задача подпрограммы</w:t>
            </w:r>
          </w:p>
        </w:tc>
        <w:tc>
          <w:tcPr>
            <w:tcW w:w="1843"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Ответственный исполнитель</w:t>
            </w:r>
          </w:p>
        </w:tc>
        <w:tc>
          <w:tcPr>
            <w:tcW w:w="1559"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Главный распорядитель бюджетных средств (ответственный исполнитель/ соисполнитель)</w:t>
            </w:r>
          </w:p>
        </w:tc>
        <w:tc>
          <w:tcPr>
            <w:tcW w:w="1696"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Участник мероприятия</w:t>
            </w:r>
          </w:p>
        </w:tc>
        <w:tc>
          <w:tcPr>
            <w:tcW w:w="1559"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Источник финансирования</w:t>
            </w:r>
          </w:p>
        </w:tc>
        <w:tc>
          <w:tcPr>
            <w:tcW w:w="3550" w:type="dxa"/>
            <w:gridSpan w:val="4"/>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Расходы (тыс. руб.), годы</w:t>
            </w:r>
          </w:p>
        </w:tc>
        <w:tc>
          <w:tcPr>
            <w:tcW w:w="1426" w:type="dxa"/>
            <w:vMerge w:val="restart"/>
            <w:tcBorders>
              <w:top w:val="single" w:sz="4" w:space="0" w:color="000000"/>
              <w:left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 xml:space="preserve">Конечный результат реализации </w:t>
            </w:r>
          </w:p>
        </w:tc>
      </w:tr>
      <w:tr w:rsidR="00DB78FA" w:rsidRPr="0026030D" w:rsidTr="00DB78FA">
        <w:trPr>
          <w:trHeight w:val="1277"/>
        </w:trPr>
        <w:tc>
          <w:tcPr>
            <w:tcW w:w="355"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2049"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715"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843"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59"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696"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59"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2025</w:t>
            </w:r>
          </w:p>
          <w:p w:rsidR="00DB78FA" w:rsidRPr="0026030D" w:rsidRDefault="00DB78FA" w:rsidP="00DB78FA">
            <w:pPr>
              <w:widowControl w:val="0"/>
              <w:suppressAutoHyphens w:val="0"/>
              <w:overflowPunct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год</w:t>
            </w:r>
          </w:p>
        </w:tc>
        <w:tc>
          <w:tcPr>
            <w:tcW w:w="852" w:type="dxa"/>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2026</w:t>
            </w:r>
          </w:p>
          <w:p w:rsidR="00DB78FA" w:rsidRPr="0026030D" w:rsidRDefault="00DB78FA" w:rsidP="00DB78FA">
            <w:pPr>
              <w:widowControl w:val="0"/>
              <w:suppressAutoHyphens w:val="0"/>
              <w:overflowPunct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год</w:t>
            </w:r>
          </w:p>
        </w:tc>
        <w:tc>
          <w:tcPr>
            <w:tcW w:w="852" w:type="dxa"/>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2027</w:t>
            </w:r>
          </w:p>
          <w:p w:rsidR="00DB78FA" w:rsidRPr="0026030D" w:rsidRDefault="00DB78FA" w:rsidP="00DB78FA">
            <w:pPr>
              <w:widowControl w:val="0"/>
              <w:suppressAutoHyphens w:val="0"/>
              <w:overflowPunct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год</w:t>
            </w:r>
          </w:p>
        </w:tc>
        <w:tc>
          <w:tcPr>
            <w:tcW w:w="994" w:type="dxa"/>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итого (за весь период реализации)</w:t>
            </w:r>
          </w:p>
        </w:tc>
        <w:tc>
          <w:tcPr>
            <w:tcW w:w="1426" w:type="dxa"/>
            <w:vMerge/>
            <w:tcBorders>
              <w:left w:val="single" w:sz="4" w:space="0" w:color="000000"/>
              <w:bottom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r>
      <w:tr w:rsidR="00DB78FA" w:rsidRPr="0026030D" w:rsidTr="00DB78FA">
        <w:tc>
          <w:tcPr>
            <w:tcW w:w="355" w:type="dxa"/>
            <w:vMerge w:val="restart"/>
            <w:tcBorders>
              <w:top w:val="single" w:sz="4" w:space="0" w:color="000000"/>
              <w:left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1</w:t>
            </w:r>
          </w:p>
        </w:tc>
        <w:tc>
          <w:tcPr>
            <w:tcW w:w="2049" w:type="dxa"/>
            <w:vMerge w:val="restart"/>
            <w:tcBorders>
              <w:top w:val="single" w:sz="4" w:space="0" w:color="000000"/>
              <w:left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 xml:space="preserve">«Развитие муниципальной службы </w:t>
            </w:r>
          </w:p>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 xml:space="preserve">в муниципальном районе город Нерехта и Нерехтский район Костромской области </w:t>
            </w:r>
          </w:p>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на 2025 - 2027 года»</w:t>
            </w:r>
          </w:p>
        </w:tc>
        <w:tc>
          <w:tcPr>
            <w:tcW w:w="715"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х</w:t>
            </w:r>
          </w:p>
        </w:tc>
        <w:tc>
          <w:tcPr>
            <w:tcW w:w="1843" w:type="dxa"/>
            <w:vMerge w:val="restart"/>
            <w:tcBorders>
              <w:top w:val="single" w:sz="4" w:space="0" w:color="000000"/>
              <w:left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Администрация муниципального района город Нерехта и Нерехтский район</w:t>
            </w:r>
          </w:p>
        </w:tc>
        <w:tc>
          <w:tcPr>
            <w:tcW w:w="1559" w:type="dxa"/>
            <w:vMerge w:val="restart"/>
            <w:tcBorders>
              <w:top w:val="single" w:sz="4" w:space="0" w:color="000000"/>
              <w:left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Администрация муниципального района город Нерехта и Нерехтский район</w:t>
            </w:r>
          </w:p>
        </w:tc>
        <w:tc>
          <w:tcPr>
            <w:tcW w:w="1696" w:type="dxa"/>
            <w:vMerge w:val="restart"/>
            <w:tcBorders>
              <w:top w:val="single" w:sz="4" w:space="0" w:color="000000"/>
              <w:left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Администрация муниципального района город Нерехта и Нерехтский район; Финансовое управление; Комитет строительства и инфраструктуры; Комитет экономики, земельных и имущественных отношений; Отдел сельского хозяйства; Отдел опеки и попечительства; Отдел по образованию; Отдел по физической культуре и спорту; Отдел культуры и молодежной политики</w:t>
            </w:r>
          </w:p>
        </w:tc>
        <w:tc>
          <w:tcPr>
            <w:tcW w:w="1559"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Итого по МП</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170,0</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50,0</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50,0</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270,0</w:t>
            </w:r>
          </w:p>
        </w:tc>
        <w:tc>
          <w:tcPr>
            <w:tcW w:w="1426" w:type="dxa"/>
            <w:vMerge w:val="restart"/>
            <w:tcBorders>
              <w:top w:val="single" w:sz="4" w:space="0" w:color="000000"/>
              <w:left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х</w:t>
            </w:r>
          </w:p>
        </w:tc>
      </w:tr>
      <w:tr w:rsidR="00DB78FA" w:rsidRPr="0026030D" w:rsidTr="00DB78FA">
        <w:tc>
          <w:tcPr>
            <w:tcW w:w="355"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2049"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715"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843"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559"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96"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559"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федеральный бюджет</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r>
      <w:tr w:rsidR="00DB78FA" w:rsidRPr="0026030D" w:rsidTr="00DB78FA">
        <w:tc>
          <w:tcPr>
            <w:tcW w:w="355"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2049"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715"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843"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559"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96"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559"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областной бюджет</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r>
      <w:tr w:rsidR="00DB78FA" w:rsidRPr="0026030D" w:rsidTr="00DB78FA">
        <w:tc>
          <w:tcPr>
            <w:tcW w:w="355"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2049"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715"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843"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559"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96"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559"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местный бюджет</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170,0</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50,0</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50,0</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270,0</w:t>
            </w:r>
          </w:p>
        </w:tc>
        <w:tc>
          <w:tcPr>
            <w:tcW w:w="1426" w:type="dxa"/>
            <w:vMerge/>
            <w:tcBorders>
              <w:left w:val="single" w:sz="4" w:space="0" w:color="000000"/>
              <w:righ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r>
      <w:tr w:rsidR="00DB78FA" w:rsidRPr="0026030D" w:rsidTr="00DB78FA">
        <w:tc>
          <w:tcPr>
            <w:tcW w:w="355"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2049"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715"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843"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559"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96" w:type="dxa"/>
            <w:vMerge/>
            <w:tcBorders>
              <w:lef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559"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 т. ч. платные услуги</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r>
    </w:tbl>
    <w:p w:rsidR="00DB78FA" w:rsidRPr="0026030D" w:rsidRDefault="00DB78FA" w:rsidP="00DB78FA">
      <w:pPr>
        <w:widowControl w:val="0"/>
        <w:suppressAutoHyphens w:val="0"/>
        <w:overflowPunct w:val="0"/>
        <w:autoSpaceDE w:val="0"/>
        <w:autoSpaceDN w:val="0"/>
        <w:adjustRightInd w:val="0"/>
        <w:spacing w:line="240" w:lineRule="auto"/>
        <w:jc w:val="both"/>
        <w:rPr>
          <w:kern w:val="0"/>
          <w:sz w:val="20"/>
          <w:szCs w:val="20"/>
          <w:lang w:eastAsia="ru-RU" w:bidi="ar-SA"/>
        </w:rPr>
        <w:sectPr w:rsidR="00DB78FA" w:rsidRPr="0026030D" w:rsidSect="00DB78FA">
          <w:pgSz w:w="16838" w:h="11906" w:orient="landscape"/>
          <w:pgMar w:top="993" w:right="1134" w:bottom="1134" w:left="1134" w:header="720" w:footer="720" w:gutter="0"/>
          <w:cols w:space="720"/>
          <w:titlePg/>
          <w:docGrid w:linePitch="600" w:charSpace="32768"/>
        </w:sectPr>
      </w:pPr>
    </w:p>
    <w:tbl>
      <w:tblPr>
        <w:tblW w:w="14756" w:type="dxa"/>
        <w:tblInd w:w="108" w:type="dxa"/>
        <w:tblLayout w:type="fixed"/>
        <w:tblLook w:val="0000" w:firstRow="0" w:lastRow="0" w:firstColumn="0" w:lastColumn="0" w:noHBand="0" w:noVBand="0"/>
      </w:tblPr>
      <w:tblGrid>
        <w:gridCol w:w="355"/>
        <w:gridCol w:w="1630"/>
        <w:gridCol w:w="2268"/>
        <w:gridCol w:w="1134"/>
        <w:gridCol w:w="1270"/>
        <w:gridCol w:w="1560"/>
        <w:gridCol w:w="1422"/>
        <w:gridCol w:w="993"/>
        <w:gridCol w:w="852"/>
        <w:gridCol w:w="852"/>
        <w:gridCol w:w="994"/>
        <w:gridCol w:w="1426"/>
      </w:tblGrid>
      <w:tr w:rsidR="00DB78FA" w:rsidRPr="0026030D" w:rsidTr="00DB78FA">
        <w:trPr>
          <w:trHeight w:val="941"/>
        </w:trPr>
        <w:tc>
          <w:tcPr>
            <w:tcW w:w="355" w:type="dxa"/>
            <w:tcBorders>
              <w:left w:val="single" w:sz="4" w:space="0" w:color="000000"/>
              <w:bottom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bottom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bottom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134" w:type="dxa"/>
            <w:tcBorders>
              <w:left w:val="single" w:sz="4" w:space="0" w:color="000000"/>
              <w:bottom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270" w:type="dxa"/>
            <w:tcBorders>
              <w:left w:val="single" w:sz="4" w:space="0" w:color="000000"/>
              <w:bottom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560" w:type="dxa"/>
            <w:tcBorders>
              <w:left w:val="single" w:sz="4" w:space="0" w:color="000000"/>
              <w:bottom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42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внебюджетные источники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000000"/>
              <w:right w:val="single" w:sz="4" w:space="0" w:color="000000"/>
            </w:tcBorders>
            <w:shd w:val="clear" w:color="auto" w:fill="auto"/>
            <w:vAlign w:val="center"/>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r>
      <w:tr w:rsidR="00DB78FA" w:rsidRPr="0026030D" w:rsidTr="00DB78FA">
        <w:trPr>
          <w:trHeight w:val="595"/>
        </w:trPr>
        <w:tc>
          <w:tcPr>
            <w:tcW w:w="355"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both"/>
              <w:rPr>
                <w:kern w:val="0"/>
                <w:sz w:val="20"/>
                <w:szCs w:val="20"/>
                <w:lang w:eastAsia="ru-RU" w:bidi="ar-SA"/>
              </w:rPr>
            </w:pPr>
            <w:r w:rsidRPr="0026030D">
              <w:rPr>
                <w:kern w:val="0"/>
                <w:sz w:val="20"/>
                <w:szCs w:val="20"/>
                <w:lang w:eastAsia="ru-RU" w:bidi="ar-SA"/>
              </w:rPr>
              <w:t>2</w:t>
            </w:r>
          </w:p>
        </w:tc>
        <w:tc>
          <w:tcPr>
            <w:tcW w:w="1630"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both"/>
              <w:rPr>
                <w:kern w:val="0"/>
                <w:sz w:val="20"/>
                <w:szCs w:val="20"/>
                <w:lang w:eastAsia="ru-RU" w:bidi="ar-SA"/>
              </w:rPr>
            </w:pPr>
            <w:proofErr w:type="gramStart"/>
            <w:r w:rsidRPr="0026030D">
              <w:rPr>
                <w:kern w:val="0"/>
                <w:sz w:val="20"/>
                <w:szCs w:val="20"/>
                <w:lang w:eastAsia="ru-RU" w:bidi="ar-SA"/>
              </w:rPr>
              <w:t>Мероприятие  «</w:t>
            </w:r>
            <w:proofErr w:type="gramEnd"/>
            <w:r w:rsidRPr="0026030D">
              <w:rPr>
                <w:kern w:val="0"/>
                <w:sz w:val="20"/>
                <w:szCs w:val="20"/>
                <w:lang w:eastAsia="ru-RU" w:bidi="ar-SA"/>
              </w:rPr>
              <w:t>Развитие системы подготовки кадров муниципальной службы, дополнительного профессионального образования муниципальных служащих»</w:t>
            </w:r>
          </w:p>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p>
        </w:tc>
        <w:tc>
          <w:tcPr>
            <w:tcW w:w="2268"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both"/>
              <w:rPr>
                <w:kern w:val="0"/>
                <w:sz w:val="20"/>
                <w:szCs w:val="20"/>
                <w:lang w:eastAsia="ru-RU" w:bidi="ar-SA"/>
              </w:rPr>
            </w:pPr>
            <w:r w:rsidRPr="0026030D">
              <w:rPr>
                <w:kern w:val="0"/>
                <w:sz w:val="20"/>
                <w:szCs w:val="20"/>
                <w:lang w:eastAsia="ru-RU" w:bidi="ar-SA"/>
              </w:rPr>
              <w:t>Цель: 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w:t>
            </w:r>
          </w:p>
          <w:p w:rsidR="00DB78FA" w:rsidRPr="0026030D" w:rsidRDefault="00DB78FA" w:rsidP="00DB78FA">
            <w:pPr>
              <w:suppressAutoHyphens w:val="0"/>
              <w:autoSpaceDE w:val="0"/>
              <w:autoSpaceDN w:val="0"/>
              <w:adjustRightInd w:val="0"/>
              <w:spacing w:line="240" w:lineRule="auto"/>
              <w:jc w:val="both"/>
              <w:rPr>
                <w:kern w:val="0"/>
                <w:sz w:val="20"/>
                <w:szCs w:val="20"/>
                <w:lang w:eastAsia="ru-RU" w:bidi="ar-SA"/>
              </w:rPr>
            </w:pPr>
            <w:r w:rsidRPr="0026030D">
              <w:rPr>
                <w:kern w:val="0"/>
                <w:sz w:val="20"/>
                <w:szCs w:val="20"/>
                <w:lang w:eastAsia="ru-RU" w:bidi="ar-SA"/>
              </w:rPr>
              <w:t>Задача: Развитие системы подготовки кадров для муниципальной службы, дополнительного профессионального образования муниципальных служащих</w:t>
            </w:r>
          </w:p>
        </w:tc>
        <w:tc>
          <w:tcPr>
            <w:tcW w:w="1134" w:type="dxa"/>
            <w:vMerge w:val="restart"/>
            <w:tcBorders>
              <w:top w:val="single" w:sz="4" w:space="0" w:color="000000"/>
              <w:left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Администрация муниципального района город Нерехта и Нерехтский район</w:t>
            </w:r>
          </w:p>
        </w:tc>
        <w:tc>
          <w:tcPr>
            <w:tcW w:w="1270"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Администрация муниципального района город Нерехта и Нерехтский район</w:t>
            </w:r>
          </w:p>
        </w:tc>
        <w:tc>
          <w:tcPr>
            <w:tcW w:w="1560"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Администрация муниципального района город Нерехта и Нерехтский район</w:t>
            </w:r>
          </w:p>
        </w:tc>
        <w:tc>
          <w:tcPr>
            <w:tcW w:w="142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Всего</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105,9</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50,0</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50,0</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205,9</w:t>
            </w:r>
          </w:p>
        </w:tc>
        <w:tc>
          <w:tcPr>
            <w:tcW w:w="1426" w:type="dxa"/>
            <w:vMerge w:val="restart"/>
            <w:tcBorders>
              <w:top w:val="single" w:sz="4" w:space="0" w:color="000000"/>
              <w:left w:val="single" w:sz="4" w:space="0" w:color="000000"/>
              <w:right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За период реализации настоящей программы количество муниципальных служащий прошедших профессиональную переподготовку, повышение квалификации (в том числе дистанционно) составит 30 человек</w:t>
            </w:r>
          </w:p>
        </w:tc>
      </w:tr>
      <w:tr w:rsidR="00DB78FA" w:rsidRPr="0026030D" w:rsidTr="00DB78FA">
        <w:trPr>
          <w:trHeight w:val="595"/>
        </w:trPr>
        <w:tc>
          <w:tcPr>
            <w:tcW w:w="355"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vMerge/>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областной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vMerge/>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местный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105,9</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50,0</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50,0</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205,9</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vMerge/>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 т. ч. платные услуги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vMerge/>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внебюджетные источники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val="restart"/>
            <w:tcBorders>
              <w:top w:val="single" w:sz="4" w:space="0" w:color="auto"/>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r w:rsidRPr="0026030D">
              <w:rPr>
                <w:kern w:val="0"/>
                <w:sz w:val="20"/>
                <w:szCs w:val="20"/>
                <w:lang w:eastAsia="ru-RU" w:bidi="ar-SA"/>
              </w:rPr>
              <w:t>Финансовое управление</w:t>
            </w:r>
          </w:p>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Всего</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5,2</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областной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местный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5,2</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 т. ч. платные услуги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bottom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внебюджетные источники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val="restart"/>
            <w:tcBorders>
              <w:top w:val="single" w:sz="4" w:space="0" w:color="auto"/>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r w:rsidRPr="0026030D">
              <w:rPr>
                <w:kern w:val="0"/>
                <w:sz w:val="20"/>
                <w:szCs w:val="20"/>
                <w:lang w:eastAsia="ru-RU" w:bidi="ar-SA"/>
              </w:rPr>
              <w:t>Отдел сельского хозяйства</w:t>
            </w:r>
          </w:p>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Всего</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3,5</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областной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местный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3,5</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 т. ч. платные услуги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bottom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внебюджетные источники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val="restart"/>
            <w:tcBorders>
              <w:top w:val="single" w:sz="4" w:space="0" w:color="auto"/>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r w:rsidRPr="0026030D">
              <w:rPr>
                <w:kern w:val="0"/>
                <w:sz w:val="20"/>
                <w:szCs w:val="20"/>
                <w:lang w:eastAsia="ru-RU" w:bidi="ar-SA"/>
              </w:rPr>
              <w:t>Отдел опеки и попечительства</w:t>
            </w:r>
          </w:p>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Всего</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5,2</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областной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местный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5,2</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 т. ч. платные услуги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bottom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внебюджетные источники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val="restart"/>
            <w:tcBorders>
              <w:top w:val="single" w:sz="4" w:space="0" w:color="auto"/>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r w:rsidRPr="0026030D">
              <w:rPr>
                <w:kern w:val="0"/>
                <w:sz w:val="20"/>
                <w:szCs w:val="20"/>
                <w:lang w:eastAsia="ru-RU" w:bidi="ar-SA"/>
              </w:rPr>
              <w:t>Отдел культуры и молодежной политики</w:t>
            </w: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Всего</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1,8</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областной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местный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1,8</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 т. ч. платные услуги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bottom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внебюджетные источники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val="restart"/>
            <w:tcBorders>
              <w:top w:val="single" w:sz="4" w:space="0" w:color="auto"/>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r w:rsidRPr="0026030D">
              <w:rPr>
                <w:kern w:val="0"/>
                <w:sz w:val="20"/>
                <w:szCs w:val="20"/>
                <w:lang w:eastAsia="ru-RU" w:bidi="ar-SA"/>
              </w:rPr>
              <w:t>Отдел по образованию</w:t>
            </w: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Всего</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1,1</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областной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местный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1,1</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 т. ч. платные услуги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bottom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внебюджетные источники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val="restart"/>
            <w:tcBorders>
              <w:top w:val="single" w:sz="4" w:space="0" w:color="auto"/>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r w:rsidRPr="0026030D">
              <w:rPr>
                <w:kern w:val="0"/>
                <w:sz w:val="20"/>
                <w:szCs w:val="20"/>
                <w:lang w:eastAsia="ru-RU" w:bidi="ar-SA"/>
              </w:rPr>
              <w:t>Отдел по физической культуре и спорту</w:t>
            </w: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Всего</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1,1</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областной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местный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1,1</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 т. ч. платные услуги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bottom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внебюджетные источники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val="restart"/>
            <w:tcBorders>
              <w:top w:val="single" w:sz="4" w:space="0" w:color="auto"/>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r w:rsidRPr="0026030D">
              <w:rPr>
                <w:kern w:val="0"/>
                <w:sz w:val="20"/>
                <w:szCs w:val="20"/>
                <w:lang w:eastAsia="ru-RU" w:bidi="ar-SA"/>
              </w:rPr>
              <w:t>Комитет строительства и инфраструктуры</w:t>
            </w: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Всего</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28,2</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областной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местный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28,2</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 т. ч. платные услуги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bottom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внебюджетные источники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val="restart"/>
            <w:tcBorders>
              <w:top w:val="single" w:sz="4" w:space="0" w:color="auto"/>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r w:rsidRPr="0026030D">
              <w:rPr>
                <w:kern w:val="0"/>
                <w:sz w:val="20"/>
                <w:szCs w:val="20"/>
                <w:lang w:eastAsia="ru-RU" w:bidi="ar-SA"/>
              </w:rPr>
              <w:t>Комитет экономики, земельных и имущественных отношений</w:t>
            </w: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Всего</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18,0</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областной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местный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18,0</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 т. ч. платные услуги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595"/>
        </w:trPr>
        <w:tc>
          <w:tcPr>
            <w:tcW w:w="355"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270" w:type="dxa"/>
            <w:tcBorders>
              <w:left w:val="single" w:sz="4" w:space="0" w:color="000000"/>
              <w:right w:val="single" w:sz="4" w:space="0" w:color="auto"/>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auto"/>
              <w:bottom w:val="single" w:sz="4" w:space="0" w:color="auto"/>
              <w:right w:val="single" w:sz="4" w:space="0" w:color="auto"/>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p>
        </w:tc>
        <w:tc>
          <w:tcPr>
            <w:tcW w:w="1422" w:type="dxa"/>
            <w:tcBorders>
              <w:top w:val="single" w:sz="4" w:space="0" w:color="000000"/>
              <w:left w:val="single" w:sz="4" w:space="0" w:color="auto"/>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внебюджетные источники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tcBorders>
              <w:left w:val="single" w:sz="4" w:space="0" w:color="000000"/>
              <w:bottom w:val="single" w:sz="4" w:space="0" w:color="auto"/>
              <w:right w:val="single" w:sz="4" w:space="0" w:color="000000"/>
            </w:tcBorders>
            <w:shd w:val="clear" w:color="auto" w:fill="auto"/>
          </w:tcPr>
          <w:p w:rsidR="00DB78FA" w:rsidRPr="0026030D" w:rsidRDefault="00DB78FA" w:rsidP="00DB78FA">
            <w:pPr>
              <w:widowControl w:val="0"/>
              <w:autoSpaceDE w:val="0"/>
              <w:snapToGrid w:val="0"/>
              <w:spacing w:line="240" w:lineRule="auto"/>
              <w:rPr>
                <w:kern w:val="0"/>
                <w:sz w:val="20"/>
                <w:szCs w:val="20"/>
                <w:lang w:eastAsia="ar-SA" w:bidi="ar-SA"/>
              </w:rPr>
            </w:pPr>
          </w:p>
        </w:tc>
      </w:tr>
      <w:tr w:rsidR="00DB78FA" w:rsidRPr="0026030D" w:rsidTr="00DB78FA">
        <w:trPr>
          <w:trHeight w:val="606"/>
        </w:trPr>
        <w:tc>
          <w:tcPr>
            <w:tcW w:w="355"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both"/>
              <w:rPr>
                <w:kern w:val="0"/>
                <w:sz w:val="20"/>
                <w:szCs w:val="20"/>
                <w:lang w:eastAsia="ru-RU" w:bidi="ar-SA"/>
              </w:rPr>
            </w:pPr>
            <w:r w:rsidRPr="0026030D">
              <w:rPr>
                <w:kern w:val="0"/>
                <w:sz w:val="20"/>
                <w:szCs w:val="20"/>
                <w:lang w:eastAsia="ru-RU" w:bidi="ar-SA"/>
              </w:rPr>
              <w:t xml:space="preserve">3 </w:t>
            </w:r>
          </w:p>
        </w:tc>
        <w:tc>
          <w:tcPr>
            <w:tcW w:w="1630"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N w:val="0"/>
              <w:adjustRightInd w:val="0"/>
              <w:spacing w:line="240" w:lineRule="auto"/>
              <w:jc w:val="both"/>
              <w:rPr>
                <w:kern w:val="0"/>
                <w:sz w:val="20"/>
                <w:szCs w:val="20"/>
                <w:lang w:eastAsia="ru-RU" w:bidi="ar-SA"/>
              </w:rPr>
            </w:pPr>
            <w:r w:rsidRPr="0026030D">
              <w:rPr>
                <w:kern w:val="0"/>
                <w:sz w:val="20"/>
                <w:szCs w:val="20"/>
                <w:lang w:eastAsia="ru-RU" w:bidi="ar-SA"/>
              </w:rPr>
              <w:t xml:space="preserve">Мероприятие «Разработка и внедрение методики подбора кадров и формирования кадрового резерва на основе современных технологий» </w:t>
            </w:r>
          </w:p>
          <w:p w:rsidR="00DB78FA" w:rsidRPr="0026030D" w:rsidRDefault="00DB78FA" w:rsidP="00DB78FA">
            <w:pPr>
              <w:suppressAutoHyphens w:val="0"/>
              <w:autoSpaceDN w:val="0"/>
              <w:adjustRightInd w:val="0"/>
              <w:spacing w:line="240" w:lineRule="auto"/>
              <w:jc w:val="both"/>
              <w:rPr>
                <w:kern w:val="0"/>
                <w:sz w:val="20"/>
                <w:szCs w:val="20"/>
                <w:lang w:eastAsia="ru-RU" w:bidi="ar-SA"/>
              </w:rPr>
            </w:pPr>
          </w:p>
        </w:tc>
        <w:tc>
          <w:tcPr>
            <w:tcW w:w="2268"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both"/>
              <w:rPr>
                <w:kern w:val="0"/>
                <w:sz w:val="20"/>
                <w:szCs w:val="20"/>
                <w:lang w:eastAsia="ru-RU" w:bidi="ar-SA"/>
              </w:rPr>
            </w:pPr>
            <w:r w:rsidRPr="0026030D">
              <w:rPr>
                <w:kern w:val="0"/>
                <w:sz w:val="20"/>
                <w:szCs w:val="20"/>
                <w:lang w:eastAsia="ru-RU" w:bidi="ar-SA"/>
              </w:rPr>
              <w:t>Цель: 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w:t>
            </w:r>
          </w:p>
          <w:p w:rsidR="00DB78FA" w:rsidRPr="0026030D" w:rsidRDefault="00DB78FA" w:rsidP="00DB78FA">
            <w:pPr>
              <w:suppressAutoHyphens w:val="0"/>
              <w:autoSpaceDE w:val="0"/>
              <w:autoSpaceDN w:val="0"/>
              <w:adjustRightInd w:val="0"/>
              <w:spacing w:line="240" w:lineRule="auto"/>
              <w:jc w:val="both"/>
              <w:rPr>
                <w:kern w:val="0"/>
                <w:sz w:val="20"/>
                <w:szCs w:val="20"/>
                <w:lang w:eastAsia="ru-RU" w:bidi="ar-SA"/>
              </w:rPr>
            </w:pPr>
            <w:r w:rsidRPr="0026030D">
              <w:rPr>
                <w:kern w:val="0"/>
                <w:sz w:val="20"/>
                <w:szCs w:val="20"/>
                <w:lang w:eastAsia="ru-RU" w:bidi="ar-SA"/>
              </w:rPr>
              <w:t>Задача: Развитие системы подготовки кадров для муниципальной службы, дополнительного профессионального образования муниципальных служащих</w:t>
            </w:r>
          </w:p>
        </w:tc>
        <w:tc>
          <w:tcPr>
            <w:tcW w:w="1134"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rPr>
                <w:kern w:val="0"/>
                <w:sz w:val="20"/>
                <w:szCs w:val="20"/>
                <w:lang w:eastAsia="ru-RU" w:bidi="ar-SA"/>
              </w:rPr>
            </w:pPr>
            <w:r w:rsidRPr="0026030D">
              <w:rPr>
                <w:kern w:val="0"/>
                <w:sz w:val="20"/>
                <w:szCs w:val="20"/>
                <w:lang w:eastAsia="ru-RU" w:bidi="ar-SA"/>
              </w:rPr>
              <w:t>Администрация муниципального района город Нерехта и Нерехтский район</w:t>
            </w:r>
          </w:p>
        </w:tc>
        <w:tc>
          <w:tcPr>
            <w:tcW w:w="1270" w:type="dxa"/>
            <w:vMerge w:val="restart"/>
            <w:tcBorders>
              <w:top w:val="single" w:sz="4" w:space="0" w:color="000000"/>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Администрация муниципального района город Нерехта и Нерехтский район</w:t>
            </w:r>
          </w:p>
        </w:tc>
        <w:tc>
          <w:tcPr>
            <w:tcW w:w="1560" w:type="dxa"/>
            <w:vMerge w:val="restart"/>
            <w:tcBorders>
              <w:top w:val="single" w:sz="4" w:space="0" w:color="auto"/>
              <w:lef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Администрация муниципального района город Нерехта и Нерехтский район</w:t>
            </w:r>
          </w:p>
        </w:tc>
        <w:tc>
          <w:tcPr>
            <w:tcW w:w="142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Всего</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val="restart"/>
            <w:tcBorders>
              <w:top w:val="single" w:sz="4" w:space="0" w:color="auto"/>
              <w:left w:val="single" w:sz="4" w:space="0" w:color="000000"/>
              <w:right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За период реализации настоящей программы количество муниципальных служащий прошедших профессиональную переподготовку, повышение квалификации (в том числе дистанционно) составит 30 человек</w:t>
            </w:r>
          </w:p>
        </w:tc>
      </w:tr>
      <w:tr w:rsidR="00DB78FA" w:rsidRPr="0026030D" w:rsidTr="00DB78FA">
        <w:trPr>
          <w:trHeight w:val="606"/>
        </w:trPr>
        <w:tc>
          <w:tcPr>
            <w:tcW w:w="355"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vMerge/>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rPr>
                <w:kern w:val="0"/>
                <w:sz w:val="20"/>
                <w:szCs w:val="20"/>
                <w:lang w:eastAsia="ru-RU" w:bidi="ar-SA"/>
              </w:rPr>
            </w:pPr>
          </w:p>
        </w:tc>
        <w:tc>
          <w:tcPr>
            <w:tcW w:w="127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областной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r>
      <w:tr w:rsidR="00DB78FA" w:rsidRPr="0026030D" w:rsidTr="00DB78FA">
        <w:trPr>
          <w:trHeight w:val="606"/>
        </w:trPr>
        <w:tc>
          <w:tcPr>
            <w:tcW w:w="355"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vMerge/>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rPr>
                <w:kern w:val="0"/>
                <w:sz w:val="20"/>
                <w:szCs w:val="20"/>
                <w:lang w:eastAsia="ru-RU" w:bidi="ar-SA"/>
              </w:rPr>
            </w:pPr>
          </w:p>
        </w:tc>
        <w:tc>
          <w:tcPr>
            <w:tcW w:w="127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местный бюджет</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r>
      <w:tr w:rsidR="00DB78FA" w:rsidRPr="0026030D" w:rsidTr="00DB78FA">
        <w:trPr>
          <w:trHeight w:val="606"/>
        </w:trPr>
        <w:tc>
          <w:tcPr>
            <w:tcW w:w="355"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vMerge/>
            <w:tcBorders>
              <w:left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rPr>
                <w:kern w:val="0"/>
                <w:sz w:val="20"/>
                <w:szCs w:val="20"/>
                <w:lang w:eastAsia="ru-RU" w:bidi="ar-SA"/>
              </w:rPr>
            </w:pPr>
          </w:p>
        </w:tc>
        <w:tc>
          <w:tcPr>
            <w:tcW w:w="127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 т. ч. платные услуги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r>
      <w:tr w:rsidR="00DB78FA" w:rsidRPr="0026030D" w:rsidTr="00DB78FA">
        <w:trPr>
          <w:trHeight w:val="606"/>
        </w:trPr>
        <w:tc>
          <w:tcPr>
            <w:tcW w:w="355"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630"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N w:val="0"/>
              <w:adjustRightInd w:val="0"/>
              <w:snapToGrid w:val="0"/>
              <w:spacing w:line="240" w:lineRule="auto"/>
              <w:jc w:val="both"/>
              <w:rPr>
                <w:kern w:val="0"/>
                <w:sz w:val="20"/>
                <w:szCs w:val="20"/>
                <w:lang w:eastAsia="ru-RU" w:bidi="ar-SA"/>
              </w:rPr>
            </w:pPr>
          </w:p>
        </w:tc>
        <w:tc>
          <w:tcPr>
            <w:tcW w:w="2268"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134"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rPr>
                <w:kern w:val="0"/>
                <w:sz w:val="20"/>
                <w:szCs w:val="20"/>
                <w:lang w:eastAsia="ru-RU" w:bidi="ar-SA"/>
              </w:rPr>
            </w:pPr>
          </w:p>
        </w:tc>
        <w:tc>
          <w:tcPr>
            <w:tcW w:w="1270"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560" w:type="dxa"/>
            <w:vMerge/>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c>
          <w:tcPr>
            <w:tcW w:w="142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rPr>
                <w:kern w:val="0"/>
                <w:sz w:val="20"/>
                <w:szCs w:val="20"/>
                <w:lang w:eastAsia="ar-SA" w:bidi="ar-SA"/>
              </w:rPr>
            </w:pPr>
            <w:r w:rsidRPr="0026030D">
              <w:rPr>
                <w:kern w:val="0"/>
                <w:sz w:val="20"/>
                <w:szCs w:val="20"/>
                <w:lang w:eastAsia="ar-SA" w:bidi="ar-SA"/>
              </w:rPr>
              <w:t>внебюджетные источники</w:t>
            </w:r>
          </w:p>
        </w:tc>
        <w:tc>
          <w:tcPr>
            <w:tcW w:w="993"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852"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99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autoSpaceDE w:val="0"/>
              <w:spacing w:line="240" w:lineRule="auto"/>
              <w:jc w:val="center"/>
              <w:rPr>
                <w:kern w:val="0"/>
                <w:sz w:val="20"/>
                <w:szCs w:val="20"/>
                <w:lang w:eastAsia="ar-SA" w:bidi="ar-SA"/>
              </w:rPr>
            </w:pPr>
            <w:r w:rsidRPr="0026030D">
              <w:rPr>
                <w:kern w:val="0"/>
                <w:sz w:val="20"/>
                <w:szCs w:val="20"/>
                <w:lang w:eastAsia="ar-SA" w:bidi="ar-SA"/>
              </w:rPr>
              <w:t>-</w:t>
            </w:r>
          </w:p>
        </w:tc>
        <w:tc>
          <w:tcPr>
            <w:tcW w:w="1426" w:type="dxa"/>
            <w:vMerge/>
            <w:tcBorders>
              <w:left w:val="single" w:sz="4" w:space="0" w:color="000000"/>
              <w:bottom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center"/>
              <w:rPr>
                <w:kern w:val="0"/>
                <w:sz w:val="20"/>
                <w:szCs w:val="20"/>
                <w:lang w:eastAsia="ru-RU" w:bidi="ar-SA"/>
              </w:rPr>
            </w:pPr>
          </w:p>
        </w:tc>
      </w:tr>
    </w:tbl>
    <w:p w:rsidR="00DB78FA" w:rsidRPr="0026030D" w:rsidRDefault="00DB78FA" w:rsidP="00DB78FA">
      <w:pPr>
        <w:widowControl w:val="0"/>
        <w:suppressAutoHyphens w:val="0"/>
        <w:overflowPunct w:val="0"/>
        <w:autoSpaceDE w:val="0"/>
        <w:autoSpaceDN w:val="0"/>
        <w:adjustRightInd w:val="0"/>
        <w:spacing w:line="240" w:lineRule="auto"/>
        <w:jc w:val="both"/>
        <w:rPr>
          <w:kern w:val="0"/>
          <w:sz w:val="20"/>
          <w:szCs w:val="20"/>
          <w:lang w:eastAsia="ru-RU" w:bidi="ar-SA"/>
        </w:rPr>
      </w:pPr>
    </w:p>
    <w:p w:rsidR="00DB78FA" w:rsidRPr="0026030D" w:rsidRDefault="00DB78FA" w:rsidP="00DB78FA">
      <w:pPr>
        <w:widowControl w:val="0"/>
        <w:suppressAutoHyphens w:val="0"/>
        <w:overflowPunct w:val="0"/>
        <w:autoSpaceDE w:val="0"/>
        <w:autoSpaceDN w:val="0"/>
        <w:adjustRightInd w:val="0"/>
        <w:spacing w:line="240" w:lineRule="auto"/>
        <w:jc w:val="both"/>
        <w:rPr>
          <w:kern w:val="0"/>
          <w:sz w:val="20"/>
          <w:szCs w:val="20"/>
          <w:lang w:eastAsia="ru-RU" w:bidi="ar-SA"/>
        </w:rPr>
      </w:pPr>
    </w:p>
    <w:p w:rsidR="00DB78FA" w:rsidRPr="0026030D" w:rsidRDefault="00DB78FA" w:rsidP="00DB78FA">
      <w:pPr>
        <w:widowControl w:val="0"/>
        <w:suppressAutoHyphens w:val="0"/>
        <w:overflowPunct w:val="0"/>
        <w:autoSpaceDE w:val="0"/>
        <w:autoSpaceDN w:val="0"/>
        <w:adjustRightInd w:val="0"/>
        <w:spacing w:line="240" w:lineRule="auto"/>
        <w:jc w:val="right"/>
        <w:rPr>
          <w:bCs/>
          <w:color w:val="000000"/>
          <w:kern w:val="0"/>
          <w:sz w:val="20"/>
          <w:szCs w:val="20"/>
          <w:lang w:eastAsia="ru-RU" w:bidi="ar-SA"/>
        </w:rPr>
      </w:pPr>
    </w:p>
    <w:p w:rsidR="00DB78FA" w:rsidRPr="0026030D" w:rsidRDefault="00DB78FA" w:rsidP="00DB78FA">
      <w:pPr>
        <w:widowControl w:val="0"/>
        <w:suppressAutoHyphens w:val="0"/>
        <w:overflowPunct w:val="0"/>
        <w:autoSpaceDE w:val="0"/>
        <w:autoSpaceDN w:val="0"/>
        <w:adjustRightInd w:val="0"/>
        <w:spacing w:line="240" w:lineRule="auto"/>
        <w:jc w:val="right"/>
        <w:rPr>
          <w:bCs/>
          <w:color w:val="000000"/>
          <w:kern w:val="0"/>
          <w:sz w:val="20"/>
          <w:szCs w:val="20"/>
          <w:lang w:eastAsia="ru-RU" w:bidi="ar-SA"/>
        </w:rPr>
      </w:pPr>
    </w:p>
    <w:p w:rsidR="00DB78FA" w:rsidRPr="0026030D" w:rsidRDefault="00DB78FA" w:rsidP="00DB78FA">
      <w:pPr>
        <w:widowControl w:val="0"/>
        <w:suppressAutoHyphens w:val="0"/>
        <w:overflowPunct w:val="0"/>
        <w:autoSpaceDE w:val="0"/>
        <w:autoSpaceDN w:val="0"/>
        <w:adjustRightInd w:val="0"/>
        <w:spacing w:line="240" w:lineRule="auto"/>
        <w:jc w:val="right"/>
        <w:rPr>
          <w:bCs/>
          <w:color w:val="000000"/>
          <w:kern w:val="0"/>
          <w:sz w:val="20"/>
          <w:szCs w:val="20"/>
          <w:lang w:eastAsia="ru-RU" w:bidi="ar-SA"/>
        </w:rPr>
      </w:pPr>
    </w:p>
    <w:p w:rsidR="00DB78FA" w:rsidRPr="0026030D" w:rsidRDefault="00DB78FA" w:rsidP="00DB78FA">
      <w:pPr>
        <w:widowControl w:val="0"/>
        <w:suppressAutoHyphens w:val="0"/>
        <w:overflowPunct w:val="0"/>
        <w:autoSpaceDE w:val="0"/>
        <w:autoSpaceDN w:val="0"/>
        <w:adjustRightInd w:val="0"/>
        <w:spacing w:line="240" w:lineRule="auto"/>
        <w:jc w:val="right"/>
        <w:rPr>
          <w:bCs/>
          <w:color w:val="000000"/>
          <w:kern w:val="0"/>
          <w:sz w:val="20"/>
          <w:szCs w:val="20"/>
          <w:lang w:eastAsia="ru-RU" w:bidi="ar-SA"/>
        </w:rPr>
      </w:pPr>
    </w:p>
    <w:p w:rsidR="00DB78FA" w:rsidRPr="0026030D" w:rsidRDefault="00DB78FA" w:rsidP="00DB78FA">
      <w:pPr>
        <w:widowControl w:val="0"/>
        <w:suppressAutoHyphens w:val="0"/>
        <w:overflowPunct w:val="0"/>
        <w:autoSpaceDE w:val="0"/>
        <w:autoSpaceDN w:val="0"/>
        <w:adjustRightInd w:val="0"/>
        <w:spacing w:line="240" w:lineRule="auto"/>
        <w:jc w:val="right"/>
        <w:rPr>
          <w:bCs/>
          <w:color w:val="000000"/>
          <w:kern w:val="0"/>
          <w:sz w:val="20"/>
          <w:szCs w:val="20"/>
          <w:lang w:eastAsia="ru-RU" w:bidi="ar-SA"/>
        </w:rPr>
      </w:pPr>
    </w:p>
    <w:p w:rsidR="00DB78FA" w:rsidRPr="0026030D" w:rsidRDefault="00DB78FA" w:rsidP="00DB78FA">
      <w:pPr>
        <w:widowControl w:val="0"/>
        <w:suppressAutoHyphens w:val="0"/>
        <w:overflowPunct w:val="0"/>
        <w:autoSpaceDE w:val="0"/>
        <w:autoSpaceDN w:val="0"/>
        <w:adjustRightInd w:val="0"/>
        <w:spacing w:line="240" w:lineRule="auto"/>
        <w:jc w:val="right"/>
        <w:rPr>
          <w:bCs/>
          <w:color w:val="000000"/>
          <w:kern w:val="0"/>
          <w:sz w:val="20"/>
          <w:szCs w:val="20"/>
          <w:lang w:eastAsia="ru-RU" w:bidi="ar-SA"/>
        </w:rPr>
      </w:pPr>
      <w:r w:rsidRPr="0026030D">
        <w:rPr>
          <w:bCs/>
          <w:color w:val="000000"/>
          <w:kern w:val="0"/>
          <w:sz w:val="20"/>
          <w:szCs w:val="20"/>
          <w:lang w:eastAsia="ru-RU" w:bidi="ar-SA"/>
        </w:rPr>
        <w:t>Приложение 2</w:t>
      </w:r>
    </w:p>
    <w:p w:rsidR="00DB78FA" w:rsidRPr="0026030D" w:rsidRDefault="00DB78FA" w:rsidP="00DB78FA">
      <w:pPr>
        <w:widowControl w:val="0"/>
        <w:suppressAutoHyphens w:val="0"/>
        <w:overflowPunct w:val="0"/>
        <w:autoSpaceDE w:val="0"/>
        <w:autoSpaceDN w:val="0"/>
        <w:adjustRightInd w:val="0"/>
        <w:spacing w:line="240" w:lineRule="auto"/>
        <w:jc w:val="right"/>
        <w:rPr>
          <w:bCs/>
          <w:color w:val="000000"/>
          <w:kern w:val="0"/>
          <w:sz w:val="20"/>
          <w:szCs w:val="20"/>
          <w:lang w:eastAsia="ru-RU" w:bidi="ar-SA"/>
        </w:rPr>
      </w:pPr>
      <w:r w:rsidRPr="0026030D">
        <w:rPr>
          <w:bCs/>
          <w:color w:val="000000"/>
          <w:kern w:val="0"/>
          <w:sz w:val="20"/>
          <w:szCs w:val="20"/>
          <w:lang w:eastAsia="ru-RU" w:bidi="ar-SA"/>
        </w:rPr>
        <w:t xml:space="preserve">к программе «Развитие муниципальной службы </w:t>
      </w:r>
    </w:p>
    <w:p w:rsidR="00DB78FA" w:rsidRPr="0026030D" w:rsidRDefault="00DB78FA" w:rsidP="00DB78FA">
      <w:pPr>
        <w:widowControl w:val="0"/>
        <w:suppressAutoHyphens w:val="0"/>
        <w:overflowPunct w:val="0"/>
        <w:autoSpaceDE w:val="0"/>
        <w:autoSpaceDN w:val="0"/>
        <w:adjustRightInd w:val="0"/>
        <w:spacing w:line="240" w:lineRule="auto"/>
        <w:jc w:val="right"/>
        <w:rPr>
          <w:bCs/>
          <w:color w:val="000000"/>
          <w:kern w:val="0"/>
          <w:sz w:val="20"/>
          <w:szCs w:val="20"/>
          <w:lang w:eastAsia="ru-RU" w:bidi="ar-SA"/>
        </w:rPr>
      </w:pPr>
      <w:r w:rsidRPr="0026030D">
        <w:rPr>
          <w:bCs/>
          <w:color w:val="000000"/>
          <w:kern w:val="0"/>
          <w:sz w:val="20"/>
          <w:szCs w:val="20"/>
          <w:lang w:eastAsia="ru-RU" w:bidi="ar-SA"/>
        </w:rPr>
        <w:t xml:space="preserve">в муниципальном районе город Нерехта и Нерехтский район </w:t>
      </w:r>
    </w:p>
    <w:p w:rsidR="00DB78FA" w:rsidRPr="0026030D" w:rsidRDefault="00DB78FA" w:rsidP="00DB78FA">
      <w:pPr>
        <w:widowControl w:val="0"/>
        <w:suppressAutoHyphens w:val="0"/>
        <w:overflowPunct w:val="0"/>
        <w:autoSpaceDE w:val="0"/>
        <w:autoSpaceDN w:val="0"/>
        <w:adjustRightInd w:val="0"/>
        <w:spacing w:line="240" w:lineRule="auto"/>
        <w:jc w:val="right"/>
        <w:rPr>
          <w:kern w:val="0"/>
          <w:sz w:val="20"/>
          <w:szCs w:val="20"/>
          <w:lang w:eastAsia="ru-RU" w:bidi="ar-SA"/>
        </w:rPr>
      </w:pPr>
      <w:r w:rsidRPr="0026030D">
        <w:rPr>
          <w:bCs/>
          <w:color w:val="000000"/>
          <w:kern w:val="0"/>
          <w:sz w:val="20"/>
          <w:szCs w:val="20"/>
          <w:lang w:eastAsia="ru-RU" w:bidi="ar-SA"/>
        </w:rPr>
        <w:t>Костромской области на 2025 - 2027 года»</w:t>
      </w:r>
    </w:p>
    <w:p w:rsidR="00DB78FA" w:rsidRPr="0026030D" w:rsidRDefault="00DB78FA" w:rsidP="00DB78FA">
      <w:pPr>
        <w:widowControl w:val="0"/>
        <w:suppressAutoHyphens w:val="0"/>
        <w:overflowPunct w:val="0"/>
        <w:autoSpaceDE w:val="0"/>
        <w:autoSpaceDN w:val="0"/>
        <w:adjustRightInd w:val="0"/>
        <w:spacing w:line="240" w:lineRule="auto"/>
        <w:jc w:val="both"/>
        <w:rPr>
          <w:kern w:val="0"/>
          <w:sz w:val="20"/>
          <w:szCs w:val="20"/>
          <w:lang w:eastAsia="ru-RU" w:bidi="ar-SA"/>
        </w:rPr>
      </w:pPr>
    </w:p>
    <w:p w:rsidR="00DB78FA" w:rsidRPr="0026030D" w:rsidRDefault="00DB78FA" w:rsidP="00DB78FA">
      <w:pPr>
        <w:widowControl w:val="0"/>
        <w:autoSpaceDE w:val="0"/>
        <w:spacing w:line="240" w:lineRule="auto"/>
        <w:jc w:val="center"/>
        <w:rPr>
          <w:bCs/>
          <w:kern w:val="0"/>
          <w:sz w:val="20"/>
          <w:szCs w:val="20"/>
          <w:lang w:eastAsia="ar-SA" w:bidi="ar-SA"/>
        </w:rPr>
      </w:pPr>
      <w:r w:rsidRPr="0026030D">
        <w:rPr>
          <w:bCs/>
          <w:kern w:val="0"/>
          <w:sz w:val="20"/>
          <w:szCs w:val="20"/>
          <w:lang w:eastAsia="ar-SA" w:bidi="ar-SA"/>
        </w:rPr>
        <w:t>Сведения</w:t>
      </w:r>
    </w:p>
    <w:p w:rsidR="00DB78FA" w:rsidRPr="0026030D" w:rsidRDefault="00DB78FA" w:rsidP="00DB78FA">
      <w:pPr>
        <w:widowControl w:val="0"/>
        <w:autoSpaceDE w:val="0"/>
        <w:spacing w:line="240" w:lineRule="auto"/>
        <w:jc w:val="center"/>
        <w:rPr>
          <w:kern w:val="0"/>
          <w:sz w:val="20"/>
          <w:szCs w:val="20"/>
          <w:lang w:eastAsia="ar-SA" w:bidi="ar-SA"/>
        </w:rPr>
      </w:pPr>
      <w:r w:rsidRPr="0026030D">
        <w:rPr>
          <w:bCs/>
          <w:kern w:val="0"/>
          <w:sz w:val="20"/>
          <w:szCs w:val="20"/>
          <w:lang w:eastAsia="ar-SA" w:bidi="ar-SA"/>
        </w:rPr>
        <w:t>о показателях (индикаторах) муниципальной программы</w:t>
      </w:r>
    </w:p>
    <w:p w:rsidR="00DB78FA" w:rsidRPr="0026030D" w:rsidRDefault="00DB78FA" w:rsidP="00DB78FA">
      <w:pPr>
        <w:keepNext/>
        <w:widowControl w:val="0"/>
        <w:suppressAutoHyphens w:val="0"/>
        <w:overflowPunct w:val="0"/>
        <w:autoSpaceDE w:val="0"/>
        <w:autoSpaceDN w:val="0"/>
        <w:adjustRightInd w:val="0"/>
        <w:spacing w:line="240" w:lineRule="auto"/>
        <w:jc w:val="center"/>
        <w:outlineLvl w:val="0"/>
        <w:rPr>
          <w:kern w:val="0"/>
          <w:sz w:val="20"/>
          <w:szCs w:val="20"/>
          <w:lang w:eastAsia="ru-RU" w:bidi="ar-SA"/>
        </w:rPr>
      </w:pPr>
      <w:r w:rsidRPr="0026030D">
        <w:rPr>
          <w:kern w:val="0"/>
          <w:sz w:val="20"/>
          <w:szCs w:val="20"/>
          <w:lang w:eastAsia="ru-RU" w:bidi="ar-SA"/>
        </w:rPr>
        <w:t xml:space="preserve"> «Развитие муниципальной службы в муниципальном районе</w:t>
      </w:r>
    </w:p>
    <w:p w:rsidR="00DB78FA" w:rsidRPr="0026030D" w:rsidRDefault="00DB78FA" w:rsidP="00DB78FA">
      <w:pPr>
        <w:keepNext/>
        <w:widowControl w:val="0"/>
        <w:suppressAutoHyphens w:val="0"/>
        <w:overflowPunct w:val="0"/>
        <w:autoSpaceDE w:val="0"/>
        <w:autoSpaceDN w:val="0"/>
        <w:adjustRightInd w:val="0"/>
        <w:spacing w:line="240" w:lineRule="auto"/>
        <w:jc w:val="center"/>
        <w:outlineLvl w:val="0"/>
        <w:rPr>
          <w:kern w:val="0"/>
          <w:sz w:val="20"/>
          <w:szCs w:val="20"/>
          <w:lang w:eastAsia="ru-RU" w:bidi="ar-SA"/>
        </w:rPr>
      </w:pPr>
      <w:r w:rsidRPr="0026030D">
        <w:rPr>
          <w:kern w:val="0"/>
          <w:sz w:val="20"/>
          <w:szCs w:val="20"/>
          <w:lang w:eastAsia="ru-RU" w:bidi="ar-SA"/>
        </w:rPr>
        <w:t xml:space="preserve">город Нерехта и Нерехтский район Костромской области </w:t>
      </w:r>
    </w:p>
    <w:p w:rsidR="00DB78FA" w:rsidRPr="0026030D" w:rsidRDefault="00DB78FA" w:rsidP="00DB78FA">
      <w:pPr>
        <w:keepNext/>
        <w:widowControl w:val="0"/>
        <w:suppressAutoHyphens w:val="0"/>
        <w:overflowPunct w:val="0"/>
        <w:autoSpaceDE w:val="0"/>
        <w:autoSpaceDN w:val="0"/>
        <w:adjustRightInd w:val="0"/>
        <w:spacing w:line="240" w:lineRule="auto"/>
        <w:jc w:val="center"/>
        <w:outlineLvl w:val="0"/>
        <w:rPr>
          <w:b/>
          <w:kern w:val="0"/>
          <w:sz w:val="20"/>
          <w:szCs w:val="20"/>
          <w:lang w:eastAsia="ru-RU" w:bidi="ar-SA"/>
        </w:rPr>
      </w:pPr>
      <w:r w:rsidRPr="0026030D">
        <w:rPr>
          <w:kern w:val="0"/>
          <w:sz w:val="20"/>
          <w:szCs w:val="20"/>
          <w:lang w:eastAsia="ru-RU" w:bidi="ar-SA"/>
        </w:rPr>
        <w:t>на 2025 - 2027 годы»</w:t>
      </w:r>
    </w:p>
    <w:p w:rsidR="00DB78FA" w:rsidRPr="0026030D" w:rsidRDefault="00DB78FA" w:rsidP="00DB78FA">
      <w:pPr>
        <w:widowControl w:val="0"/>
        <w:suppressAutoHyphens w:val="0"/>
        <w:overflowPunct w:val="0"/>
        <w:autoSpaceDE w:val="0"/>
        <w:autoSpaceDN w:val="0"/>
        <w:adjustRightInd w:val="0"/>
        <w:spacing w:line="240" w:lineRule="auto"/>
        <w:jc w:val="both"/>
        <w:rPr>
          <w:kern w:val="0"/>
          <w:sz w:val="20"/>
          <w:szCs w:val="20"/>
          <w:lang w:eastAsia="ru-RU" w:bidi="ar-SA"/>
        </w:rPr>
      </w:pPr>
    </w:p>
    <w:tbl>
      <w:tblPr>
        <w:tblW w:w="0" w:type="auto"/>
        <w:tblInd w:w="108" w:type="dxa"/>
        <w:tblLayout w:type="fixed"/>
        <w:tblLook w:val="0000" w:firstRow="0" w:lastRow="0" w:firstColumn="0" w:lastColumn="0" w:noHBand="0" w:noVBand="0"/>
      </w:tblPr>
      <w:tblGrid>
        <w:gridCol w:w="511"/>
        <w:gridCol w:w="2608"/>
        <w:gridCol w:w="1985"/>
        <w:gridCol w:w="2269"/>
        <w:gridCol w:w="1559"/>
        <w:gridCol w:w="850"/>
        <w:gridCol w:w="850"/>
        <w:gridCol w:w="850"/>
        <w:gridCol w:w="850"/>
        <w:gridCol w:w="2138"/>
      </w:tblGrid>
      <w:tr w:rsidR="00DB78FA" w:rsidRPr="0026030D" w:rsidTr="00DB78FA">
        <w:tc>
          <w:tcPr>
            <w:tcW w:w="511" w:type="dxa"/>
            <w:vMerge w:val="restart"/>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N</w:t>
            </w:r>
          </w:p>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п/п</w:t>
            </w:r>
          </w:p>
        </w:tc>
        <w:tc>
          <w:tcPr>
            <w:tcW w:w="2608" w:type="dxa"/>
            <w:vMerge w:val="restart"/>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Цель муниципальной программы (подпрограммы)</w:t>
            </w:r>
          </w:p>
        </w:tc>
        <w:tc>
          <w:tcPr>
            <w:tcW w:w="1985" w:type="dxa"/>
            <w:vMerge w:val="restart"/>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Задача муниципальной программы (подпрограммы)</w:t>
            </w:r>
          </w:p>
        </w:tc>
        <w:tc>
          <w:tcPr>
            <w:tcW w:w="2268" w:type="dxa"/>
            <w:vMerge w:val="restart"/>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Наименование показателя</w:t>
            </w:r>
          </w:p>
        </w:tc>
        <w:tc>
          <w:tcPr>
            <w:tcW w:w="1559" w:type="dxa"/>
            <w:vMerge w:val="restart"/>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Единица измерения</w:t>
            </w:r>
          </w:p>
        </w:tc>
        <w:tc>
          <w:tcPr>
            <w:tcW w:w="3400" w:type="dxa"/>
            <w:gridSpan w:val="4"/>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Значение индикаторов</w:t>
            </w:r>
          </w:p>
        </w:tc>
        <w:tc>
          <w:tcPr>
            <w:tcW w:w="21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 xml:space="preserve">Отметка о соответствии показателям, установленным нормативными правовыми актами </w:t>
            </w:r>
          </w:p>
        </w:tc>
      </w:tr>
      <w:tr w:rsidR="00DB78FA" w:rsidRPr="0026030D" w:rsidTr="00DB78FA">
        <w:tc>
          <w:tcPr>
            <w:tcW w:w="511" w:type="dxa"/>
            <w:vMerge/>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2608" w:type="dxa"/>
            <w:vMerge/>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985" w:type="dxa"/>
            <w:vMerge/>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2268" w:type="dxa"/>
            <w:vMerge/>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1559" w:type="dxa"/>
            <w:vMerge/>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2024 год</w:t>
            </w: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2025 год</w:t>
            </w: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2026 год</w:t>
            </w: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2027 год</w:t>
            </w: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r>
      <w:tr w:rsidR="00DB78FA" w:rsidRPr="0026030D" w:rsidTr="00DB78FA">
        <w:trPr>
          <w:trHeight w:val="467"/>
        </w:trPr>
        <w:tc>
          <w:tcPr>
            <w:tcW w:w="511"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1</w:t>
            </w:r>
          </w:p>
        </w:tc>
        <w:tc>
          <w:tcPr>
            <w:tcW w:w="2608"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2</w:t>
            </w:r>
          </w:p>
        </w:tc>
        <w:tc>
          <w:tcPr>
            <w:tcW w:w="1985"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3</w:t>
            </w:r>
          </w:p>
        </w:tc>
        <w:tc>
          <w:tcPr>
            <w:tcW w:w="2268"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4</w:t>
            </w:r>
          </w:p>
        </w:tc>
        <w:tc>
          <w:tcPr>
            <w:tcW w:w="1559"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5</w:t>
            </w: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6</w:t>
            </w: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7</w:t>
            </w: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8</w:t>
            </w: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9</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10</w:t>
            </w:r>
          </w:p>
        </w:tc>
      </w:tr>
      <w:tr w:rsidR="00DB78FA" w:rsidRPr="0026030D" w:rsidTr="00DB78FA">
        <w:tc>
          <w:tcPr>
            <w:tcW w:w="12331" w:type="dxa"/>
            <w:gridSpan w:val="9"/>
            <w:tcBorders>
              <w:top w:val="single" w:sz="4" w:space="0" w:color="000000"/>
              <w:left w:val="single" w:sz="4" w:space="0" w:color="000000"/>
            </w:tcBorders>
            <w:shd w:val="clear" w:color="auto" w:fill="auto"/>
          </w:tcPr>
          <w:p w:rsidR="00DB78FA" w:rsidRPr="0026030D" w:rsidRDefault="00DB78FA" w:rsidP="00DB78FA">
            <w:pPr>
              <w:widowControl w:val="0"/>
              <w:suppressAutoHyphens w:val="0"/>
              <w:overflowPunct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 xml:space="preserve">Муниципальная программа </w:t>
            </w:r>
            <w:r w:rsidRPr="0026030D">
              <w:rPr>
                <w:kern w:val="0"/>
                <w:sz w:val="20"/>
                <w:szCs w:val="20"/>
                <w:u w:val="single"/>
                <w:lang w:eastAsia="ru-RU" w:bidi="ar-SA"/>
              </w:rPr>
              <w:t>«Развитие муниципальной службы в муниципальном районе город Нерехта и Нерехтский район на 2025 – 2027 годы»</w:t>
            </w:r>
          </w:p>
        </w:tc>
        <w:tc>
          <w:tcPr>
            <w:tcW w:w="2138" w:type="dxa"/>
            <w:vMerge w:val="restart"/>
            <w:tcBorders>
              <w:top w:val="single" w:sz="4" w:space="0" w:color="000000"/>
              <w:left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r>
      <w:tr w:rsidR="00DB78FA" w:rsidRPr="0026030D" w:rsidTr="00DB78FA">
        <w:trPr>
          <w:trHeight w:val="91"/>
        </w:trPr>
        <w:tc>
          <w:tcPr>
            <w:tcW w:w="12331" w:type="dxa"/>
            <w:gridSpan w:val="9"/>
            <w:tcBorders>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c>
          <w:tcPr>
            <w:tcW w:w="2138" w:type="dxa"/>
            <w:vMerge/>
            <w:tcBorders>
              <w:left w:val="single" w:sz="4" w:space="0" w:color="000000"/>
              <w:bottom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r>
      <w:tr w:rsidR="00DB78FA" w:rsidRPr="0026030D" w:rsidTr="00DB78FA">
        <w:trPr>
          <w:trHeight w:val="70"/>
        </w:trPr>
        <w:tc>
          <w:tcPr>
            <w:tcW w:w="511"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1.</w:t>
            </w:r>
          </w:p>
        </w:tc>
        <w:tc>
          <w:tcPr>
            <w:tcW w:w="2608"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suppressAutoHyphens w:val="0"/>
              <w:overflowPunct w:val="0"/>
              <w:autoSpaceDE w:val="0"/>
              <w:autoSpaceDN w:val="0"/>
              <w:adjustRightInd w:val="0"/>
              <w:snapToGrid w:val="0"/>
              <w:spacing w:line="240" w:lineRule="auto"/>
              <w:jc w:val="both"/>
              <w:rPr>
                <w:kern w:val="0"/>
                <w:sz w:val="20"/>
                <w:szCs w:val="20"/>
                <w:lang w:eastAsia="ru-RU" w:bidi="ar-SA"/>
              </w:rPr>
            </w:pPr>
            <w:r w:rsidRPr="0026030D">
              <w:rPr>
                <w:kern w:val="0"/>
                <w:sz w:val="20"/>
                <w:szCs w:val="20"/>
                <w:lang w:eastAsia="ru-RU" w:bidi="ar-SA"/>
              </w:rPr>
              <w:t xml:space="preserve">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 </w:t>
            </w:r>
          </w:p>
        </w:tc>
        <w:tc>
          <w:tcPr>
            <w:tcW w:w="1984"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suppressAutoHyphens w:val="0"/>
              <w:overflowPunct w:val="0"/>
              <w:autoSpaceDE w:val="0"/>
              <w:autoSpaceDN w:val="0"/>
              <w:adjustRightInd w:val="0"/>
              <w:snapToGrid w:val="0"/>
              <w:spacing w:line="240" w:lineRule="auto"/>
              <w:jc w:val="both"/>
              <w:rPr>
                <w:kern w:val="0"/>
                <w:sz w:val="20"/>
                <w:szCs w:val="20"/>
                <w:lang w:eastAsia="ru-RU" w:bidi="ar-SA"/>
              </w:rPr>
            </w:pPr>
            <w:r w:rsidRPr="0026030D">
              <w:rPr>
                <w:kern w:val="0"/>
                <w:sz w:val="20"/>
                <w:szCs w:val="20"/>
                <w:lang w:eastAsia="ru-RU" w:bidi="ar-SA"/>
              </w:rPr>
              <w:t>Развитие системы подготовки кадров для муниципальной службы, дополнительного профессионального образования муниципальных служащих</w:t>
            </w:r>
          </w:p>
        </w:tc>
        <w:tc>
          <w:tcPr>
            <w:tcW w:w="2269"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suppressAutoHyphens w:val="0"/>
              <w:overflowPunct w:val="0"/>
              <w:autoSpaceDE w:val="0"/>
              <w:autoSpaceDN w:val="0"/>
              <w:adjustRightInd w:val="0"/>
              <w:snapToGrid w:val="0"/>
              <w:spacing w:line="240" w:lineRule="auto"/>
              <w:jc w:val="both"/>
              <w:rPr>
                <w:kern w:val="0"/>
                <w:sz w:val="20"/>
                <w:szCs w:val="20"/>
                <w:lang w:eastAsia="ru-RU" w:bidi="ar-SA"/>
              </w:rPr>
            </w:pPr>
            <w:r w:rsidRPr="0026030D">
              <w:rPr>
                <w:kern w:val="0"/>
                <w:sz w:val="20"/>
                <w:szCs w:val="20"/>
                <w:lang w:eastAsia="ru-RU" w:bidi="ar-SA"/>
              </w:rPr>
              <w:t>количество муниципальных служащий прошедших профессиональную переподготовку, повышение квалификации (в том числе дистанционно)</w:t>
            </w:r>
          </w:p>
        </w:tc>
        <w:tc>
          <w:tcPr>
            <w:tcW w:w="1559"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widowControl w:val="0"/>
              <w:suppressAutoHyphens w:val="0"/>
              <w:overflowPunct w:val="0"/>
              <w:autoSpaceDE w:val="0"/>
              <w:autoSpaceDN w:val="0"/>
              <w:adjustRightInd w:val="0"/>
              <w:snapToGrid w:val="0"/>
              <w:spacing w:line="240" w:lineRule="auto"/>
              <w:jc w:val="center"/>
              <w:rPr>
                <w:kern w:val="0"/>
                <w:sz w:val="20"/>
                <w:szCs w:val="20"/>
                <w:lang w:eastAsia="ru-RU" w:bidi="ar-SA"/>
              </w:rPr>
            </w:pPr>
            <w:r w:rsidRPr="0026030D">
              <w:rPr>
                <w:kern w:val="0"/>
                <w:sz w:val="20"/>
                <w:szCs w:val="20"/>
                <w:lang w:eastAsia="ru-RU" w:bidi="ar-SA"/>
              </w:rPr>
              <w:t>Ед.</w:t>
            </w: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12</w:t>
            </w: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20</w:t>
            </w: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5</w:t>
            </w:r>
          </w:p>
        </w:tc>
        <w:tc>
          <w:tcPr>
            <w:tcW w:w="850" w:type="dxa"/>
            <w:tcBorders>
              <w:top w:val="single" w:sz="4" w:space="0" w:color="000000"/>
              <w:left w:val="single" w:sz="4" w:space="0" w:color="000000"/>
              <w:bottom w:val="single" w:sz="4" w:space="0" w:color="000000"/>
            </w:tcBorders>
            <w:shd w:val="clear" w:color="auto" w:fill="auto"/>
          </w:tcPr>
          <w:p w:rsidR="00DB78FA" w:rsidRPr="0026030D" w:rsidRDefault="00DB78FA" w:rsidP="00DB78FA">
            <w:pPr>
              <w:suppressAutoHyphens w:val="0"/>
              <w:autoSpaceDE w:val="0"/>
              <w:autoSpaceDN w:val="0"/>
              <w:adjustRightInd w:val="0"/>
              <w:spacing w:line="240" w:lineRule="auto"/>
              <w:jc w:val="center"/>
              <w:rPr>
                <w:kern w:val="0"/>
                <w:sz w:val="20"/>
                <w:szCs w:val="20"/>
                <w:lang w:eastAsia="ru-RU" w:bidi="ar-SA"/>
              </w:rPr>
            </w:pPr>
            <w:r w:rsidRPr="0026030D">
              <w:rPr>
                <w:kern w:val="0"/>
                <w:sz w:val="20"/>
                <w:szCs w:val="20"/>
                <w:lang w:eastAsia="ru-RU" w:bidi="ar-SA"/>
              </w:rPr>
              <w:t>5</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DB78FA" w:rsidRPr="0026030D" w:rsidRDefault="00DB78FA" w:rsidP="00DB78FA">
            <w:pPr>
              <w:suppressAutoHyphens w:val="0"/>
              <w:autoSpaceDE w:val="0"/>
              <w:autoSpaceDN w:val="0"/>
              <w:adjustRightInd w:val="0"/>
              <w:snapToGrid w:val="0"/>
              <w:spacing w:line="240" w:lineRule="auto"/>
              <w:jc w:val="both"/>
              <w:rPr>
                <w:kern w:val="0"/>
                <w:sz w:val="20"/>
                <w:szCs w:val="20"/>
                <w:lang w:eastAsia="ru-RU" w:bidi="ar-SA"/>
              </w:rPr>
            </w:pPr>
          </w:p>
        </w:tc>
      </w:tr>
    </w:tbl>
    <w:p w:rsidR="00DB78FA" w:rsidRPr="0026030D" w:rsidRDefault="00DB78FA" w:rsidP="00DB78FA">
      <w:pPr>
        <w:widowControl w:val="0"/>
        <w:suppressAutoHyphens w:val="0"/>
        <w:overflowPunct w:val="0"/>
        <w:autoSpaceDE w:val="0"/>
        <w:autoSpaceDN w:val="0"/>
        <w:adjustRightInd w:val="0"/>
        <w:spacing w:line="240" w:lineRule="auto"/>
        <w:jc w:val="right"/>
        <w:rPr>
          <w:kern w:val="0"/>
          <w:sz w:val="20"/>
          <w:szCs w:val="20"/>
          <w:lang w:eastAsia="ru-RU" w:bidi="ar-SA"/>
        </w:rPr>
      </w:pPr>
    </w:p>
    <w:p w:rsidR="00DB78FA" w:rsidRPr="0026030D" w:rsidRDefault="00DB78FA">
      <w:pPr>
        <w:spacing w:line="240" w:lineRule="auto"/>
        <w:rPr>
          <w:sz w:val="20"/>
          <w:szCs w:val="20"/>
        </w:rPr>
      </w:pPr>
      <w:r w:rsidRPr="0026030D">
        <w:rPr>
          <w:sz w:val="20"/>
          <w:szCs w:val="20"/>
        </w:rPr>
        <w:br w:type="page"/>
      </w:r>
    </w:p>
    <w:p w:rsidR="00DB78FA" w:rsidRPr="0026030D" w:rsidRDefault="00DB78FA" w:rsidP="00A72633">
      <w:pPr>
        <w:rPr>
          <w:sz w:val="20"/>
          <w:szCs w:val="20"/>
        </w:rPr>
        <w:sectPr w:rsidR="00DB78FA" w:rsidRPr="0026030D" w:rsidSect="00DB78FA">
          <w:pgSz w:w="16838" w:h="11906" w:orient="landscape"/>
          <w:pgMar w:top="1418" w:right="1134" w:bottom="1134" w:left="1134" w:header="720" w:footer="720" w:gutter="0"/>
          <w:cols w:space="720"/>
          <w:docGrid w:linePitch="600" w:charSpace="32768"/>
        </w:sectPr>
      </w:pPr>
    </w:p>
    <w:tbl>
      <w:tblPr>
        <w:tblW w:w="9615" w:type="dxa"/>
        <w:tblLayout w:type="fixed"/>
        <w:tblCellMar>
          <w:left w:w="10" w:type="dxa"/>
          <w:right w:w="10" w:type="dxa"/>
        </w:tblCellMar>
        <w:tblLook w:val="0000" w:firstRow="0" w:lastRow="0" w:firstColumn="0" w:lastColumn="0" w:noHBand="0" w:noVBand="0"/>
      </w:tblPr>
      <w:tblGrid>
        <w:gridCol w:w="4818"/>
        <w:gridCol w:w="4797"/>
      </w:tblGrid>
      <w:tr w:rsidR="00DB78FA" w:rsidRPr="0026030D" w:rsidTr="00DB78FA">
        <w:tc>
          <w:tcPr>
            <w:tcW w:w="4818" w:type="dxa"/>
            <w:tcBorders>
              <w:top w:val="single" w:sz="2" w:space="0" w:color="EEEEEE"/>
              <w:left w:val="single" w:sz="2" w:space="0" w:color="EEEEEE"/>
              <w:bottom w:val="single" w:sz="2" w:space="0" w:color="EEEEEE"/>
            </w:tcBorders>
            <w:tcMar>
              <w:top w:w="55" w:type="dxa"/>
              <w:left w:w="55" w:type="dxa"/>
              <w:bottom w:w="55" w:type="dxa"/>
              <w:right w:w="55" w:type="dxa"/>
            </w:tcMar>
          </w:tcPr>
          <w:p w:rsidR="00DB78FA" w:rsidRPr="0026030D" w:rsidRDefault="00DB78FA" w:rsidP="00DB78FA">
            <w:pPr>
              <w:pStyle w:val="TableContents"/>
              <w:jc w:val="center"/>
              <w:rPr>
                <w:rFonts w:cs="Times New Roman"/>
                <w:sz w:val="20"/>
                <w:szCs w:val="20"/>
              </w:rPr>
            </w:pPr>
          </w:p>
        </w:tc>
        <w:tc>
          <w:tcPr>
            <w:tcW w:w="4797" w:type="dxa"/>
            <w:tcBorders>
              <w:top w:val="single" w:sz="2" w:space="0" w:color="EEEEEE"/>
              <w:left w:val="single" w:sz="2" w:space="0" w:color="EEEEEE"/>
              <w:bottom w:val="single" w:sz="2" w:space="0" w:color="EEEEEE"/>
              <w:right w:val="single" w:sz="2" w:space="0" w:color="EEEEEE"/>
            </w:tcBorders>
            <w:tcMar>
              <w:top w:w="55" w:type="dxa"/>
              <w:left w:w="55" w:type="dxa"/>
              <w:bottom w:w="55" w:type="dxa"/>
              <w:right w:w="55" w:type="dxa"/>
            </w:tcMar>
          </w:tcPr>
          <w:p w:rsidR="00DB78FA" w:rsidRPr="0026030D" w:rsidRDefault="00DB78FA" w:rsidP="00DB78FA">
            <w:pPr>
              <w:pStyle w:val="TableContents"/>
              <w:jc w:val="right"/>
              <w:rPr>
                <w:rFonts w:cs="Times New Roman"/>
                <w:sz w:val="20"/>
                <w:szCs w:val="20"/>
                <w:lang w:val="ru-RU"/>
              </w:rPr>
            </w:pPr>
            <w:r w:rsidRPr="0026030D">
              <w:rPr>
                <w:rFonts w:cs="Times New Roman"/>
                <w:sz w:val="20"/>
                <w:szCs w:val="20"/>
                <w:lang w:val="ru-RU"/>
              </w:rPr>
              <w:t>УТВЕРЖДАЮ</w:t>
            </w:r>
          </w:p>
          <w:p w:rsidR="00DB78FA" w:rsidRPr="0026030D" w:rsidRDefault="00DB78FA" w:rsidP="00DB78FA">
            <w:pPr>
              <w:pStyle w:val="TableContents"/>
              <w:jc w:val="right"/>
              <w:rPr>
                <w:rFonts w:cs="Times New Roman"/>
                <w:sz w:val="20"/>
                <w:szCs w:val="20"/>
                <w:lang w:val="ru-RU"/>
              </w:rPr>
            </w:pPr>
            <w:r w:rsidRPr="0026030D">
              <w:rPr>
                <w:rFonts w:cs="Times New Roman"/>
                <w:sz w:val="20"/>
                <w:szCs w:val="20"/>
                <w:lang w:val="ru-RU"/>
              </w:rPr>
              <w:t>Глава администрации муниципального района город Нерехта и Нерехтский район</w:t>
            </w:r>
          </w:p>
          <w:p w:rsidR="00DB78FA" w:rsidRPr="0026030D" w:rsidRDefault="00DB78FA" w:rsidP="00DB78FA">
            <w:pPr>
              <w:pStyle w:val="TableContents"/>
              <w:jc w:val="right"/>
              <w:rPr>
                <w:rFonts w:cs="Times New Roman"/>
                <w:sz w:val="20"/>
                <w:szCs w:val="20"/>
                <w:lang w:val="ru-RU"/>
              </w:rPr>
            </w:pPr>
            <w:r w:rsidRPr="0026030D">
              <w:rPr>
                <w:rFonts w:cs="Times New Roman"/>
                <w:sz w:val="20"/>
                <w:szCs w:val="20"/>
                <w:lang w:val="ru-RU"/>
              </w:rPr>
              <w:t>______________________Р.Б. Гусев</w:t>
            </w:r>
          </w:p>
          <w:p w:rsidR="00DB78FA" w:rsidRPr="0026030D" w:rsidRDefault="00DB78FA" w:rsidP="00DB78FA">
            <w:pPr>
              <w:pStyle w:val="TableContents"/>
              <w:jc w:val="right"/>
              <w:rPr>
                <w:rFonts w:cs="Times New Roman"/>
                <w:sz w:val="20"/>
                <w:szCs w:val="20"/>
                <w:lang w:val="ru-RU"/>
              </w:rPr>
            </w:pPr>
            <w:r w:rsidRPr="0026030D">
              <w:rPr>
                <w:rFonts w:cs="Times New Roman"/>
                <w:sz w:val="20"/>
                <w:szCs w:val="20"/>
                <w:lang w:val="ru-RU"/>
              </w:rPr>
              <w:t xml:space="preserve">16 сентября 2025 года              </w:t>
            </w:r>
          </w:p>
        </w:tc>
      </w:tr>
    </w:tbl>
    <w:p w:rsidR="00DB78FA" w:rsidRPr="0026030D" w:rsidRDefault="00DB78FA" w:rsidP="00245C4E">
      <w:pPr>
        <w:pStyle w:val="Standard"/>
        <w:rPr>
          <w:rFonts w:cs="Times New Roman"/>
          <w:sz w:val="20"/>
          <w:szCs w:val="20"/>
        </w:rPr>
      </w:pPr>
    </w:p>
    <w:p w:rsidR="00DB78FA" w:rsidRPr="0026030D" w:rsidRDefault="00DB78FA" w:rsidP="00DB78FA">
      <w:pPr>
        <w:pStyle w:val="Standard"/>
        <w:jc w:val="center"/>
        <w:rPr>
          <w:rFonts w:cs="Times New Roman"/>
          <w:sz w:val="20"/>
          <w:szCs w:val="20"/>
        </w:rPr>
      </w:pPr>
      <w:r w:rsidRPr="0026030D">
        <w:rPr>
          <w:rFonts w:cs="Times New Roman"/>
          <w:sz w:val="20"/>
          <w:szCs w:val="20"/>
        </w:rPr>
        <w:t>ПРОТОКОЛ</w:t>
      </w:r>
    </w:p>
    <w:p w:rsidR="00DB78FA" w:rsidRPr="0026030D" w:rsidRDefault="00DB78FA" w:rsidP="00DB78FA">
      <w:pPr>
        <w:pStyle w:val="Standard"/>
        <w:jc w:val="center"/>
        <w:rPr>
          <w:rFonts w:cs="Times New Roman"/>
          <w:sz w:val="20"/>
          <w:szCs w:val="20"/>
        </w:rPr>
      </w:pPr>
      <w:r w:rsidRPr="0026030D">
        <w:rPr>
          <w:rFonts w:cs="Times New Roman"/>
          <w:sz w:val="20"/>
          <w:szCs w:val="20"/>
        </w:rPr>
        <w:t>общественных обсуждений по проекту схемы расположения</w:t>
      </w:r>
    </w:p>
    <w:p w:rsidR="00DB78FA" w:rsidRPr="0026030D" w:rsidRDefault="00DB78FA" w:rsidP="00DB78FA">
      <w:pPr>
        <w:pStyle w:val="Standard"/>
        <w:jc w:val="center"/>
        <w:rPr>
          <w:rFonts w:cs="Times New Roman"/>
          <w:sz w:val="20"/>
          <w:szCs w:val="20"/>
        </w:rPr>
      </w:pPr>
      <w:r w:rsidRPr="0026030D">
        <w:rPr>
          <w:rFonts w:cs="Times New Roman"/>
          <w:sz w:val="20"/>
          <w:szCs w:val="20"/>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w:t>
      </w:r>
    </w:p>
    <w:p w:rsidR="00DB78FA" w:rsidRPr="0026030D" w:rsidRDefault="00DB78FA" w:rsidP="00DB78FA">
      <w:pPr>
        <w:pStyle w:val="Standard"/>
        <w:ind w:firstLine="709"/>
        <w:jc w:val="both"/>
        <w:rPr>
          <w:rFonts w:cs="Times New Roman"/>
          <w:sz w:val="20"/>
          <w:szCs w:val="20"/>
        </w:rPr>
      </w:pPr>
      <w:r w:rsidRPr="0026030D">
        <w:rPr>
          <w:rFonts w:cs="Times New Roman"/>
          <w:sz w:val="20"/>
          <w:szCs w:val="20"/>
        </w:rPr>
        <w:t xml:space="preserve">1. Организатором общественных обсуждений является администрация муниципального района город Нерехта и Нерехтский район.  </w:t>
      </w:r>
    </w:p>
    <w:p w:rsidR="00DB78FA" w:rsidRPr="0026030D" w:rsidRDefault="00DB78FA" w:rsidP="00DB78FA">
      <w:pPr>
        <w:pStyle w:val="Standard"/>
        <w:ind w:firstLine="709"/>
        <w:jc w:val="both"/>
        <w:rPr>
          <w:rFonts w:cs="Times New Roman"/>
          <w:sz w:val="20"/>
          <w:szCs w:val="20"/>
        </w:rPr>
      </w:pPr>
      <w:r w:rsidRPr="0026030D">
        <w:rPr>
          <w:rFonts w:cs="Times New Roman"/>
          <w:sz w:val="20"/>
          <w:szCs w:val="20"/>
        </w:rPr>
        <w:t>Общественные обсуждения назначены постановлением администрации муниципального района город Нерехта и Нерехтский район от 18 августа 2025 года № 600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w:t>
      </w:r>
    </w:p>
    <w:p w:rsidR="00DB78FA" w:rsidRPr="0026030D" w:rsidRDefault="00DB78FA" w:rsidP="00DB78FA">
      <w:pPr>
        <w:pStyle w:val="Standard"/>
        <w:ind w:firstLine="709"/>
        <w:jc w:val="both"/>
        <w:rPr>
          <w:rFonts w:cs="Times New Roman"/>
          <w:sz w:val="20"/>
          <w:szCs w:val="20"/>
        </w:rPr>
      </w:pPr>
      <w:r w:rsidRPr="0026030D">
        <w:rPr>
          <w:rFonts w:cs="Times New Roman"/>
          <w:sz w:val="20"/>
          <w:szCs w:val="20"/>
        </w:rPr>
        <w:t xml:space="preserve">2. Рассматривается </w:t>
      </w:r>
      <w:r w:rsidRPr="0026030D">
        <w:rPr>
          <w:rFonts w:cs="Times New Roman"/>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w:t>
      </w:r>
    </w:p>
    <w:p w:rsidR="00DB78FA" w:rsidRPr="0026030D" w:rsidRDefault="00DB78FA" w:rsidP="00DB78FA">
      <w:pPr>
        <w:pStyle w:val="Standard"/>
        <w:ind w:firstLine="709"/>
        <w:jc w:val="both"/>
        <w:rPr>
          <w:rFonts w:cs="Times New Roman"/>
          <w:color w:val="000000"/>
          <w:sz w:val="20"/>
          <w:szCs w:val="20"/>
          <w:lang w:eastAsia="ru-RU"/>
        </w:rPr>
      </w:pPr>
      <w:r w:rsidRPr="0026030D">
        <w:rPr>
          <w:rFonts w:cs="Times New Roman"/>
          <w:color w:val="000000"/>
          <w:sz w:val="20"/>
          <w:szCs w:val="20"/>
          <w:lang w:eastAsia="ru-RU"/>
        </w:rPr>
        <w:t>Данной схемой предусмотрено формирование земельного участка под многоквартирным жилым домом.</w:t>
      </w:r>
    </w:p>
    <w:p w:rsidR="00DB78FA" w:rsidRPr="0026030D" w:rsidRDefault="00DB78FA" w:rsidP="00DB78FA">
      <w:pPr>
        <w:pStyle w:val="Standard"/>
        <w:ind w:firstLine="709"/>
        <w:jc w:val="both"/>
        <w:rPr>
          <w:rFonts w:cs="Times New Roman"/>
          <w:color w:val="000000"/>
          <w:sz w:val="20"/>
          <w:szCs w:val="20"/>
        </w:rPr>
      </w:pPr>
      <w:r w:rsidRPr="0026030D">
        <w:rPr>
          <w:rFonts w:cs="Times New Roman"/>
          <w:color w:val="000000"/>
          <w:sz w:val="20"/>
          <w:szCs w:val="20"/>
        </w:rPr>
        <w:t>3. Информация об общественных обсуждениях размещена на официальном сайте администрации муниципального района город Нерехта и Нерехтский район, опубликована в информационном вестнике муниципального района город Нерехта и Нерехтский район от 22 августа 2025 № 33 (679).</w:t>
      </w:r>
    </w:p>
    <w:p w:rsidR="00DB78FA" w:rsidRPr="0026030D" w:rsidRDefault="00DB78FA" w:rsidP="00DB78FA">
      <w:pPr>
        <w:pStyle w:val="Standard"/>
        <w:ind w:firstLine="709"/>
        <w:jc w:val="both"/>
        <w:rPr>
          <w:rFonts w:cs="Times New Roman"/>
          <w:color w:val="000000"/>
          <w:sz w:val="20"/>
          <w:szCs w:val="20"/>
        </w:rPr>
      </w:pPr>
      <w:r w:rsidRPr="0026030D">
        <w:rPr>
          <w:rFonts w:cs="Times New Roman"/>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 размещен на официальном сайте администрации муниципального района город Нерехта и Нерехтский район и опубликован в информационном вестнике муниципального района город Нерехта и Нерехтский район 29 августа 2025 года №34 (680).</w:t>
      </w:r>
    </w:p>
    <w:p w:rsidR="00DB78FA" w:rsidRPr="0026030D" w:rsidRDefault="00DB78FA" w:rsidP="00DB78FA">
      <w:pPr>
        <w:pStyle w:val="Standard"/>
        <w:ind w:firstLine="709"/>
        <w:jc w:val="both"/>
        <w:rPr>
          <w:rFonts w:cs="Times New Roman"/>
          <w:color w:val="000000"/>
          <w:sz w:val="20"/>
          <w:szCs w:val="20"/>
        </w:rPr>
      </w:pPr>
      <w:r w:rsidRPr="0026030D">
        <w:rPr>
          <w:rFonts w:cs="Times New Roman"/>
          <w:color w:val="000000"/>
          <w:sz w:val="20"/>
          <w:szCs w:val="20"/>
        </w:rPr>
        <w:t>4. 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 предоставлен для рассмотрения с 29 августа 2025 года по 16 сентября 2025 года.</w:t>
      </w:r>
    </w:p>
    <w:p w:rsidR="00DB78FA" w:rsidRPr="0026030D" w:rsidRDefault="00DB78FA" w:rsidP="00DB78FA">
      <w:pPr>
        <w:pStyle w:val="Standard"/>
        <w:ind w:firstLine="709"/>
        <w:jc w:val="both"/>
        <w:rPr>
          <w:rFonts w:cs="Times New Roman"/>
          <w:color w:val="000000"/>
          <w:sz w:val="20"/>
          <w:szCs w:val="20"/>
        </w:rPr>
      </w:pPr>
      <w:r w:rsidRPr="0026030D">
        <w:rPr>
          <w:rFonts w:cs="Times New Roman"/>
          <w:color w:val="000000"/>
          <w:sz w:val="20"/>
          <w:szCs w:val="20"/>
        </w:rPr>
        <w:t>5. Предложения и замечания принимались с 29 августа 2025 года по 16 сентября 2025 года, за данный период вопросов и замечаний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 в администрацию муниципального района город Нерехта и Нерехтский район на поступало.</w:t>
      </w:r>
    </w:p>
    <w:p w:rsidR="00DB78FA" w:rsidRPr="0026030D" w:rsidRDefault="00DB78FA" w:rsidP="00DB78FA">
      <w:pPr>
        <w:pStyle w:val="Standard"/>
        <w:ind w:firstLine="709"/>
        <w:jc w:val="both"/>
        <w:rPr>
          <w:rFonts w:cs="Times New Roman"/>
          <w:color w:val="000000"/>
          <w:sz w:val="20"/>
          <w:szCs w:val="20"/>
        </w:rPr>
      </w:pPr>
      <w:r w:rsidRPr="0026030D">
        <w:rPr>
          <w:rFonts w:cs="Times New Roman"/>
          <w:color w:val="000000"/>
          <w:sz w:val="20"/>
          <w:szCs w:val="20"/>
        </w:rPr>
        <w:t>6. Экспозиция по проекту постановления проводилась с 29 августа 2025 года по 16 сентября года, за время проведения экспозиции вопросов и замечаний в адрес администрации муниципального района город Нерехта и Нерехтский район не поступало.</w:t>
      </w:r>
    </w:p>
    <w:p w:rsidR="00DB78FA" w:rsidRPr="0026030D" w:rsidRDefault="00DB78FA" w:rsidP="00DB78FA">
      <w:pPr>
        <w:pStyle w:val="Standard"/>
        <w:ind w:firstLine="709"/>
        <w:jc w:val="both"/>
        <w:rPr>
          <w:rFonts w:cs="Times New Roman"/>
          <w:color w:val="000000"/>
          <w:sz w:val="20"/>
          <w:szCs w:val="20"/>
        </w:rPr>
      </w:pPr>
      <w:r w:rsidRPr="0026030D">
        <w:rPr>
          <w:rFonts w:cs="Times New Roman"/>
          <w:color w:val="000000"/>
          <w:sz w:val="20"/>
          <w:szCs w:val="20"/>
        </w:rPr>
        <w:t>7. Содержание внесенных предложений и замечаний участников общественных обсуждений:</w:t>
      </w:r>
    </w:p>
    <w:p w:rsidR="00DB78FA" w:rsidRPr="0026030D" w:rsidRDefault="00DB78FA" w:rsidP="00DB78FA">
      <w:pPr>
        <w:pStyle w:val="Standard"/>
        <w:numPr>
          <w:ilvl w:val="1"/>
          <w:numId w:val="6"/>
        </w:numPr>
        <w:autoSpaceDN w:val="0"/>
        <w:spacing w:after="0" w:line="240" w:lineRule="auto"/>
        <w:ind w:left="0" w:firstLine="709"/>
        <w:jc w:val="both"/>
        <w:textAlignment w:val="baseline"/>
        <w:rPr>
          <w:rFonts w:cs="Times New Roman"/>
          <w:sz w:val="20"/>
          <w:szCs w:val="20"/>
        </w:rPr>
      </w:pPr>
      <w:r w:rsidRPr="0026030D">
        <w:rPr>
          <w:rFonts w:cs="Times New Roman"/>
          <w:color w:val="000000"/>
          <w:sz w:val="20"/>
          <w:szCs w:val="20"/>
        </w:rPr>
        <w:t>постоянно проживающих на территории, в пределах которой проводятся общественные обсуждения: отсутствуют;</w:t>
      </w:r>
    </w:p>
    <w:p w:rsidR="00DB78FA" w:rsidRPr="0026030D" w:rsidRDefault="00DB78FA" w:rsidP="00DB78FA">
      <w:pPr>
        <w:pStyle w:val="Standard"/>
        <w:numPr>
          <w:ilvl w:val="1"/>
          <w:numId w:val="6"/>
        </w:numPr>
        <w:autoSpaceDN w:val="0"/>
        <w:spacing w:after="0" w:line="240" w:lineRule="auto"/>
        <w:ind w:left="0" w:firstLine="709"/>
        <w:jc w:val="both"/>
        <w:textAlignment w:val="baseline"/>
        <w:rPr>
          <w:rFonts w:cs="Times New Roman"/>
          <w:color w:val="000000"/>
          <w:sz w:val="20"/>
          <w:szCs w:val="20"/>
        </w:rPr>
      </w:pPr>
      <w:r w:rsidRPr="0026030D">
        <w:rPr>
          <w:rFonts w:cs="Times New Roman"/>
          <w:color w:val="000000"/>
          <w:sz w:val="20"/>
          <w:szCs w:val="20"/>
        </w:rPr>
        <w:t>иных участников общественных обсуждений: отсутствуют.</w:t>
      </w:r>
    </w:p>
    <w:p w:rsidR="00DB78FA" w:rsidRPr="0026030D" w:rsidRDefault="00DB78FA" w:rsidP="00DB78FA">
      <w:pPr>
        <w:pStyle w:val="Standard"/>
        <w:ind w:firstLine="709"/>
        <w:jc w:val="both"/>
        <w:rPr>
          <w:rFonts w:cs="Times New Roman"/>
          <w:color w:val="000000"/>
          <w:sz w:val="20"/>
          <w:szCs w:val="20"/>
        </w:rPr>
      </w:pPr>
    </w:p>
    <w:p w:rsidR="00DB78FA" w:rsidRPr="0026030D" w:rsidRDefault="00DB78FA" w:rsidP="00DB78FA">
      <w:pPr>
        <w:pStyle w:val="Standard"/>
        <w:jc w:val="both"/>
        <w:rPr>
          <w:rFonts w:cs="Times New Roman"/>
          <w:color w:val="000000"/>
          <w:sz w:val="20"/>
          <w:szCs w:val="20"/>
        </w:rPr>
      </w:pPr>
      <w:r w:rsidRPr="0026030D">
        <w:rPr>
          <w:rFonts w:cs="Times New Roman"/>
          <w:color w:val="000000"/>
          <w:sz w:val="20"/>
          <w:szCs w:val="20"/>
        </w:rPr>
        <w:t>Секретарь общественных обсуждений                                              А.Н. Горбунова</w:t>
      </w:r>
    </w:p>
    <w:p w:rsidR="00DB78FA" w:rsidRPr="0026030D" w:rsidRDefault="00DB78FA" w:rsidP="00A72633">
      <w:pPr>
        <w:rPr>
          <w:sz w:val="20"/>
          <w:szCs w:val="20"/>
        </w:rPr>
      </w:pPr>
    </w:p>
    <w:p w:rsidR="00DB78FA" w:rsidRPr="0026030D" w:rsidRDefault="00DB78FA" w:rsidP="00A72633">
      <w:pPr>
        <w:rPr>
          <w:sz w:val="20"/>
          <w:szCs w:val="20"/>
        </w:rPr>
      </w:pPr>
    </w:p>
    <w:tbl>
      <w:tblPr>
        <w:tblW w:w="9615" w:type="dxa"/>
        <w:tblLayout w:type="fixed"/>
        <w:tblCellMar>
          <w:left w:w="10" w:type="dxa"/>
          <w:right w:w="10" w:type="dxa"/>
        </w:tblCellMar>
        <w:tblLook w:val="04A0" w:firstRow="1" w:lastRow="0" w:firstColumn="1" w:lastColumn="0" w:noHBand="0" w:noVBand="1"/>
      </w:tblPr>
      <w:tblGrid>
        <w:gridCol w:w="4818"/>
        <w:gridCol w:w="4797"/>
      </w:tblGrid>
      <w:tr w:rsidR="00DB78FA" w:rsidRPr="0026030D" w:rsidTr="00DB78FA">
        <w:tc>
          <w:tcPr>
            <w:tcW w:w="4818" w:type="dxa"/>
            <w:tcBorders>
              <w:top w:val="single" w:sz="2" w:space="0" w:color="EEEEEE"/>
              <w:left w:val="single" w:sz="2" w:space="0" w:color="EEEEEE"/>
              <w:bottom w:val="single" w:sz="2" w:space="0" w:color="EEEEEE"/>
            </w:tcBorders>
            <w:tcMar>
              <w:top w:w="55" w:type="dxa"/>
              <w:left w:w="55" w:type="dxa"/>
              <w:bottom w:w="55" w:type="dxa"/>
              <w:right w:w="55" w:type="dxa"/>
            </w:tcMar>
          </w:tcPr>
          <w:p w:rsidR="00DB78FA" w:rsidRPr="0026030D" w:rsidRDefault="00DB78FA" w:rsidP="00DB78FA">
            <w:pPr>
              <w:pStyle w:val="TableContents"/>
              <w:jc w:val="center"/>
              <w:rPr>
                <w:rFonts w:cs="Times New Roman"/>
                <w:sz w:val="20"/>
                <w:szCs w:val="20"/>
              </w:rPr>
            </w:pPr>
          </w:p>
        </w:tc>
        <w:tc>
          <w:tcPr>
            <w:tcW w:w="4797" w:type="dxa"/>
            <w:tcBorders>
              <w:top w:val="single" w:sz="2" w:space="0" w:color="EEEEEE"/>
              <w:left w:val="single" w:sz="2" w:space="0" w:color="EEEEEE"/>
              <w:bottom w:val="single" w:sz="2" w:space="0" w:color="EEEEEE"/>
              <w:right w:val="single" w:sz="2" w:space="0" w:color="EEEEEE"/>
            </w:tcBorders>
            <w:tcMar>
              <w:top w:w="55" w:type="dxa"/>
              <w:left w:w="55" w:type="dxa"/>
              <w:bottom w:w="55" w:type="dxa"/>
              <w:right w:w="55" w:type="dxa"/>
            </w:tcMar>
          </w:tcPr>
          <w:p w:rsidR="00DB78FA" w:rsidRPr="0026030D" w:rsidRDefault="00DB78FA" w:rsidP="00DB78FA">
            <w:pPr>
              <w:pStyle w:val="TableContents"/>
              <w:jc w:val="right"/>
              <w:rPr>
                <w:rFonts w:cs="Times New Roman"/>
                <w:sz w:val="20"/>
                <w:szCs w:val="20"/>
                <w:lang w:val="ru-RU"/>
              </w:rPr>
            </w:pPr>
            <w:r w:rsidRPr="0026030D">
              <w:rPr>
                <w:rFonts w:cs="Times New Roman"/>
                <w:sz w:val="20"/>
                <w:szCs w:val="20"/>
                <w:lang w:val="ru-RU"/>
              </w:rPr>
              <w:t>УТВЕРЖДАЮ</w:t>
            </w:r>
          </w:p>
          <w:p w:rsidR="00DB78FA" w:rsidRPr="0026030D" w:rsidRDefault="00DB78FA" w:rsidP="00DB78FA">
            <w:pPr>
              <w:pStyle w:val="TableContents"/>
              <w:jc w:val="right"/>
              <w:rPr>
                <w:rFonts w:cs="Times New Roman"/>
                <w:sz w:val="20"/>
                <w:szCs w:val="20"/>
                <w:lang w:val="ru-RU"/>
              </w:rPr>
            </w:pPr>
            <w:r w:rsidRPr="0026030D">
              <w:rPr>
                <w:rFonts w:cs="Times New Roman"/>
                <w:sz w:val="20"/>
                <w:szCs w:val="20"/>
                <w:lang w:val="ru-RU"/>
              </w:rPr>
              <w:t>Глава администрации муниципального района город Нерехта и Нерехтский район</w:t>
            </w:r>
          </w:p>
          <w:p w:rsidR="00DB78FA" w:rsidRPr="0026030D" w:rsidRDefault="00DB78FA" w:rsidP="00DB78FA">
            <w:pPr>
              <w:pStyle w:val="TableContents"/>
              <w:jc w:val="right"/>
              <w:rPr>
                <w:rFonts w:cs="Times New Roman"/>
                <w:sz w:val="20"/>
                <w:szCs w:val="20"/>
                <w:lang w:val="ru-RU"/>
              </w:rPr>
            </w:pPr>
            <w:r w:rsidRPr="0026030D">
              <w:rPr>
                <w:rFonts w:cs="Times New Roman"/>
                <w:sz w:val="20"/>
                <w:szCs w:val="20"/>
                <w:lang w:val="ru-RU"/>
              </w:rPr>
              <w:t>______________________Р.Б. Гусев</w:t>
            </w:r>
          </w:p>
          <w:p w:rsidR="00DB78FA" w:rsidRPr="0026030D" w:rsidRDefault="00DB78FA" w:rsidP="00DB78FA">
            <w:pPr>
              <w:pStyle w:val="TableContents"/>
              <w:jc w:val="right"/>
              <w:rPr>
                <w:rFonts w:cs="Times New Roman"/>
                <w:sz w:val="20"/>
                <w:szCs w:val="20"/>
                <w:lang w:val="ru-RU"/>
              </w:rPr>
            </w:pPr>
            <w:r w:rsidRPr="0026030D">
              <w:rPr>
                <w:rFonts w:cs="Times New Roman"/>
                <w:sz w:val="20"/>
                <w:szCs w:val="20"/>
                <w:lang w:val="ru-RU"/>
              </w:rPr>
              <w:t xml:space="preserve">17 сентября 2025 года              </w:t>
            </w:r>
          </w:p>
        </w:tc>
      </w:tr>
    </w:tbl>
    <w:p w:rsidR="00DB78FA" w:rsidRPr="0026030D" w:rsidRDefault="00DB78FA" w:rsidP="00DB78FA">
      <w:pPr>
        <w:pStyle w:val="Standard"/>
        <w:jc w:val="center"/>
        <w:rPr>
          <w:rFonts w:cs="Times New Roman"/>
          <w:sz w:val="20"/>
          <w:szCs w:val="20"/>
        </w:rPr>
      </w:pPr>
    </w:p>
    <w:p w:rsidR="00DB78FA" w:rsidRPr="0026030D" w:rsidRDefault="00DB78FA" w:rsidP="00DB78FA">
      <w:pPr>
        <w:pStyle w:val="Standard"/>
        <w:jc w:val="center"/>
        <w:rPr>
          <w:rFonts w:cs="Times New Roman"/>
          <w:sz w:val="20"/>
          <w:szCs w:val="20"/>
        </w:rPr>
      </w:pPr>
      <w:r w:rsidRPr="0026030D">
        <w:rPr>
          <w:rFonts w:cs="Times New Roman"/>
          <w:sz w:val="20"/>
          <w:szCs w:val="20"/>
        </w:rPr>
        <w:t>ЗАКЛЮЧЕНИЕ</w:t>
      </w:r>
    </w:p>
    <w:p w:rsidR="00DB78FA" w:rsidRPr="0026030D" w:rsidRDefault="00DB78FA" w:rsidP="00DB78FA">
      <w:pPr>
        <w:pStyle w:val="Standard"/>
        <w:jc w:val="center"/>
        <w:rPr>
          <w:rFonts w:cs="Times New Roman"/>
          <w:sz w:val="20"/>
          <w:szCs w:val="20"/>
        </w:rPr>
      </w:pPr>
      <w:r w:rsidRPr="0026030D">
        <w:rPr>
          <w:rFonts w:cs="Times New Roman"/>
          <w:sz w:val="20"/>
          <w:szCs w:val="20"/>
        </w:rPr>
        <w:t>общественных обсуждений по проекту схемы расположения</w:t>
      </w:r>
    </w:p>
    <w:p w:rsidR="00DB78FA" w:rsidRPr="0026030D" w:rsidRDefault="00DB78FA" w:rsidP="00DB78FA">
      <w:pPr>
        <w:pStyle w:val="Standard"/>
        <w:jc w:val="center"/>
        <w:rPr>
          <w:rFonts w:cs="Times New Roman"/>
          <w:sz w:val="20"/>
          <w:szCs w:val="20"/>
        </w:rPr>
      </w:pPr>
      <w:r w:rsidRPr="0026030D">
        <w:rPr>
          <w:rFonts w:cs="Times New Roman"/>
          <w:sz w:val="20"/>
          <w:szCs w:val="20"/>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w:t>
      </w:r>
    </w:p>
    <w:p w:rsidR="00DB78FA" w:rsidRPr="0026030D" w:rsidRDefault="00DB78FA" w:rsidP="00DB78FA">
      <w:pPr>
        <w:pStyle w:val="Standard"/>
        <w:ind w:firstLine="709"/>
        <w:jc w:val="both"/>
        <w:rPr>
          <w:rFonts w:cs="Times New Roman"/>
          <w:sz w:val="20"/>
          <w:szCs w:val="20"/>
        </w:rPr>
      </w:pPr>
      <w:r w:rsidRPr="0026030D">
        <w:rPr>
          <w:rFonts w:cs="Times New Roman"/>
          <w:sz w:val="20"/>
          <w:szCs w:val="20"/>
        </w:rPr>
        <w:t xml:space="preserve">1. Организатором общественных обсуждений является администрация муниципального района город Нерехта и Нерехтский район.  </w:t>
      </w:r>
    </w:p>
    <w:p w:rsidR="00DB78FA" w:rsidRPr="0026030D" w:rsidRDefault="00DB78FA" w:rsidP="00DB78FA">
      <w:pPr>
        <w:pStyle w:val="Standard"/>
        <w:ind w:firstLine="709"/>
        <w:jc w:val="both"/>
        <w:rPr>
          <w:rFonts w:cs="Times New Roman"/>
          <w:sz w:val="20"/>
          <w:szCs w:val="20"/>
        </w:rPr>
      </w:pPr>
      <w:r w:rsidRPr="0026030D">
        <w:rPr>
          <w:rFonts w:cs="Times New Roman"/>
          <w:sz w:val="20"/>
          <w:szCs w:val="20"/>
        </w:rPr>
        <w:t>Общественные обсуждения назначены постановлением администрации муниципального района город Нерехта и Нерехтский район от 18 августа 2025 года № 600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w:t>
      </w:r>
    </w:p>
    <w:p w:rsidR="00DB78FA" w:rsidRPr="0026030D" w:rsidRDefault="00DB78FA" w:rsidP="00DB78FA">
      <w:pPr>
        <w:pStyle w:val="Standard"/>
        <w:ind w:firstLine="709"/>
        <w:jc w:val="both"/>
        <w:rPr>
          <w:rFonts w:cs="Times New Roman"/>
          <w:sz w:val="20"/>
          <w:szCs w:val="20"/>
        </w:rPr>
      </w:pPr>
      <w:r w:rsidRPr="0026030D">
        <w:rPr>
          <w:rFonts w:cs="Times New Roman"/>
          <w:sz w:val="20"/>
          <w:szCs w:val="20"/>
        </w:rPr>
        <w:t xml:space="preserve">2. Рассматривался </w:t>
      </w:r>
      <w:r w:rsidRPr="0026030D">
        <w:rPr>
          <w:rFonts w:cs="Times New Roman"/>
          <w:color w:val="000000"/>
          <w:sz w:val="20"/>
          <w:szCs w:val="20"/>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w:t>
      </w:r>
    </w:p>
    <w:p w:rsidR="00DB78FA" w:rsidRPr="0026030D" w:rsidRDefault="00DB78FA" w:rsidP="00DB78FA">
      <w:pPr>
        <w:pStyle w:val="Standard"/>
        <w:ind w:firstLine="709"/>
        <w:jc w:val="both"/>
        <w:rPr>
          <w:rFonts w:cs="Times New Roman"/>
          <w:color w:val="000000"/>
          <w:sz w:val="20"/>
          <w:szCs w:val="20"/>
        </w:rPr>
      </w:pPr>
      <w:r w:rsidRPr="0026030D">
        <w:rPr>
          <w:rFonts w:cs="Times New Roman"/>
          <w:color w:val="000000"/>
          <w:sz w:val="20"/>
          <w:szCs w:val="20"/>
        </w:rPr>
        <w:t>3. Общественные обсуждения проводились с 29 августа 2025 года по 16 сентября 2025 года.</w:t>
      </w:r>
    </w:p>
    <w:p w:rsidR="00DB78FA" w:rsidRPr="0026030D" w:rsidRDefault="00DB78FA" w:rsidP="00DB78FA">
      <w:pPr>
        <w:pStyle w:val="Standard"/>
        <w:numPr>
          <w:ilvl w:val="2"/>
          <w:numId w:val="7"/>
        </w:numPr>
        <w:autoSpaceDN w:val="0"/>
        <w:spacing w:after="0" w:line="240" w:lineRule="auto"/>
        <w:ind w:left="0" w:firstLine="709"/>
        <w:jc w:val="both"/>
        <w:textAlignment w:val="baseline"/>
        <w:rPr>
          <w:rFonts w:cs="Times New Roman"/>
          <w:color w:val="000000"/>
          <w:sz w:val="20"/>
          <w:szCs w:val="20"/>
        </w:rPr>
      </w:pPr>
      <w:r w:rsidRPr="0026030D">
        <w:rPr>
          <w:rFonts w:cs="Times New Roman"/>
          <w:color w:val="000000"/>
          <w:sz w:val="20"/>
          <w:szCs w:val="20"/>
        </w:rPr>
        <w:t>Предложения и замечания участников общественных обсуждений:</w:t>
      </w:r>
    </w:p>
    <w:p w:rsidR="00DB78FA" w:rsidRPr="0026030D" w:rsidRDefault="00DB78FA" w:rsidP="00DB78FA">
      <w:pPr>
        <w:pStyle w:val="Standard"/>
        <w:numPr>
          <w:ilvl w:val="1"/>
          <w:numId w:val="8"/>
        </w:numPr>
        <w:autoSpaceDN w:val="0"/>
        <w:spacing w:after="0" w:line="240" w:lineRule="auto"/>
        <w:ind w:left="0" w:firstLine="709"/>
        <w:jc w:val="both"/>
        <w:textAlignment w:val="baseline"/>
        <w:rPr>
          <w:rFonts w:cs="Times New Roman"/>
          <w:color w:val="000000"/>
          <w:sz w:val="20"/>
          <w:szCs w:val="20"/>
        </w:rPr>
      </w:pPr>
      <w:r w:rsidRPr="0026030D">
        <w:rPr>
          <w:rFonts w:cs="Times New Roman"/>
          <w:color w:val="000000"/>
          <w:sz w:val="20"/>
          <w:szCs w:val="20"/>
        </w:rPr>
        <w:t>постоянно проживающих на территории, в пределах которой проводятся общественные обсуждения: отсутствуют.</w:t>
      </w:r>
    </w:p>
    <w:p w:rsidR="00DB78FA" w:rsidRPr="0026030D" w:rsidRDefault="00DB78FA" w:rsidP="00DB78FA">
      <w:pPr>
        <w:pStyle w:val="Standard"/>
        <w:numPr>
          <w:ilvl w:val="1"/>
          <w:numId w:val="8"/>
        </w:numPr>
        <w:autoSpaceDN w:val="0"/>
        <w:spacing w:after="0" w:line="240" w:lineRule="auto"/>
        <w:ind w:left="0" w:firstLine="709"/>
        <w:jc w:val="both"/>
        <w:textAlignment w:val="baseline"/>
        <w:rPr>
          <w:rFonts w:cs="Times New Roman"/>
          <w:color w:val="000000"/>
          <w:sz w:val="20"/>
          <w:szCs w:val="20"/>
        </w:rPr>
      </w:pPr>
      <w:r w:rsidRPr="0026030D">
        <w:rPr>
          <w:rFonts w:cs="Times New Roman"/>
          <w:color w:val="000000"/>
          <w:sz w:val="20"/>
          <w:szCs w:val="20"/>
        </w:rPr>
        <w:t>иных участников общественных обсуждений: отсутствуют.</w:t>
      </w:r>
    </w:p>
    <w:p w:rsidR="00DB78FA" w:rsidRPr="0026030D" w:rsidRDefault="00DB78FA" w:rsidP="00DB78FA">
      <w:pPr>
        <w:pStyle w:val="Standard"/>
        <w:ind w:firstLine="706"/>
        <w:jc w:val="both"/>
        <w:rPr>
          <w:rFonts w:cs="Times New Roman"/>
          <w:color w:val="000000"/>
          <w:sz w:val="20"/>
          <w:szCs w:val="20"/>
        </w:rPr>
      </w:pPr>
      <w:r w:rsidRPr="0026030D">
        <w:rPr>
          <w:rFonts w:cs="Times New Roman"/>
          <w:color w:val="000000"/>
          <w:sz w:val="20"/>
          <w:szCs w:val="20"/>
        </w:rPr>
        <w:t xml:space="preserve">5. Организатор общественных обсуждений предлагает утвердить </w:t>
      </w:r>
      <w:r w:rsidRPr="0026030D">
        <w:rPr>
          <w:rFonts w:cs="Times New Roman"/>
          <w:bCs/>
          <w:color w:val="000000"/>
          <w:sz w:val="20"/>
          <w:szCs w:val="20"/>
        </w:rPr>
        <w:t>схему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w:t>
      </w:r>
    </w:p>
    <w:p w:rsidR="00DB78FA" w:rsidRPr="0026030D" w:rsidRDefault="00DB78FA" w:rsidP="00DB78FA">
      <w:pPr>
        <w:pStyle w:val="Standard"/>
        <w:ind w:firstLine="706"/>
        <w:jc w:val="both"/>
        <w:rPr>
          <w:rFonts w:cs="Times New Roman"/>
          <w:color w:val="000000"/>
          <w:sz w:val="20"/>
          <w:szCs w:val="20"/>
        </w:rPr>
      </w:pPr>
      <w:r w:rsidRPr="0026030D">
        <w:rPr>
          <w:rFonts w:cs="Times New Roman"/>
          <w:color w:val="000000"/>
          <w:sz w:val="20"/>
          <w:szCs w:val="20"/>
        </w:rPr>
        <w:t xml:space="preserve">6. Считать общественные обсуждения по проекту </w:t>
      </w:r>
      <w:r w:rsidRPr="0026030D">
        <w:rPr>
          <w:rFonts w:cs="Times New Roman"/>
          <w:bCs/>
          <w:color w:val="000000"/>
          <w:sz w:val="20"/>
          <w:szCs w:val="20"/>
        </w:rPr>
        <w:t>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Лужки, ул. Васильковская, д. 11</w:t>
      </w:r>
      <w:r w:rsidRPr="0026030D">
        <w:rPr>
          <w:rFonts w:cs="Times New Roman"/>
          <w:color w:val="000000"/>
          <w:sz w:val="20"/>
          <w:szCs w:val="20"/>
        </w:rPr>
        <w:t xml:space="preserve"> состоявшимися.</w:t>
      </w:r>
    </w:p>
    <w:p w:rsidR="00A72633" w:rsidRPr="0026030D" w:rsidRDefault="00DB78FA" w:rsidP="00DB78FA">
      <w:pPr>
        <w:rPr>
          <w:sz w:val="20"/>
          <w:szCs w:val="20"/>
        </w:rPr>
      </w:pPr>
      <w:r w:rsidRPr="0026030D">
        <w:rPr>
          <w:color w:val="000000"/>
          <w:sz w:val="20"/>
          <w:szCs w:val="20"/>
        </w:rPr>
        <w:t>Секретарь общественных обсуждений                                                  А.Н. Горбунова</w:t>
      </w:r>
      <w:r w:rsidRPr="0026030D">
        <w:rPr>
          <w:sz w:val="20"/>
          <w:szCs w:val="20"/>
        </w:rPr>
        <w:t xml:space="preserve">  </w:t>
      </w:r>
    </w:p>
    <w:p w:rsidR="00E91B37" w:rsidRPr="0026030D" w:rsidRDefault="00E91B37" w:rsidP="00DB78FA">
      <w:pPr>
        <w:rPr>
          <w:sz w:val="20"/>
          <w:szCs w:val="20"/>
        </w:rPr>
      </w:pPr>
    </w:p>
    <w:p w:rsidR="003E1DED" w:rsidRPr="0026030D" w:rsidRDefault="003E1DED" w:rsidP="00E91B37">
      <w:pPr>
        <w:pStyle w:val="a0"/>
        <w:spacing w:line="230" w:lineRule="auto"/>
        <w:ind w:left="1319" w:right="844"/>
        <w:jc w:val="center"/>
        <w:rPr>
          <w:rFonts w:cs="Times New Roman"/>
          <w:sz w:val="20"/>
          <w:szCs w:val="20"/>
        </w:rPr>
      </w:pPr>
    </w:p>
    <w:p w:rsidR="00416EAD" w:rsidRPr="0026030D" w:rsidRDefault="00416EAD" w:rsidP="00E91B37">
      <w:pPr>
        <w:pStyle w:val="a0"/>
        <w:spacing w:line="230" w:lineRule="auto"/>
        <w:ind w:left="1319" w:right="844"/>
        <w:jc w:val="center"/>
        <w:rPr>
          <w:rFonts w:cs="Times New Roman"/>
          <w:sz w:val="20"/>
          <w:szCs w:val="20"/>
        </w:rPr>
      </w:pPr>
    </w:p>
    <w:p w:rsidR="00416EAD" w:rsidRPr="0026030D" w:rsidRDefault="00416EAD" w:rsidP="00E91B37">
      <w:pPr>
        <w:pStyle w:val="a0"/>
        <w:spacing w:line="230" w:lineRule="auto"/>
        <w:ind w:left="1319" w:right="844"/>
        <w:jc w:val="center"/>
        <w:rPr>
          <w:rFonts w:cs="Times New Roman"/>
          <w:sz w:val="20"/>
          <w:szCs w:val="20"/>
        </w:rPr>
      </w:pPr>
    </w:p>
    <w:p w:rsidR="00416EAD" w:rsidRPr="0026030D" w:rsidRDefault="00416EAD" w:rsidP="00E91B37">
      <w:pPr>
        <w:pStyle w:val="a0"/>
        <w:spacing w:line="230" w:lineRule="auto"/>
        <w:ind w:left="1319" w:right="844"/>
        <w:jc w:val="center"/>
        <w:rPr>
          <w:rFonts w:cs="Times New Roman"/>
          <w:sz w:val="20"/>
          <w:szCs w:val="20"/>
        </w:rPr>
      </w:pPr>
    </w:p>
    <w:p w:rsidR="00416EAD" w:rsidRPr="0026030D" w:rsidRDefault="00416EAD" w:rsidP="00E91B37">
      <w:pPr>
        <w:pStyle w:val="a0"/>
        <w:spacing w:line="230" w:lineRule="auto"/>
        <w:ind w:left="1319" w:right="844"/>
        <w:jc w:val="center"/>
        <w:rPr>
          <w:rFonts w:cs="Times New Roman"/>
          <w:sz w:val="20"/>
          <w:szCs w:val="20"/>
        </w:rPr>
      </w:pPr>
    </w:p>
    <w:p w:rsidR="00E91B37" w:rsidRPr="0026030D" w:rsidRDefault="00E91B37" w:rsidP="00E91B37">
      <w:pPr>
        <w:pStyle w:val="a0"/>
        <w:spacing w:line="230" w:lineRule="auto"/>
        <w:ind w:left="1319" w:right="844"/>
        <w:jc w:val="center"/>
        <w:rPr>
          <w:rFonts w:cs="Times New Roman"/>
          <w:sz w:val="20"/>
          <w:szCs w:val="20"/>
        </w:rPr>
      </w:pPr>
      <w:r w:rsidRPr="0026030D">
        <w:rPr>
          <w:rFonts w:cs="Times New Roman"/>
          <w:sz w:val="20"/>
          <w:szCs w:val="20"/>
        </w:rPr>
        <w:t>АДМИНИСТРАЦИЯ</w:t>
      </w:r>
      <w:r w:rsidRPr="0026030D">
        <w:rPr>
          <w:rFonts w:cs="Times New Roman"/>
          <w:spacing w:val="40"/>
          <w:sz w:val="20"/>
          <w:szCs w:val="20"/>
        </w:rPr>
        <w:t xml:space="preserve"> </w:t>
      </w:r>
      <w:r w:rsidRPr="0026030D">
        <w:rPr>
          <w:rFonts w:cs="Times New Roman"/>
          <w:sz w:val="20"/>
          <w:szCs w:val="20"/>
        </w:rPr>
        <w:t xml:space="preserve">МУНИЦИПАЛЬНОГО РАЙОНА </w:t>
      </w:r>
      <w:r w:rsidRPr="0026030D">
        <w:rPr>
          <w:rFonts w:cs="Times New Roman"/>
          <w:w w:val="105"/>
          <w:sz w:val="20"/>
          <w:szCs w:val="20"/>
        </w:rPr>
        <w:t>ГОРОД HEPEXTA И</w:t>
      </w:r>
      <w:r w:rsidRPr="0026030D">
        <w:rPr>
          <w:rFonts w:cs="Times New Roman"/>
          <w:spacing w:val="-9"/>
          <w:w w:val="105"/>
          <w:sz w:val="20"/>
          <w:szCs w:val="20"/>
        </w:rPr>
        <w:t xml:space="preserve"> </w:t>
      </w:r>
      <w:r w:rsidRPr="0026030D">
        <w:rPr>
          <w:rFonts w:cs="Times New Roman"/>
          <w:w w:val="105"/>
          <w:sz w:val="20"/>
          <w:szCs w:val="20"/>
        </w:rPr>
        <w:t>НЕРЕХТСКИЙ РАЙОН КОСТРОМСКОЙ ОБЛАСТИ</w:t>
      </w:r>
    </w:p>
    <w:p w:rsidR="00E91B37" w:rsidRPr="0026030D" w:rsidRDefault="00E91B37" w:rsidP="00E91B37">
      <w:pPr>
        <w:pStyle w:val="a0"/>
        <w:spacing w:before="315"/>
        <w:ind w:left="1319" w:right="895"/>
        <w:jc w:val="center"/>
        <w:rPr>
          <w:rFonts w:cs="Times New Roman"/>
          <w:sz w:val="20"/>
          <w:szCs w:val="20"/>
        </w:rPr>
      </w:pPr>
      <w:r w:rsidRPr="0026030D">
        <w:rPr>
          <w:rFonts w:cs="Times New Roman"/>
          <w:spacing w:val="-2"/>
          <w:sz w:val="20"/>
          <w:szCs w:val="20"/>
        </w:rPr>
        <w:t>ПОСТАНОВЛЕНИЕ</w:t>
      </w:r>
    </w:p>
    <w:p w:rsidR="00E91B37" w:rsidRPr="0026030D" w:rsidRDefault="00E91B37" w:rsidP="00E91B37">
      <w:pPr>
        <w:pStyle w:val="a0"/>
        <w:spacing w:before="4"/>
        <w:jc w:val="left"/>
        <w:rPr>
          <w:rFonts w:cs="Times New Roman"/>
          <w:sz w:val="20"/>
          <w:szCs w:val="20"/>
        </w:rPr>
      </w:pPr>
    </w:p>
    <w:p w:rsidR="00E91B37" w:rsidRPr="0026030D" w:rsidRDefault="00E91B37" w:rsidP="00E91B37">
      <w:pPr>
        <w:pStyle w:val="Standard"/>
        <w:jc w:val="center"/>
        <w:rPr>
          <w:rFonts w:eastAsia="Calibri" w:cs="Times New Roman"/>
          <w:kern w:val="0"/>
          <w:sz w:val="20"/>
          <w:szCs w:val="20"/>
        </w:rPr>
      </w:pPr>
      <w:r w:rsidRPr="0026030D">
        <w:rPr>
          <w:rFonts w:eastAsia="Calibri" w:cs="Times New Roman"/>
          <w:kern w:val="0"/>
          <w:sz w:val="20"/>
          <w:szCs w:val="20"/>
        </w:rPr>
        <w:t>От 18 сентября 2025г. №688</w:t>
      </w:r>
    </w:p>
    <w:p w:rsidR="00E91B37" w:rsidRPr="0026030D" w:rsidRDefault="00E91B37" w:rsidP="00E91B37">
      <w:pPr>
        <w:pStyle w:val="Standard"/>
        <w:jc w:val="center"/>
        <w:rPr>
          <w:rFonts w:eastAsia="Calibri" w:cs="Times New Roman"/>
          <w:kern w:val="0"/>
          <w:sz w:val="20"/>
          <w:szCs w:val="20"/>
        </w:rPr>
      </w:pPr>
      <w:r w:rsidRPr="0026030D">
        <w:rPr>
          <w:rFonts w:eastAsia="Calibri" w:cs="Times New Roman"/>
          <w:kern w:val="0"/>
          <w:sz w:val="20"/>
          <w:szCs w:val="20"/>
        </w:rPr>
        <w:t>г. Нерехта</w:t>
      </w:r>
    </w:p>
    <w:p w:rsidR="00E91B37" w:rsidRPr="0026030D" w:rsidRDefault="00E91B37" w:rsidP="00E91B37">
      <w:pPr>
        <w:pStyle w:val="Standard"/>
        <w:jc w:val="center"/>
        <w:rPr>
          <w:rFonts w:eastAsia="Calibri" w:cs="Times New Roman"/>
          <w:kern w:val="0"/>
          <w:sz w:val="20"/>
          <w:szCs w:val="20"/>
        </w:rPr>
      </w:pPr>
      <w:r w:rsidRPr="0026030D">
        <w:rPr>
          <w:rFonts w:eastAsia="Calibri" w:cs="Times New Roman"/>
          <w:kern w:val="0"/>
          <w:sz w:val="20"/>
          <w:szCs w:val="20"/>
        </w:rPr>
        <w:t>О внесении изменений в постановление администрации муниципального района город Нерехта и Нерехтский район Костромской области</w:t>
      </w:r>
      <w:r w:rsidR="003E1DED" w:rsidRPr="0026030D">
        <w:rPr>
          <w:rFonts w:eastAsia="Calibri" w:cs="Times New Roman"/>
          <w:kern w:val="0"/>
          <w:sz w:val="20"/>
          <w:szCs w:val="20"/>
        </w:rPr>
        <w:t xml:space="preserve"> </w:t>
      </w:r>
      <w:r w:rsidRPr="0026030D">
        <w:rPr>
          <w:rFonts w:eastAsia="Calibri" w:cs="Times New Roman"/>
          <w:kern w:val="0"/>
          <w:sz w:val="20"/>
          <w:szCs w:val="20"/>
        </w:rPr>
        <w:t>от 03 декабря 2018 года №635 «Об оплате труда работников муниципальных учреждений дополнительного образования, подведомственных отделу культуры и молодежной политики администрации муниципального района город Нерехта и Нерехтский район Костромской области»</w:t>
      </w:r>
    </w:p>
    <w:p w:rsidR="00E91B37" w:rsidRPr="0026030D" w:rsidRDefault="00E91B37" w:rsidP="003E1DED">
      <w:pPr>
        <w:pStyle w:val="Standard"/>
        <w:ind w:firstLine="708"/>
        <w:jc w:val="both"/>
        <w:rPr>
          <w:rFonts w:eastAsia="Calibri" w:cs="Times New Roman"/>
          <w:kern w:val="0"/>
          <w:sz w:val="20"/>
          <w:szCs w:val="20"/>
        </w:rPr>
      </w:pPr>
      <w:r w:rsidRPr="0026030D">
        <w:rPr>
          <w:rFonts w:eastAsia="Calibri" w:cs="Times New Roman"/>
          <w:kern w:val="0"/>
          <w:sz w:val="20"/>
          <w:szCs w:val="20"/>
        </w:rPr>
        <w:t>В целях приведения нормативного правового акта администрации муниципального района город Нерехта и Нерехтский район Костромской области в нормативное состояние, на основании Представления контрольно- счетной комиссии муниципального района город Нерехта и Нерехтский район Костромской области от 18 июня 2025 года №67 и ст. ст. 37,52 Устава муниципального образования муниципального района город Нерехта и Нерехтский район</w:t>
      </w:r>
    </w:p>
    <w:p w:rsidR="003E1DED" w:rsidRPr="0026030D" w:rsidRDefault="00E91B37" w:rsidP="003E1DED">
      <w:pPr>
        <w:pStyle w:val="Standard"/>
        <w:jc w:val="center"/>
        <w:rPr>
          <w:rFonts w:eastAsia="Calibri" w:cs="Times New Roman"/>
          <w:kern w:val="0"/>
          <w:sz w:val="20"/>
          <w:szCs w:val="20"/>
        </w:rPr>
      </w:pPr>
      <w:r w:rsidRPr="0026030D">
        <w:rPr>
          <w:rFonts w:eastAsia="Calibri" w:cs="Times New Roman"/>
          <w:kern w:val="0"/>
          <w:sz w:val="20"/>
          <w:szCs w:val="20"/>
        </w:rPr>
        <w:t>Администрация муниципального р</w:t>
      </w:r>
      <w:r w:rsidR="003E1DED" w:rsidRPr="0026030D">
        <w:rPr>
          <w:rFonts w:eastAsia="Calibri" w:cs="Times New Roman"/>
          <w:kern w:val="0"/>
          <w:sz w:val="20"/>
          <w:szCs w:val="20"/>
        </w:rPr>
        <w:t>айона город Нерехта и Нерехтский район</w:t>
      </w:r>
    </w:p>
    <w:p w:rsidR="00E91B37" w:rsidRPr="0026030D" w:rsidRDefault="00E91B37" w:rsidP="003E1DED">
      <w:pPr>
        <w:pStyle w:val="Standard"/>
        <w:jc w:val="center"/>
        <w:rPr>
          <w:rFonts w:eastAsia="Calibri" w:cs="Times New Roman"/>
          <w:kern w:val="0"/>
          <w:sz w:val="20"/>
          <w:szCs w:val="20"/>
        </w:rPr>
      </w:pPr>
      <w:r w:rsidRPr="0026030D">
        <w:rPr>
          <w:rFonts w:eastAsia="Calibri" w:cs="Times New Roman"/>
          <w:kern w:val="0"/>
          <w:sz w:val="20"/>
          <w:szCs w:val="20"/>
        </w:rPr>
        <w:t>ПОСТАНОВЛЯЕТ:</w:t>
      </w:r>
    </w:p>
    <w:p w:rsidR="00E91B37" w:rsidRPr="0026030D" w:rsidRDefault="00E91B37" w:rsidP="003E1DED">
      <w:pPr>
        <w:pStyle w:val="Standard"/>
        <w:ind w:firstLine="708"/>
        <w:jc w:val="both"/>
        <w:rPr>
          <w:rFonts w:eastAsia="Calibri" w:cs="Times New Roman"/>
          <w:kern w:val="0"/>
          <w:sz w:val="20"/>
          <w:szCs w:val="20"/>
        </w:rPr>
      </w:pPr>
      <w:r w:rsidRPr="0026030D">
        <w:rPr>
          <w:rFonts w:eastAsia="Calibri" w:cs="Times New Roman"/>
          <w:kern w:val="0"/>
          <w:sz w:val="20"/>
          <w:szCs w:val="20"/>
        </w:rPr>
        <w:t>Внести в Положение об оплате труда работников муниципальных учреждений дополнительного образования, подведомственных отделу культуры и молодежной политики администрации муниципального района город Нерехта и Нерехтский район Костромской области, утвержденное постановлением администрации муниципального района город Нерехта и Нерехтский район Костромской области от 03 декабря 2018 года № 635 «Об оплате труда работников муниципальных учреждений дополнительного образования, подведомственных отделу культуры и молодежной политики администрации муниципального района город Нерехта и Нерехтский район Костромской области» (в редакции постановлений от 19.04.2019 г. №220, от 21.10.2019 г. №565, от 29.09.2020 г. №07, от 26.08.2024 г. №689, от</w:t>
      </w:r>
      <w:r w:rsidR="003E1DED" w:rsidRPr="0026030D">
        <w:rPr>
          <w:rFonts w:eastAsia="Calibri" w:cs="Times New Roman"/>
          <w:kern w:val="0"/>
          <w:sz w:val="20"/>
          <w:szCs w:val="20"/>
        </w:rPr>
        <w:t xml:space="preserve"> </w:t>
      </w:r>
      <w:r w:rsidRPr="0026030D">
        <w:rPr>
          <w:rFonts w:eastAsia="Calibri" w:cs="Times New Roman"/>
          <w:kern w:val="0"/>
          <w:sz w:val="20"/>
          <w:szCs w:val="20"/>
        </w:rPr>
        <w:t>13.12.2024 г. №1082) (далее Положение), следующие изменения:</w:t>
      </w:r>
    </w:p>
    <w:p w:rsidR="00E91B37" w:rsidRPr="0026030D" w:rsidRDefault="00E91B37" w:rsidP="00E91B37">
      <w:pPr>
        <w:pStyle w:val="afffff3"/>
        <w:widowControl w:val="0"/>
        <w:numPr>
          <w:ilvl w:val="1"/>
          <w:numId w:val="9"/>
        </w:numPr>
        <w:tabs>
          <w:tab w:val="left" w:pos="1491"/>
        </w:tabs>
        <w:suppressAutoHyphens w:val="0"/>
        <w:autoSpaceDE w:val="0"/>
        <w:autoSpaceDN w:val="0"/>
        <w:spacing w:before="4" w:line="235" w:lineRule="auto"/>
        <w:ind w:left="233" w:right="482" w:firstLine="7"/>
        <w:jc w:val="both"/>
        <w:rPr>
          <w:sz w:val="20"/>
          <w:szCs w:val="20"/>
        </w:rPr>
      </w:pPr>
      <w:r w:rsidRPr="0026030D">
        <w:rPr>
          <w:sz w:val="20"/>
          <w:szCs w:val="20"/>
        </w:rPr>
        <w:t>Строку 2 Раздела «Профессиональная квалификационная группа «Общеотраслевые профессии рабочих второго уровня» (приказ Минздравсоцразвития РФ от 29.05.2008 №248н) Приложения Кв1 «Базовые оклады и коэффициенты по должности по профессиональным квалификационным группам должностей работников муниципальных образовательных учреждений дополнительного образования» Положения изложить в следующей редакции:</w:t>
      </w:r>
    </w:p>
    <w:p w:rsidR="00E91B37" w:rsidRPr="0026030D" w:rsidRDefault="00E91B37" w:rsidP="00E91B37">
      <w:pPr>
        <w:pStyle w:val="a0"/>
        <w:spacing w:before="91"/>
        <w:jc w:val="left"/>
        <w:rPr>
          <w:rFonts w:eastAsia="Calibri" w:cs="Times New Roman"/>
          <w:kern w:val="0"/>
          <w:sz w:val="20"/>
          <w:szCs w:val="20"/>
          <w:lang w:val="ru-RU" w:eastAsia="ar-SA" w:bidi="ar-SA"/>
        </w:rPr>
      </w:pPr>
      <w:r w:rsidRPr="0026030D">
        <w:rPr>
          <w:rFonts w:eastAsia="Calibri" w:cs="Times New Roman"/>
          <w:kern w:val="0"/>
          <w:sz w:val="20"/>
          <w:szCs w:val="20"/>
          <w:lang w:val="ru-RU" w:eastAsia="ar-SA" w:bidi="ar-SA"/>
        </w:rPr>
        <w:t>«</w:t>
      </w:r>
    </w:p>
    <w:tbl>
      <w:tblPr>
        <w:tblStyle w:val="TableNormal"/>
        <w:tblpPr w:leftFromText="180" w:rightFromText="180" w:vertAnchor="text" w:tblpY="1"/>
        <w:tblOverlap w:val="never"/>
        <w:tblW w:w="0" w:type="auto"/>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8"/>
        <w:gridCol w:w="5174"/>
        <w:gridCol w:w="1545"/>
        <w:gridCol w:w="1593"/>
      </w:tblGrid>
      <w:tr w:rsidR="00E91B37" w:rsidRPr="0026030D" w:rsidTr="00E91B37">
        <w:trPr>
          <w:trHeight w:val="1887"/>
        </w:trPr>
        <w:tc>
          <w:tcPr>
            <w:tcW w:w="1238" w:type="dxa"/>
          </w:tcPr>
          <w:p w:rsidR="00E91B37" w:rsidRPr="0026030D" w:rsidRDefault="00E91B37" w:rsidP="003E1DED">
            <w:pPr>
              <w:pStyle w:val="TableParagraph"/>
              <w:spacing w:line="292" w:lineRule="exact"/>
              <w:ind w:left="131"/>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4 квалификационный</w:t>
            </w:r>
          </w:p>
          <w:p w:rsidR="00E91B37" w:rsidRPr="0026030D" w:rsidRDefault="00E91B37" w:rsidP="003E1DED">
            <w:pPr>
              <w:pStyle w:val="TableParagraph"/>
              <w:spacing w:line="326" w:lineRule="exact"/>
              <w:ind w:left="125"/>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уровень</w:t>
            </w:r>
          </w:p>
        </w:tc>
        <w:tc>
          <w:tcPr>
            <w:tcW w:w="5174" w:type="dxa"/>
          </w:tcPr>
          <w:p w:rsidR="00E91B37" w:rsidRPr="0026030D" w:rsidRDefault="00E91B37" w:rsidP="00E91B37">
            <w:pPr>
              <w:pStyle w:val="TableParagraph"/>
              <w:tabs>
                <w:tab w:val="left" w:pos="2319"/>
                <w:tab w:val="left" w:pos="4035"/>
              </w:tabs>
              <w:spacing w:line="292" w:lineRule="exact"/>
              <w:ind w:left="112"/>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Наименование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настройщик пианино и роялей</w:t>
            </w:r>
          </w:p>
        </w:tc>
        <w:tc>
          <w:tcPr>
            <w:tcW w:w="1545" w:type="dxa"/>
          </w:tcPr>
          <w:p w:rsidR="00E91B37" w:rsidRPr="0026030D" w:rsidRDefault="00E91B37" w:rsidP="00E91B37">
            <w:pPr>
              <w:pStyle w:val="TableParagraph"/>
              <w:spacing w:line="321" w:lineRule="exact"/>
              <w:ind w:left="502"/>
              <w:jc w:val="left"/>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4989</w:t>
            </w:r>
          </w:p>
        </w:tc>
        <w:tc>
          <w:tcPr>
            <w:tcW w:w="1593" w:type="dxa"/>
          </w:tcPr>
          <w:p w:rsidR="00E91B37" w:rsidRPr="0026030D" w:rsidRDefault="00E91B37" w:rsidP="00E91B37">
            <w:pPr>
              <w:pStyle w:val="TableParagraph"/>
              <w:spacing w:before="12" w:line="240" w:lineRule="auto"/>
              <w:ind w:left="13"/>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1,0</w:t>
            </w:r>
          </w:p>
        </w:tc>
      </w:tr>
    </w:tbl>
    <w:p w:rsidR="00E91B37" w:rsidRPr="0026030D" w:rsidRDefault="00E91B37" w:rsidP="00E91B37">
      <w:pPr>
        <w:pStyle w:val="afffff3"/>
        <w:tabs>
          <w:tab w:val="left" w:pos="1481"/>
        </w:tabs>
        <w:spacing w:before="300" w:line="235" w:lineRule="auto"/>
        <w:ind w:left="920" w:right="497" w:firstLine="0"/>
        <w:rPr>
          <w:sz w:val="20"/>
          <w:szCs w:val="20"/>
        </w:rPr>
      </w:pPr>
      <w:r w:rsidRPr="0026030D">
        <w:rPr>
          <w:sz w:val="20"/>
          <w:szCs w:val="20"/>
        </w:rPr>
        <w:t>»</w:t>
      </w:r>
    </w:p>
    <w:p w:rsidR="00E91B37" w:rsidRPr="0026030D" w:rsidRDefault="00E91B37" w:rsidP="00E91B37">
      <w:pPr>
        <w:pStyle w:val="afffff3"/>
        <w:widowControl w:val="0"/>
        <w:numPr>
          <w:ilvl w:val="1"/>
          <w:numId w:val="9"/>
        </w:numPr>
        <w:tabs>
          <w:tab w:val="left" w:pos="1481"/>
        </w:tabs>
        <w:suppressAutoHyphens w:val="0"/>
        <w:autoSpaceDE w:val="0"/>
        <w:autoSpaceDN w:val="0"/>
        <w:spacing w:before="300" w:line="235" w:lineRule="auto"/>
        <w:ind w:left="214" w:right="497" w:firstLine="706"/>
        <w:jc w:val="both"/>
        <w:rPr>
          <w:sz w:val="20"/>
          <w:szCs w:val="20"/>
        </w:rPr>
      </w:pPr>
      <w:r w:rsidRPr="0026030D">
        <w:rPr>
          <w:sz w:val="20"/>
          <w:szCs w:val="20"/>
        </w:rPr>
        <w:t>строку 1 Раздела «Профессиональная квалификационная группа должностей работников учебно-вспомогательного персонала первого уровня» (приказ Минздравсоцразвития РФ от 05.05.2008 №216н) Приложения №1 «Базовые оклады и коэффициенты по должности по профессиональным квалификационным группам должностей работников муниципальных образовательных учреждений дополнительного образования» Положения изложить в следующей редакции:</w:t>
      </w:r>
    </w:p>
    <w:p w:rsidR="00E91B37" w:rsidRPr="0026030D" w:rsidRDefault="00E91B37" w:rsidP="00E91B37">
      <w:pPr>
        <w:pStyle w:val="a0"/>
        <w:spacing w:before="99" w:after="1"/>
        <w:jc w:val="left"/>
        <w:rPr>
          <w:rFonts w:eastAsia="Calibri" w:cs="Times New Roman"/>
          <w:kern w:val="0"/>
          <w:sz w:val="20"/>
          <w:szCs w:val="20"/>
          <w:lang w:val="ru-RU" w:eastAsia="ar-SA" w:bidi="ar-SA"/>
        </w:rPr>
      </w:pPr>
      <w:r w:rsidRPr="0026030D">
        <w:rPr>
          <w:rFonts w:eastAsia="Calibri" w:cs="Times New Roman"/>
          <w:kern w:val="0"/>
          <w:sz w:val="20"/>
          <w:szCs w:val="20"/>
          <w:lang w:val="ru-RU" w:eastAsia="ar-SA" w:bidi="ar-SA"/>
        </w:rPr>
        <w:t>«</w:t>
      </w:r>
    </w:p>
    <w:tbl>
      <w:tblPr>
        <w:tblStyle w:val="TableNormal"/>
        <w:tblW w:w="0" w:type="auto"/>
        <w:tblInd w:w="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8"/>
        <w:gridCol w:w="5174"/>
        <w:gridCol w:w="1540"/>
        <w:gridCol w:w="1598"/>
      </w:tblGrid>
      <w:tr w:rsidR="00E91B37" w:rsidRPr="0026030D" w:rsidTr="00E91B37">
        <w:trPr>
          <w:trHeight w:val="1314"/>
        </w:trPr>
        <w:tc>
          <w:tcPr>
            <w:tcW w:w="1238" w:type="dxa"/>
          </w:tcPr>
          <w:p w:rsidR="00E91B37" w:rsidRPr="0026030D" w:rsidRDefault="00E91B37" w:rsidP="00E91B37">
            <w:pPr>
              <w:pStyle w:val="TableParagraph"/>
              <w:spacing w:line="308" w:lineRule="exact"/>
              <w:ind w:left="131"/>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1 квалификационный</w:t>
            </w:r>
          </w:p>
          <w:p w:rsidR="00E91B37" w:rsidRPr="0026030D" w:rsidRDefault="00E91B37" w:rsidP="00E91B37">
            <w:pPr>
              <w:pStyle w:val="TableParagraph"/>
              <w:spacing w:before="25"/>
              <w:ind w:left="125"/>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уровень</w:t>
            </w:r>
          </w:p>
        </w:tc>
        <w:tc>
          <w:tcPr>
            <w:tcW w:w="5174" w:type="dxa"/>
          </w:tcPr>
          <w:p w:rsidR="00E91B37" w:rsidRPr="0026030D" w:rsidRDefault="00E91B37" w:rsidP="00E91B37">
            <w:pPr>
              <w:pStyle w:val="TableParagraph"/>
              <w:spacing w:before="305"/>
              <w:ind w:left="116"/>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Секретарь учебной части</w:t>
            </w:r>
          </w:p>
        </w:tc>
        <w:tc>
          <w:tcPr>
            <w:tcW w:w="1540" w:type="dxa"/>
          </w:tcPr>
          <w:p w:rsidR="00E91B37" w:rsidRPr="0026030D" w:rsidRDefault="00E91B37" w:rsidP="00E91B37">
            <w:pPr>
              <w:pStyle w:val="TableParagraph"/>
              <w:spacing w:before="134"/>
              <w:rPr>
                <w:rFonts w:ascii="Times New Roman" w:eastAsia="Calibri" w:hAnsi="Times New Roman" w:cs="Times New Roman"/>
                <w:kern w:val="0"/>
                <w:sz w:val="20"/>
                <w:szCs w:val="20"/>
                <w:lang w:val="ru-RU" w:eastAsia="ar-SA" w:bidi="ar-SA"/>
              </w:rPr>
            </w:pPr>
          </w:p>
          <w:p w:rsidR="00E91B37" w:rsidRPr="0026030D" w:rsidRDefault="00E91B37" w:rsidP="00E91B37">
            <w:pPr>
              <w:pStyle w:val="TableParagraph"/>
              <w:ind w:left="502"/>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4934</w:t>
            </w:r>
          </w:p>
        </w:tc>
        <w:tc>
          <w:tcPr>
            <w:tcW w:w="1598" w:type="dxa"/>
          </w:tcPr>
          <w:p w:rsidR="00E91B37" w:rsidRPr="0026030D" w:rsidRDefault="00E91B37" w:rsidP="00E91B37">
            <w:pPr>
              <w:pStyle w:val="TableParagraph"/>
              <w:spacing w:before="153"/>
              <w:rPr>
                <w:rFonts w:ascii="Times New Roman" w:eastAsia="Calibri" w:hAnsi="Times New Roman" w:cs="Times New Roman"/>
                <w:kern w:val="0"/>
                <w:sz w:val="20"/>
                <w:szCs w:val="20"/>
                <w:lang w:val="ru-RU" w:eastAsia="ar-SA" w:bidi="ar-SA"/>
              </w:rPr>
            </w:pPr>
          </w:p>
          <w:p w:rsidR="00E91B37" w:rsidRPr="0026030D" w:rsidRDefault="00E91B37" w:rsidP="00E91B37">
            <w:pPr>
              <w:pStyle w:val="TableParagraph"/>
              <w:spacing w:before="1"/>
              <w:ind w:left="18"/>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1,0</w:t>
            </w:r>
          </w:p>
        </w:tc>
      </w:tr>
    </w:tbl>
    <w:p w:rsidR="00E91B37" w:rsidRPr="0026030D" w:rsidRDefault="00E91B37" w:rsidP="00E91B37">
      <w:pPr>
        <w:pStyle w:val="afffff3"/>
        <w:tabs>
          <w:tab w:val="left" w:pos="1466"/>
        </w:tabs>
        <w:spacing w:before="3" w:line="232" w:lineRule="auto"/>
        <w:ind w:left="206" w:right="521" w:firstLine="0"/>
        <w:rPr>
          <w:sz w:val="20"/>
          <w:szCs w:val="20"/>
        </w:rPr>
      </w:pPr>
    </w:p>
    <w:p w:rsidR="00E91B37" w:rsidRPr="0026030D" w:rsidRDefault="00E91B37" w:rsidP="00E91B37">
      <w:pPr>
        <w:pStyle w:val="afffff3"/>
        <w:tabs>
          <w:tab w:val="left" w:pos="1466"/>
        </w:tabs>
        <w:spacing w:before="3" w:line="232" w:lineRule="auto"/>
        <w:ind w:left="206" w:right="521" w:firstLine="0"/>
        <w:rPr>
          <w:sz w:val="20"/>
          <w:szCs w:val="20"/>
        </w:rPr>
      </w:pPr>
      <w:r w:rsidRPr="0026030D">
        <w:rPr>
          <w:sz w:val="20"/>
          <w:szCs w:val="20"/>
        </w:rPr>
        <w:t>»</w:t>
      </w:r>
    </w:p>
    <w:p w:rsidR="00E91B37" w:rsidRPr="0026030D" w:rsidRDefault="00E91B37" w:rsidP="00E91B37">
      <w:pPr>
        <w:pStyle w:val="afffff3"/>
        <w:widowControl w:val="0"/>
        <w:numPr>
          <w:ilvl w:val="1"/>
          <w:numId w:val="9"/>
        </w:numPr>
        <w:tabs>
          <w:tab w:val="left" w:pos="1466"/>
        </w:tabs>
        <w:suppressAutoHyphens w:val="0"/>
        <w:autoSpaceDE w:val="0"/>
        <w:autoSpaceDN w:val="0"/>
        <w:spacing w:before="3" w:line="232" w:lineRule="auto"/>
        <w:ind w:left="196" w:right="521" w:firstLine="10"/>
        <w:jc w:val="both"/>
        <w:rPr>
          <w:sz w:val="20"/>
          <w:szCs w:val="20"/>
        </w:rPr>
      </w:pPr>
      <w:r w:rsidRPr="0026030D">
        <w:rPr>
          <w:sz w:val="20"/>
          <w:szCs w:val="20"/>
        </w:rPr>
        <w:t>строку 1 Раздела «Профессиональная квалификационная группа «Общеотраслевые должность служащих второго уровня» (приказ Минздравсоцразвития РФ от 29.05.2008 № 247н) Приложения № 1 «Базовые оклады и коэффициенты по должности по профессиональным квалификационным группам должностей работников муниципальных образовательных учреждений дополнительного образования» Положения изложить в следующей редакции:</w:t>
      </w:r>
    </w:p>
    <w:p w:rsidR="00E91B37" w:rsidRPr="0026030D" w:rsidRDefault="00E91B37" w:rsidP="00E91B37">
      <w:pPr>
        <w:pStyle w:val="a0"/>
        <w:spacing w:before="98"/>
        <w:jc w:val="left"/>
        <w:rPr>
          <w:rFonts w:eastAsia="Calibri" w:cs="Times New Roman"/>
          <w:kern w:val="0"/>
          <w:sz w:val="20"/>
          <w:szCs w:val="20"/>
          <w:lang w:val="ru-RU" w:eastAsia="ar-SA" w:bidi="ar-SA"/>
        </w:rPr>
      </w:pPr>
      <w:r w:rsidRPr="0026030D">
        <w:rPr>
          <w:rFonts w:eastAsia="Calibri" w:cs="Times New Roman"/>
          <w:kern w:val="0"/>
          <w:sz w:val="20"/>
          <w:szCs w:val="20"/>
          <w:lang w:val="ru-RU" w:eastAsia="ar-SA" w:bidi="ar-SA"/>
        </w:rPr>
        <w:t>«</w:t>
      </w:r>
    </w:p>
    <w:tbl>
      <w:tblPr>
        <w:tblStyle w:val="TableNormal"/>
        <w:tblpPr w:leftFromText="180" w:rightFromText="180" w:vertAnchor="text" w:tblpY="1"/>
        <w:tblOverlap w:val="never"/>
        <w:tblW w:w="0" w:type="auto"/>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4"/>
        <w:gridCol w:w="5175"/>
        <w:gridCol w:w="1541"/>
        <w:gridCol w:w="1599"/>
      </w:tblGrid>
      <w:tr w:rsidR="00E91B37" w:rsidRPr="0026030D" w:rsidTr="00E91B37">
        <w:trPr>
          <w:trHeight w:val="1314"/>
        </w:trPr>
        <w:tc>
          <w:tcPr>
            <w:tcW w:w="1234" w:type="dxa"/>
          </w:tcPr>
          <w:p w:rsidR="00E91B37" w:rsidRPr="0026030D" w:rsidRDefault="00E91B37" w:rsidP="003E1DED">
            <w:pPr>
              <w:pStyle w:val="TableParagraph"/>
              <w:spacing w:line="230" w:lineRule="auto"/>
              <w:ind w:left="124" w:right="84" w:hanging="3"/>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1 квалификационный</w:t>
            </w:r>
            <w:r w:rsidR="003E1DED" w:rsidRPr="0026030D">
              <w:rPr>
                <w:rFonts w:ascii="Times New Roman" w:eastAsia="Calibri" w:hAnsi="Times New Roman" w:cs="Times New Roman"/>
                <w:kern w:val="0"/>
                <w:sz w:val="20"/>
                <w:szCs w:val="20"/>
                <w:lang w:val="ru-RU" w:eastAsia="ar-SA" w:bidi="ar-SA"/>
              </w:rPr>
              <w:t xml:space="preserve"> </w:t>
            </w:r>
            <w:r w:rsidRPr="0026030D">
              <w:rPr>
                <w:rFonts w:ascii="Times New Roman" w:eastAsia="Calibri" w:hAnsi="Times New Roman" w:cs="Times New Roman"/>
                <w:kern w:val="0"/>
                <w:sz w:val="20"/>
                <w:szCs w:val="20"/>
                <w:lang w:val="ru-RU" w:eastAsia="ar-SA" w:bidi="ar-SA"/>
              </w:rPr>
              <w:t>уровень</w:t>
            </w:r>
          </w:p>
        </w:tc>
        <w:tc>
          <w:tcPr>
            <w:tcW w:w="5175" w:type="dxa"/>
          </w:tcPr>
          <w:p w:rsidR="00E91B37" w:rsidRPr="0026030D" w:rsidRDefault="00E91B37" w:rsidP="00E91B37">
            <w:pPr>
              <w:pStyle w:val="TableParagraph"/>
              <w:spacing w:before="305"/>
              <w:ind w:left="111"/>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Инспектор по кадрам</w:t>
            </w:r>
          </w:p>
        </w:tc>
        <w:tc>
          <w:tcPr>
            <w:tcW w:w="1541" w:type="dxa"/>
          </w:tcPr>
          <w:p w:rsidR="00E91B37" w:rsidRPr="0026030D" w:rsidRDefault="00E91B37" w:rsidP="00E91B37">
            <w:pPr>
              <w:pStyle w:val="TableParagraph"/>
              <w:spacing w:before="125"/>
              <w:rPr>
                <w:rFonts w:ascii="Times New Roman" w:eastAsia="Calibri" w:hAnsi="Times New Roman" w:cs="Times New Roman"/>
                <w:kern w:val="0"/>
                <w:sz w:val="20"/>
                <w:szCs w:val="20"/>
                <w:lang w:val="ru-RU" w:eastAsia="ar-SA" w:bidi="ar-SA"/>
              </w:rPr>
            </w:pPr>
          </w:p>
          <w:p w:rsidR="00E91B37" w:rsidRPr="0026030D" w:rsidRDefault="00E91B37" w:rsidP="00E91B37">
            <w:pPr>
              <w:pStyle w:val="TableParagraph"/>
              <w:ind w:left="505"/>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4934</w:t>
            </w:r>
          </w:p>
        </w:tc>
        <w:tc>
          <w:tcPr>
            <w:tcW w:w="1599" w:type="dxa"/>
          </w:tcPr>
          <w:p w:rsidR="00E91B37" w:rsidRPr="0026030D" w:rsidRDefault="00E91B37" w:rsidP="00E91B37">
            <w:pPr>
              <w:pStyle w:val="TableParagraph"/>
              <w:spacing w:before="153"/>
              <w:rPr>
                <w:rFonts w:ascii="Times New Roman" w:eastAsia="Calibri" w:hAnsi="Times New Roman" w:cs="Times New Roman"/>
                <w:kern w:val="0"/>
                <w:sz w:val="20"/>
                <w:szCs w:val="20"/>
                <w:lang w:val="ru-RU" w:eastAsia="ar-SA" w:bidi="ar-SA"/>
              </w:rPr>
            </w:pPr>
          </w:p>
          <w:p w:rsidR="00E91B37" w:rsidRPr="0026030D" w:rsidRDefault="00E91B37" w:rsidP="00E91B37">
            <w:pPr>
              <w:pStyle w:val="TableParagraph"/>
              <w:spacing w:before="1"/>
              <w:ind w:left="19"/>
              <w:rPr>
                <w:rFonts w:ascii="Times New Roman" w:eastAsia="Calibri" w:hAnsi="Times New Roman" w:cs="Times New Roman"/>
                <w:kern w:val="0"/>
                <w:sz w:val="20"/>
                <w:szCs w:val="20"/>
                <w:lang w:val="ru-RU" w:eastAsia="ar-SA" w:bidi="ar-SA"/>
              </w:rPr>
            </w:pPr>
            <w:r w:rsidRPr="0026030D">
              <w:rPr>
                <w:rFonts w:ascii="Times New Roman" w:eastAsia="Calibri" w:hAnsi="Times New Roman" w:cs="Times New Roman"/>
                <w:kern w:val="0"/>
                <w:sz w:val="20"/>
                <w:szCs w:val="20"/>
                <w:lang w:val="ru-RU" w:eastAsia="ar-SA" w:bidi="ar-SA"/>
              </w:rPr>
              <w:t>1,0</w:t>
            </w:r>
          </w:p>
        </w:tc>
      </w:tr>
    </w:tbl>
    <w:p w:rsidR="00037A99" w:rsidRPr="0026030D" w:rsidRDefault="00E91B37" w:rsidP="00037A99">
      <w:pPr>
        <w:pStyle w:val="TableParagraph"/>
        <w:ind w:left="8640"/>
        <w:rPr>
          <w:rFonts w:eastAsia="Calibri"/>
          <w:kern w:val="0"/>
          <w:sz w:val="20"/>
          <w:szCs w:val="20"/>
          <w:lang w:eastAsia="ar-SA" w:bidi="ar-SA"/>
        </w:rPr>
      </w:pPr>
      <w:r w:rsidRPr="0026030D">
        <w:rPr>
          <w:rFonts w:eastAsia="Calibri"/>
          <w:kern w:val="0"/>
          <w:sz w:val="20"/>
          <w:szCs w:val="20"/>
          <w:lang w:eastAsia="ar-SA" w:bidi="ar-SA"/>
        </w:rPr>
        <w:t xml:space="preserve">        »</w:t>
      </w:r>
    </w:p>
    <w:p w:rsidR="00E91B37" w:rsidRPr="0026030D" w:rsidRDefault="00E91B37" w:rsidP="00037A99">
      <w:pPr>
        <w:pStyle w:val="TableParagraph"/>
        <w:jc w:val="left"/>
        <w:rPr>
          <w:sz w:val="20"/>
          <w:szCs w:val="20"/>
        </w:rPr>
      </w:pPr>
      <w:r w:rsidRPr="0026030D">
        <w:rPr>
          <w:sz w:val="20"/>
          <w:szCs w:val="20"/>
        </w:rPr>
        <w:t>Настоящее постановление вступает в силу со дня его официального опубликования и распространяет свое действи</w:t>
      </w:r>
      <w:r w:rsidR="00037A99" w:rsidRPr="0026030D">
        <w:rPr>
          <w:sz w:val="20"/>
          <w:szCs w:val="20"/>
        </w:rPr>
        <w:t>е</w:t>
      </w:r>
      <w:r w:rsidRPr="0026030D">
        <w:rPr>
          <w:sz w:val="20"/>
          <w:szCs w:val="20"/>
        </w:rPr>
        <w:t xml:space="preserve"> на правоотношения, возникшие с 01 сентября 2025 года.</w:t>
      </w:r>
    </w:p>
    <w:p w:rsidR="003E1DED" w:rsidRPr="0026030D" w:rsidRDefault="003E1DED" w:rsidP="00E91B37">
      <w:pPr>
        <w:spacing w:line="321" w:lineRule="exact"/>
        <w:ind w:left="249"/>
        <w:rPr>
          <w:rFonts w:eastAsia="Calibri"/>
          <w:kern w:val="0"/>
          <w:sz w:val="20"/>
          <w:szCs w:val="20"/>
          <w:lang w:eastAsia="ar-SA" w:bidi="ar-SA"/>
        </w:rPr>
      </w:pPr>
    </w:p>
    <w:p w:rsidR="00E91B37" w:rsidRPr="0026030D" w:rsidRDefault="00E91B37" w:rsidP="00E91B37">
      <w:pPr>
        <w:spacing w:line="321" w:lineRule="exact"/>
        <w:ind w:left="249"/>
        <w:rPr>
          <w:rFonts w:eastAsia="Calibri"/>
          <w:kern w:val="0"/>
          <w:sz w:val="20"/>
          <w:szCs w:val="20"/>
          <w:lang w:eastAsia="ar-SA" w:bidi="ar-SA"/>
        </w:rPr>
      </w:pPr>
      <w:r w:rsidRPr="0026030D">
        <w:rPr>
          <w:rFonts w:eastAsia="Calibri"/>
          <w:kern w:val="0"/>
          <w:sz w:val="20"/>
          <w:szCs w:val="20"/>
          <w:lang w:eastAsia="ar-SA" w:bidi="ar-SA"/>
        </w:rPr>
        <w:t>Глава администрации</w:t>
      </w:r>
    </w:p>
    <w:p w:rsidR="00416EAD" w:rsidRPr="0026030D" w:rsidRDefault="00E91B37" w:rsidP="00E91B37">
      <w:pPr>
        <w:rPr>
          <w:rFonts w:eastAsia="Calibri"/>
          <w:kern w:val="0"/>
          <w:sz w:val="20"/>
          <w:szCs w:val="20"/>
          <w:lang w:eastAsia="ar-SA" w:bidi="ar-SA"/>
        </w:rPr>
      </w:pPr>
      <w:r w:rsidRPr="0026030D">
        <w:rPr>
          <w:rFonts w:eastAsia="Calibri"/>
          <w:kern w:val="0"/>
          <w:sz w:val="20"/>
          <w:szCs w:val="20"/>
          <w:lang w:eastAsia="ar-SA" w:bidi="ar-SA"/>
        </w:rPr>
        <w:t>муниципального района</w:t>
      </w:r>
      <w:r w:rsidRPr="0026030D">
        <w:rPr>
          <w:rFonts w:eastAsia="Calibri"/>
          <w:kern w:val="0"/>
          <w:sz w:val="20"/>
          <w:szCs w:val="20"/>
          <w:lang w:eastAsia="ar-SA" w:bidi="ar-SA"/>
        </w:rPr>
        <w:tab/>
      </w:r>
      <w:r w:rsidR="003E1DED" w:rsidRPr="0026030D">
        <w:rPr>
          <w:rFonts w:eastAsia="Calibri"/>
          <w:kern w:val="0"/>
          <w:sz w:val="20"/>
          <w:szCs w:val="20"/>
          <w:lang w:eastAsia="ar-SA" w:bidi="ar-SA"/>
        </w:rPr>
        <w:tab/>
      </w:r>
      <w:r w:rsidR="003E1DED" w:rsidRPr="0026030D">
        <w:rPr>
          <w:rFonts w:eastAsia="Calibri"/>
          <w:kern w:val="0"/>
          <w:sz w:val="20"/>
          <w:szCs w:val="20"/>
          <w:lang w:eastAsia="ar-SA" w:bidi="ar-SA"/>
        </w:rPr>
        <w:tab/>
      </w:r>
      <w:r w:rsidR="003E1DED" w:rsidRPr="0026030D">
        <w:rPr>
          <w:rFonts w:eastAsia="Calibri"/>
          <w:kern w:val="0"/>
          <w:sz w:val="20"/>
          <w:szCs w:val="20"/>
          <w:lang w:eastAsia="ar-SA" w:bidi="ar-SA"/>
        </w:rPr>
        <w:tab/>
      </w:r>
      <w:r w:rsidR="003E1DED" w:rsidRPr="0026030D">
        <w:rPr>
          <w:rFonts w:eastAsia="Calibri"/>
          <w:kern w:val="0"/>
          <w:sz w:val="20"/>
          <w:szCs w:val="20"/>
          <w:lang w:eastAsia="ar-SA" w:bidi="ar-SA"/>
        </w:rPr>
        <w:tab/>
      </w:r>
      <w:r w:rsidR="003E1DED" w:rsidRPr="0026030D">
        <w:rPr>
          <w:rFonts w:eastAsia="Calibri"/>
          <w:kern w:val="0"/>
          <w:sz w:val="20"/>
          <w:szCs w:val="20"/>
          <w:lang w:eastAsia="ar-SA" w:bidi="ar-SA"/>
        </w:rPr>
        <w:tab/>
      </w:r>
      <w:r w:rsidR="003E1DED" w:rsidRPr="0026030D">
        <w:rPr>
          <w:rFonts w:eastAsia="Calibri"/>
          <w:kern w:val="0"/>
          <w:sz w:val="20"/>
          <w:szCs w:val="20"/>
          <w:lang w:eastAsia="ar-SA" w:bidi="ar-SA"/>
        </w:rPr>
        <w:tab/>
      </w:r>
      <w:r w:rsidR="003E1DED" w:rsidRPr="0026030D">
        <w:rPr>
          <w:rFonts w:eastAsia="Calibri"/>
          <w:kern w:val="0"/>
          <w:sz w:val="20"/>
          <w:szCs w:val="20"/>
          <w:lang w:eastAsia="ar-SA" w:bidi="ar-SA"/>
        </w:rPr>
        <w:tab/>
      </w:r>
      <w:r w:rsidR="003E1DED" w:rsidRPr="0026030D">
        <w:rPr>
          <w:rFonts w:eastAsia="Calibri"/>
          <w:kern w:val="0"/>
          <w:sz w:val="20"/>
          <w:szCs w:val="20"/>
          <w:lang w:eastAsia="ar-SA" w:bidi="ar-SA"/>
        </w:rPr>
        <w:tab/>
      </w:r>
      <w:r w:rsidRPr="0026030D">
        <w:rPr>
          <w:rFonts w:eastAsia="Calibri"/>
          <w:kern w:val="0"/>
          <w:sz w:val="20"/>
          <w:szCs w:val="20"/>
          <w:lang w:eastAsia="ar-SA" w:bidi="ar-SA"/>
        </w:rPr>
        <w:t>Р.Б. Гусев</w:t>
      </w:r>
    </w:p>
    <w:p w:rsidR="00EC2B3D" w:rsidRPr="0026030D" w:rsidRDefault="00EC2B3D" w:rsidP="00EC2B3D">
      <w:pPr>
        <w:jc w:val="center"/>
        <w:rPr>
          <w:b/>
          <w:sz w:val="20"/>
          <w:szCs w:val="20"/>
        </w:rPr>
      </w:pPr>
    </w:p>
    <w:p w:rsidR="00EC2B3D" w:rsidRPr="0026030D" w:rsidRDefault="00EC2B3D" w:rsidP="00EC2B3D">
      <w:pPr>
        <w:pStyle w:val="222"/>
        <w:rPr>
          <w:sz w:val="20"/>
        </w:rPr>
      </w:pPr>
      <w:r w:rsidRPr="0026030D">
        <w:rPr>
          <w:bCs/>
          <w:sz w:val="20"/>
        </w:rPr>
        <w:t>АДМИНИСТРАЦИЯ МУНИЦИПАЛЬНОГО РАЙОНА</w:t>
      </w:r>
    </w:p>
    <w:p w:rsidR="00EC2B3D" w:rsidRPr="0026030D" w:rsidRDefault="00EC2B3D" w:rsidP="00EC2B3D">
      <w:pPr>
        <w:jc w:val="center"/>
        <w:rPr>
          <w:sz w:val="20"/>
          <w:szCs w:val="20"/>
        </w:rPr>
      </w:pPr>
      <w:r w:rsidRPr="0026030D">
        <w:rPr>
          <w:b/>
          <w:bCs/>
          <w:sz w:val="20"/>
          <w:szCs w:val="20"/>
        </w:rPr>
        <w:t>ГОРОД НЕРЕХТА И НЕРЕХТСКИЙ РАЙОН</w:t>
      </w:r>
    </w:p>
    <w:p w:rsidR="00EC2B3D" w:rsidRPr="0026030D" w:rsidRDefault="00EC2B3D" w:rsidP="00EC2B3D">
      <w:pPr>
        <w:jc w:val="center"/>
        <w:rPr>
          <w:sz w:val="20"/>
          <w:szCs w:val="20"/>
        </w:rPr>
      </w:pPr>
      <w:r w:rsidRPr="0026030D">
        <w:rPr>
          <w:b/>
          <w:bCs/>
          <w:sz w:val="20"/>
          <w:szCs w:val="20"/>
        </w:rPr>
        <w:t>КОСТРОМСКОЙ ОБЛАСТИ</w:t>
      </w:r>
    </w:p>
    <w:p w:rsidR="00EC2B3D" w:rsidRPr="0026030D" w:rsidRDefault="00EC2B3D" w:rsidP="00EC2B3D">
      <w:pPr>
        <w:jc w:val="center"/>
        <w:rPr>
          <w:b/>
          <w:bCs/>
          <w:sz w:val="20"/>
          <w:szCs w:val="20"/>
        </w:rPr>
      </w:pPr>
    </w:p>
    <w:p w:rsidR="00EC2B3D" w:rsidRPr="0026030D" w:rsidRDefault="00EC2B3D" w:rsidP="00EC2B3D">
      <w:pPr>
        <w:tabs>
          <w:tab w:val="left" w:pos="2565"/>
          <w:tab w:val="center" w:pos="4729"/>
        </w:tabs>
        <w:jc w:val="center"/>
        <w:rPr>
          <w:sz w:val="20"/>
          <w:szCs w:val="20"/>
        </w:rPr>
      </w:pPr>
      <w:r w:rsidRPr="0026030D">
        <w:rPr>
          <w:b/>
          <w:sz w:val="20"/>
          <w:szCs w:val="20"/>
        </w:rPr>
        <w:t>ПОСТАНОВЛЕНИЕ</w:t>
      </w:r>
    </w:p>
    <w:p w:rsidR="00EC2B3D" w:rsidRPr="0026030D" w:rsidRDefault="00EC2B3D" w:rsidP="00EC2B3D">
      <w:pPr>
        <w:jc w:val="both"/>
        <w:rPr>
          <w:sz w:val="20"/>
          <w:szCs w:val="20"/>
        </w:rPr>
      </w:pPr>
      <w:r w:rsidRPr="0026030D">
        <w:rPr>
          <w:rFonts w:eastAsia="Arial"/>
          <w:sz w:val="20"/>
          <w:szCs w:val="20"/>
        </w:rPr>
        <w:t xml:space="preserve">                           </w:t>
      </w:r>
    </w:p>
    <w:p w:rsidR="00EC2B3D" w:rsidRPr="0026030D" w:rsidRDefault="00416EAD" w:rsidP="00EC2B3D">
      <w:pPr>
        <w:jc w:val="center"/>
        <w:rPr>
          <w:sz w:val="20"/>
          <w:szCs w:val="20"/>
        </w:rPr>
      </w:pPr>
      <w:r w:rsidRPr="0026030D">
        <w:rPr>
          <w:sz w:val="20"/>
          <w:szCs w:val="20"/>
        </w:rPr>
        <w:t>от «</w:t>
      </w:r>
      <w:r w:rsidR="00E5601A">
        <w:rPr>
          <w:sz w:val="20"/>
          <w:szCs w:val="20"/>
        </w:rPr>
        <w:t>19</w:t>
      </w:r>
      <w:r w:rsidRPr="0026030D">
        <w:rPr>
          <w:sz w:val="20"/>
          <w:szCs w:val="20"/>
        </w:rPr>
        <w:t>» сентября</w:t>
      </w:r>
      <w:r w:rsidR="00EC2B3D" w:rsidRPr="0026030D">
        <w:rPr>
          <w:sz w:val="20"/>
          <w:szCs w:val="20"/>
        </w:rPr>
        <w:t xml:space="preserve"> 2025 </w:t>
      </w:r>
      <w:r w:rsidRPr="0026030D">
        <w:rPr>
          <w:sz w:val="20"/>
          <w:szCs w:val="20"/>
        </w:rPr>
        <w:t>года №</w:t>
      </w:r>
      <w:r w:rsidR="00EC2B3D" w:rsidRPr="0026030D">
        <w:rPr>
          <w:sz w:val="20"/>
          <w:szCs w:val="20"/>
        </w:rPr>
        <w:t xml:space="preserve"> </w:t>
      </w:r>
      <w:r w:rsidR="00E5601A">
        <w:rPr>
          <w:sz w:val="20"/>
          <w:szCs w:val="20"/>
        </w:rPr>
        <w:t>695</w:t>
      </w:r>
      <w:bookmarkStart w:id="3" w:name="_GoBack"/>
      <w:bookmarkEnd w:id="3"/>
    </w:p>
    <w:p w:rsidR="00EC2B3D" w:rsidRPr="0026030D" w:rsidRDefault="00EC2B3D" w:rsidP="00EC2B3D">
      <w:pPr>
        <w:rPr>
          <w:sz w:val="20"/>
          <w:szCs w:val="20"/>
        </w:rPr>
      </w:pPr>
      <w:r w:rsidRPr="0026030D">
        <w:rPr>
          <w:sz w:val="20"/>
          <w:szCs w:val="20"/>
        </w:rPr>
        <w:t xml:space="preserve">                                         </w:t>
      </w:r>
    </w:p>
    <w:p w:rsidR="00EC2B3D" w:rsidRPr="0026030D" w:rsidRDefault="00EC2B3D" w:rsidP="00EC2B3D">
      <w:pPr>
        <w:jc w:val="center"/>
        <w:rPr>
          <w:sz w:val="20"/>
          <w:szCs w:val="20"/>
        </w:rPr>
      </w:pPr>
      <w:r w:rsidRPr="0026030D">
        <w:rPr>
          <w:spacing w:val="20"/>
          <w:sz w:val="20"/>
          <w:szCs w:val="20"/>
        </w:rPr>
        <w:t>г. Нерехта</w:t>
      </w:r>
    </w:p>
    <w:p w:rsidR="00EC2B3D" w:rsidRPr="0026030D" w:rsidRDefault="00EC2B3D" w:rsidP="00EC2B3D">
      <w:pPr>
        <w:jc w:val="center"/>
        <w:rPr>
          <w:sz w:val="20"/>
          <w:szCs w:val="20"/>
        </w:rPr>
      </w:pPr>
    </w:p>
    <w:p w:rsidR="00EC2B3D" w:rsidRPr="0026030D" w:rsidRDefault="00EC2B3D" w:rsidP="00EC2B3D">
      <w:pPr>
        <w:jc w:val="center"/>
        <w:rPr>
          <w:sz w:val="20"/>
          <w:szCs w:val="20"/>
        </w:rPr>
      </w:pPr>
      <w:r w:rsidRPr="0026030D">
        <w:rPr>
          <w:b/>
          <w:bCs/>
          <w:sz w:val="20"/>
          <w:szCs w:val="20"/>
        </w:rPr>
        <w:t xml:space="preserve">Об организации общественных обсуждений </w:t>
      </w:r>
    </w:p>
    <w:p w:rsidR="00EC2B3D" w:rsidRPr="0026030D" w:rsidRDefault="00EC2B3D" w:rsidP="00EC2B3D">
      <w:pPr>
        <w:jc w:val="center"/>
        <w:rPr>
          <w:b/>
          <w:bCs/>
          <w:sz w:val="20"/>
          <w:szCs w:val="20"/>
        </w:rPr>
      </w:pPr>
    </w:p>
    <w:p w:rsidR="00EC2B3D" w:rsidRPr="0026030D" w:rsidRDefault="00EC2B3D" w:rsidP="00EC2B3D">
      <w:pPr>
        <w:shd w:val="clear" w:color="auto" w:fill="FFFFFF"/>
        <w:autoSpaceDE w:val="0"/>
        <w:ind w:firstLine="709"/>
        <w:jc w:val="both"/>
        <w:rPr>
          <w:sz w:val="20"/>
          <w:szCs w:val="20"/>
        </w:rPr>
      </w:pPr>
      <w:r w:rsidRPr="0026030D">
        <w:rPr>
          <w:color w:val="000000"/>
          <w:spacing w:val="-6"/>
          <w:sz w:val="20"/>
          <w:szCs w:val="20"/>
        </w:rPr>
        <w:t>На основании заявления общества с ограниченной ответственностью ««КОМПЛЕКСПРОЕКТ», адрес: 344016, Ростовская область, г.  Ростов-на-Дону, ул</w:t>
      </w:r>
      <w:r w:rsidR="00416EAD" w:rsidRPr="0026030D">
        <w:rPr>
          <w:color w:val="000000"/>
          <w:spacing w:val="-6"/>
          <w:sz w:val="20"/>
          <w:szCs w:val="20"/>
        </w:rPr>
        <w:t>.</w:t>
      </w:r>
      <w:r w:rsidRPr="0026030D">
        <w:rPr>
          <w:color w:val="000000"/>
          <w:spacing w:val="-6"/>
          <w:sz w:val="20"/>
          <w:szCs w:val="20"/>
        </w:rPr>
        <w:t xml:space="preserve"> Гагринская, 7/1, 7,  ИНН 6165186005, ОГРН 1136165011014,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23.11.1995 № 174-ФЗ «Об экологической экспертизе», Приказом Минприроды России от 01.12.2020 № 999 «Об утверждении требований к материалам оценки воздействия на окружающую среду», решением Собрания депутатов муниципального района город Нерехта и Нерехтский район Костромской области от 20.12.2023 № 305,</w:t>
      </w:r>
    </w:p>
    <w:p w:rsidR="00EC2B3D" w:rsidRPr="0026030D" w:rsidRDefault="00EC2B3D" w:rsidP="00EC2B3D">
      <w:pPr>
        <w:shd w:val="clear" w:color="auto" w:fill="FFFFFF"/>
        <w:tabs>
          <w:tab w:val="left" w:pos="720"/>
          <w:tab w:val="left" w:pos="900"/>
          <w:tab w:val="left" w:pos="4500"/>
          <w:tab w:val="left" w:pos="5040"/>
          <w:tab w:val="left" w:pos="5220"/>
        </w:tabs>
        <w:autoSpaceDE w:val="0"/>
        <w:jc w:val="center"/>
        <w:rPr>
          <w:sz w:val="20"/>
          <w:szCs w:val="20"/>
        </w:rPr>
      </w:pPr>
      <w:r w:rsidRPr="0026030D">
        <w:rPr>
          <w:color w:val="000000"/>
          <w:sz w:val="20"/>
          <w:szCs w:val="20"/>
        </w:rPr>
        <w:t xml:space="preserve">Администрация муниципального района город Нерехта и Нерехтский район </w:t>
      </w:r>
    </w:p>
    <w:p w:rsidR="00EC2B3D" w:rsidRPr="0026030D" w:rsidRDefault="00EC2B3D" w:rsidP="00EC2B3D">
      <w:pPr>
        <w:shd w:val="clear" w:color="auto" w:fill="FFFFFF"/>
        <w:autoSpaceDE w:val="0"/>
        <w:ind w:firstLine="709"/>
        <w:jc w:val="center"/>
        <w:rPr>
          <w:sz w:val="20"/>
          <w:szCs w:val="20"/>
        </w:rPr>
      </w:pPr>
      <w:r w:rsidRPr="0026030D">
        <w:rPr>
          <w:color w:val="000000"/>
          <w:sz w:val="20"/>
          <w:szCs w:val="20"/>
        </w:rPr>
        <w:t>ПОСТАНОВЛЯЕТ:</w:t>
      </w:r>
    </w:p>
    <w:p w:rsidR="00EC2B3D" w:rsidRPr="0026030D" w:rsidRDefault="00EC2B3D" w:rsidP="00EC2B3D">
      <w:pPr>
        <w:shd w:val="clear" w:color="auto" w:fill="FFFFFF"/>
        <w:tabs>
          <w:tab w:val="left" w:pos="851"/>
        </w:tabs>
        <w:autoSpaceDE w:val="0"/>
        <w:ind w:firstLine="709"/>
        <w:jc w:val="both"/>
        <w:rPr>
          <w:sz w:val="20"/>
          <w:szCs w:val="20"/>
        </w:rPr>
      </w:pPr>
      <w:r w:rsidRPr="0026030D">
        <w:rPr>
          <w:bCs/>
          <w:color w:val="000000"/>
          <w:sz w:val="20"/>
          <w:szCs w:val="20"/>
        </w:rPr>
        <w:t>1. Провести общественные обсуждения (в форме публичных слушаний) по проекту Технического задания на проектные и изыскательские работы по объекту: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2. Рабочей группе по организации общественных обсуждений:</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 подготовить Уведомление о начале проведения общественных обсуждений (в форме публичных слушаний) по проекту Технического задания на проектные и изыскательские работы по объекту: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 разместить Проект</w:t>
      </w:r>
      <w:r w:rsidRPr="0026030D">
        <w:rPr>
          <w:sz w:val="20"/>
          <w:szCs w:val="20"/>
        </w:rPr>
        <w:t xml:space="preserve"> </w:t>
      </w:r>
      <w:r w:rsidRPr="0026030D">
        <w:rPr>
          <w:color w:val="000000"/>
          <w:sz w:val="20"/>
          <w:szCs w:val="20"/>
        </w:rPr>
        <w:t>Технического задания на проектные и изыскательские работы по объекту: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в электронном виде на официальных сайтах:</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а) администрация муниципального района город Нерехта и Нерехтский район Костромской области e-mail: nerehta@kostroma.gov.ru;</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б) администрация Воскресенского сельского поселения муниципального района город Нерехта и Нерехтский район Костромской области e-mail: nerehta.vskrsp@omsu.kostroma.gov.ru</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в)</w:t>
      </w:r>
      <w:r w:rsidRPr="0026030D">
        <w:rPr>
          <w:color w:val="000000"/>
          <w:sz w:val="20"/>
          <w:szCs w:val="20"/>
        </w:rPr>
        <w:tab/>
        <w:t xml:space="preserve">Департамент природных ресурсов и охраны окружающей среды Костромской области – </w:t>
      </w:r>
      <w:proofErr w:type="gramStart"/>
      <w:r w:rsidRPr="0026030D">
        <w:rPr>
          <w:color w:val="000000"/>
          <w:sz w:val="20"/>
          <w:szCs w:val="20"/>
        </w:rPr>
        <w:t>dpr@kostroma.gov.ru ;</w:t>
      </w:r>
      <w:proofErr w:type="gramEnd"/>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г) в федеральной государственной информационной системе состояния окружающей среды - ФГИС «ЭКОМОНИТОРИНГ»</w:t>
      </w:r>
    </w:p>
    <w:p w:rsidR="00EC2B3D" w:rsidRPr="0026030D" w:rsidRDefault="00EC2B3D" w:rsidP="00EC2B3D">
      <w:pPr>
        <w:shd w:val="clear" w:color="auto" w:fill="FFFFFF"/>
        <w:tabs>
          <w:tab w:val="left" w:pos="851"/>
        </w:tabs>
        <w:autoSpaceDE w:val="0"/>
        <w:ind w:firstLine="709"/>
        <w:jc w:val="both"/>
        <w:rPr>
          <w:sz w:val="20"/>
          <w:szCs w:val="20"/>
          <w:shd w:val="clear" w:color="auto" w:fill="FFFFFF"/>
        </w:rPr>
      </w:pPr>
      <w:r w:rsidRPr="0026030D">
        <w:rPr>
          <w:sz w:val="20"/>
          <w:szCs w:val="20"/>
        </w:rPr>
        <w:t xml:space="preserve">- организовать место и сроки доступности объекта общественного обсуждения в </w:t>
      </w:r>
      <w:bookmarkStart w:id="4" w:name="Bookmark8"/>
      <w:bookmarkEnd w:id="4"/>
      <w:r w:rsidRPr="0026030D">
        <w:rPr>
          <w:sz w:val="20"/>
          <w:szCs w:val="20"/>
          <w:lang w:eastAsia="ru-RU" w:bidi="ru-RU"/>
        </w:rPr>
        <w:t xml:space="preserve"> бумажном виде по адресу: 157800, Костромская область, г. Нерехта, ул. Победы, д. 1, каб.206, тел.+7(49431)50055, тел. +7(49431) 76422, в </w:t>
      </w:r>
      <w:r w:rsidRPr="0026030D">
        <w:rPr>
          <w:sz w:val="20"/>
          <w:szCs w:val="20"/>
        </w:rPr>
        <w:t xml:space="preserve">рабочие дни с 08:00 до 17:00, перерыв 12:00 до 13:00 по московскому времени и по адресу: 157800, Костромская область, г. Нерехта, ул. Орехова, 2а, 3 этаж, тел. +7(49431) 76422 с 08:00 до 17:00 по московскому времени, перерыв с 12:00 по 13:00, </w:t>
      </w:r>
      <w:r w:rsidRPr="0026030D">
        <w:rPr>
          <w:sz w:val="20"/>
          <w:szCs w:val="20"/>
          <w:lang w:eastAsia="ru-RU" w:bidi="ru-RU"/>
        </w:rPr>
        <w:t xml:space="preserve">с 19 сентября 2025 года по 30 сентября </w:t>
      </w:r>
      <w:r w:rsidRPr="0026030D">
        <w:rPr>
          <w:sz w:val="20"/>
          <w:szCs w:val="20"/>
          <w:shd w:val="clear" w:color="auto" w:fill="FFFFFF"/>
          <w:lang w:eastAsia="ru-RU" w:bidi="ru-RU"/>
        </w:rPr>
        <w:t>2025 года</w:t>
      </w:r>
      <w:r w:rsidRPr="0026030D">
        <w:rPr>
          <w:sz w:val="20"/>
          <w:szCs w:val="20"/>
          <w:shd w:val="clear" w:color="auto" w:fill="FFFFFF"/>
        </w:rPr>
        <w:t>.</w:t>
      </w:r>
    </w:p>
    <w:p w:rsidR="00EC2B3D" w:rsidRPr="0026030D" w:rsidRDefault="00EC2B3D" w:rsidP="00EC2B3D">
      <w:pPr>
        <w:shd w:val="clear" w:color="auto" w:fill="FFFFFF"/>
        <w:tabs>
          <w:tab w:val="left" w:pos="851"/>
        </w:tabs>
        <w:autoSpaceDE w:val="0"/>
        <w:ind w:firstLine="709"/>
        <w:jc w:val="both"/>
        <w:rPr>
          <w:sz w:val="20"/>
          <w:szCs w:val="20"/>
        </w:rPr>
      </w:pPr>
      <w:r w:rsidRPr="0026030D">
        <w:rPr>
          <w:sz w:val="20"/>
          <w:szCs w:val="20"/>
        </w:rPr>
        <w:t>3. Осуществлять прием заявлений, обращений, жалоб по объекту обсуждения с 19 сентября 2025 года по 30 сентября 2025 года.</w:t>
      </w:r>
    </w:p>
    <w:p w:rsidR="00EC2B3D" w:rsidRPr="0026030D" w:rsidRDefault="00EC2B3D" w:rsidP="00EC2B3D">
      <w:pPr>
        <w:shd w:val="clear" w:color="auto" w:fill="FFFFFF"/>
        <w:tabs>
          <w:tab w:val="left" w:pos="851"/>
        </w:tabs>
        <w:autoSpaceDE w:val="0"/>
        <w:ind w:firstLine="709"/>
        <w:jc w:val="both"/>
        <w:rPr>
          <w:sz w:val="20"/>
          <w:szCs w:val="20"/>
        </w:rPr>
      </w:pPr>
      <w:r w:rsidRPr="0026030D">
        <w:rPr>
          <w:sz w:val="20"/>
          <w:szCs w:val="20"/>
        </w:rPr>
        <w:t>4. Назначить проведение публичных слушаний 30 сентября 2025 года в 14:00час. по адресу: Костромская область, г. Нерехта, ул. Победы, д.1, актовый зал администрации муниципального района город Нерехта и Нерехтский район Костромской области.</w:t>
      </w:r>
    </w:p>
    <w:p w:rsidR="00EC2B3D" w:rsidRPr="0026030D" w:rsidRDefault="00EC2B3D" w:rsidP="00EC2B3D">
      <w:pPr>
        <w:tabs>
          <w:tab w:val="left" w:pos="851"/>
        </w:tabs>
        <w:autoSpaceDE w:val="0"/>
        <w:ind w:firstLine="709"/>
        <w:jc w:val="both"/>
        <w:rPr>
          <w:sz w:val="20"/>
          <w:szCs w:val="20"/>
        </w:rPr>
      </w:pPr>
      <w:r w:rsidRPr="0026030D">
        <w:rPr>
          <w:sz w:val="20"/>
          <w:szCs w:val="20"/>
          <w:lang w:eastAsia="ru-RU" w:bidi="ru-RU"/>
        </w:rPr>
        <w:t>5. Заключение о результатах проведения общественных обсуждений опубликовать по истечении десяти дней с момента окончания проведения общественных обсуждений.</w:t>
      </w:r>
    </w:p>
    <w:p w:rsidR="00EC2B3D" w:rsidRPr="0026030D" w:rsidRDefault="00EC2B3D" w:rsidP="00EC2B3D">
      <w:pPr>
        <w:shd w:val="clear" w:color="auto" w:fill="FFFFFF"/>
        <w:tabs>
          <w:tab w:val="left" w:pos="851"/>
        </w:tabs>
        <w:autoSpaceDE w:val="0"/>
        <w:ind w:firstLine="709"/>
        <w:jc w:val="both"/>
        <w:rPr>
          <w:sz w:val="20"/>
          <w:szCs w:val="20"/>
        </w:rPr>
      </w:pPr>
      <w:bookmarkStart w:id="5" w:name="Bookmark9"/>
      <w:bookmarkEnd w:id="5"/>
      <w:r w:rsidRPr="0026030D">
        <w:rPr>
          <w:color w:val="000000"/>
          <w:sz w:val="20"/>
          <w:szCs w:val="20"/>
        </w:rPr>
        <w:t xml:space="preserve">6. </w:t>
      </w:r>
      <w:r w:rsidRPr="0026030D">
        <w:rPr>
          <w:bCs/>
          <w:color w:val="000000"/>
          <w:spacing w:val="-10"/>
          <w:sz w:val="20"/>
          <w:szCs w:val="20"/>
        </w:rPr>
        <w:t>Настоящее постановление вступает в силу со дня его официального опубликования.</w:t>
      </w:r>
    </w:p>
    <w:p w:rsidR="00EC2B3D" w:rsidRPr="0026030D" w:rsidRDefault="00EC2B3D" w:rsidP="00EC2B3D">
      <w:pPr>
        <w:pStyle w:val="315"/>
        <w:widowControl w:val="0"/>
        <w:shd w:val="clear" w:color="auto" w:fill="auto"/>
        <w:autoSpaceDE w:val="0"/>
        <w:ind w:firstLine="709"/>
        <w:jc w:val="both"/>
        <w:rPr>
          <w:rFonts w:ascii="Times New Roman" w:hAnsi="Times New Roman"/>
          <w:b w:val="0"/>
          <w:bCs/>
          <w:sz w:val="20"/>
        </w:rPr>
      </w:pPr>
    </w:p>
    <w:p w:rsidR="00EC2B3D" w:rsidRPr="0026030D" w:rsidRDefault="00EC2B3D" w:rsidP="00EC2B3D">
      <w:pPr>
        <w:pStyle w:val="315"/>
        <w:widowControl w:val="0"/>
        <w:shd w:val="clear" w:color="auto" w:fill="auto"/>
        <w:autoSpaceDE w:val="0"/>
        <w:ind w:firstLine="709"/>
        <w:jc w:val="both"/>
        <w:rPr>
          <w:rFonts w:ascii="Times New Roman" w:hAnsi="Times New Roman"/>
          <w:b w:val="0"/>
          <w:bCs/>
          <w:sz w:val="20"/>
        </w:rPr>
      </w:pPr>
    </w:p>
    <w:p w:rsidR="00EC2B3D" w:rsidRPr="0026030D" w:rsidRDefault="00EC2B3D" w:rsidP="00EC2B3D">
      <w:pPr>
        <w:tabs>
          <w:tab w:val="left" w:pos="365"/>
        </w:tabs>
        <w:autoSpaceDE w:val="0"/>
        <w:rPr>
          <w:sz w:val="20"/>
          <w:szCs w:val="20"/>
        </w:rPr>
      </w:pPr>
      <w:r w:rsidRPr="0026030D">
        <w:rPr>
          <w:sz w:val="20"/>
          <w:szCs w:val="20"/>
        </w:rPr>
        <w:t>Глава администрации</w:t>
      </w:r>
    </w:p>
    <w:p w:rsidR="00EC2B3D" w:rsidRPr="0026030D" w:rsidRDefault="00EC2B3D" w:rsidP="00EC2B3D">
      <w:pPr>
        <w:shd w:val="clear" w:color="auto" w:fill="FFFFFF"/>
        <w:tabs>
          <w:tab w:val="left" w:pos="365"/>
        </w:tabs>
        <w:autoSpaceDE w:val="0"/>
        <w:rPr>
          <w:sz w:val="20"/>
          <w:szCs w:val="20"/>
        </w:rPr>
      </w:pPr>
      <w:r w:rsidRPr="0026030D">
        <w:rPr>
          <w:sz w:val="20"/>
          <w:szCs w:val="20"/>
        </w:rPr>
        <w:t>муниципального района</w:t>
      </w:r>
      <w:r w:rsidRPr="0026030D">
        <w:rPr>
          <w:sz w:val="20"/>
          <w:szCs w:val="20"/>
        </w:rPr>
        <w:tab/>
      </w:r>
      <w:r w:rsidRPr="0026030D">
        <w:rPr>
          <w:sz w:val="20"/>
          <w:szCs w:val="20"/>
        </w:rPr>
        <w:tab/>
        <w:t xml:space="preserve">          </w:t>
      </w:r>
      <w:r w:rsidRPr="0026030D">
        <w:rPr>
          <w:sz w:val="20"/>
          <w:szCs w:val="20"/>
        </w:rPr>
        <w:tab/>
      </w:r>
      <w:r w:rsidRPr="0026030D">
        <w:rPr>
          <w:sz w:val="20"/>
          <w:szCs w:val="20"/>
        </w:rPr>
        <w:tab/>
      </w:r>
      <w:r w:rsidRPr="0026030D">
        <w:rPr>
          <w:sz w:val="20"/>
          <w:szCs w:val="20"/>
        </w:rPr>
        <w:tab/>
      </w:r>
      <w:r w:rsidRPr="0026030D">
        <w:rPr>
          <w:sz w:val="20"/>
          <w:szCs w:val="20"/>
        </w:rPr>
        <w:tab/>
        <w:t xml:space="preserve">            Р.Б. Гусев</w:t>
      </w:r>
    </w:p>
    <w:p w:rsidR="00EC2B3D" w:rsidRPr="0026030D" w:rsidRDefault="00EC2B3D" w:rsidP="00EC2B3D">
      <w:pPr>
        <w:shd w:val="clear" w:color="auto" w:fill="FFFFFF"/>
        <w:tabs>
          <w:tab w:val="left" w:pos="365"/>
        </w:tabs>
        <w:autoSpaceDE w:val="0"/>
        <w:rPr>
          <w:sz w:val="20"/>
          <w:szCs w:val="20"/>
        </w:rPr>
      </w:pPr>
    </w:p>
    <w:p w:rsidR="00EC2B3D" w:rsidRPr="0026030D" w:rsidRDefault="00EC2B3D" w:rsidP="00EC2B3D">
      <w:pPr>
        <w:shd w:val="clear" w:color="auto" w:fill="FFFFFF"/>
        <w:tabs>
          <w:tab w:val="left" w:pos="365"/>
        </w:tabs>
        <w:autoSpaceDE w:val="0"/>
        <w:rPr>
          <w:sz w:val="20"/>
          <w:szCs w:val="20"/>
        </w:rPr>
      </w:pPr>
    </w:p>
    <w:p w:rsidR="00EC2B3D" w:rsidRPr="0026030D" w:rsidRDefault="00EC2B3D" w:rsidP="00EC2B3D">
      <w:pPr>
        <w:pStyle w:val="222"/>
        <w:rPr>
          <w:sz w:val="20"/>
        </w:rPr>
      </w:pPr>
      <w:r w:rsidRPr="0026030D">
        <w:rPr>
          <w:bCs/>
          <w:sz w:val="20"/>
        </w:rPr>
        <w:t>АДМИНИСТРАЦИЯ МУНИЦИПАЛЬНОГО РАЙОНА</w:t>
      </w:r>
    </w:p>
    <w:p w:rsidR="00EC2B3D" w:rsidRPr="0026030D" w:rsidRDefault="00EC2B3D" w:rsidP="00EC2B3D">
      <w:pPr>
        <w:jc w:val="center"/>
        <w:rPr>
          <w:sz w:val="20"/>
          <w:szCs w:val="20"/>
        </w:rPr>
      </w:pPr>
      <w:r w:rsidRPr="0026030D">
        <w:rPr>
          <w:b/>
          <w:bCs/>
          <w:sz w:val="20"/>
          <w:szCs w:val="20"/>
        </w:rPr>
        <w:t>ГОРОД НЕРЕХТА И НЕРЕХТСКИЙ РАЙОН</w:t>
      </w:r>
    </w:p>
    <w:p w:rsidR="00EC2B3D" w:rsidRPr="0026030D" w:rsidRDefault="00EC2B3D" w:rsidP="00EC2B3D">
      <w:pPr>
        <w:jc w:val="center"/>
        <w:rPr>
          <w:sz w:val="20"/>
          <w:szCs w:val="20"/>
        </w:rPr>
      </w:pPr>
      <w:r w:rsidRPr="0026030D">
        <w:rPr>
          <w:b/>
          <w:bCs/>
          <w:sz w:val="20"/>
          <w:szCs w:val="20"/>
        </w:rPr>
        <w:t>КОСТРОМСКОЙ ОБЛАСТИ</w:t>
      </w:r>
    </w:p>
    <w:p w:rsidR="00EC2B3D" w:rsidRPr="0026030D" w:rsidRDefault="00EC2B3D" w:rsidP="00EC2B3D">
      <w:pPr>
        <w:jc w:val="center"/>
        <w:rPr>
          <w:b/>
          <w:bCs/>
          <w:sz w:val="20"/>
          <w:szCs w:val="20"/>
        </w:rPr>
      </w:pPr>
    </w:p>
    <w:p w:rsidR="00EC2B3D" w:rsidRPr="0026030D" w:rsidRDefault="00EC2B3D" w:rsidP="00EC2B3D">
      <w:pPr>
        <w:tabs>
          <w:tab w:val="left" w:pos="2565"/>
          <w:tab w:val="center" w:pos="4729"/>
        </w:tabs>
        <w:jc w:val="center"/>
        <w:rPr>
          <w:sz w:val="20"/>
          <w:szCs w:val="20"/>
        </w:rPr>
      </w:pPr>
      <w:r w:rsidRPr="0026030D">
        <w:rPr>
          <w:b/>
          <w:sz w:val="20"/>
          <w:szCs w:val="20"/>
        </w:rPr>
        <w:t>ПОСТАНОВЛЕНИЕ</w:t>
      </w:r>
    </w:p>
    <w:p w:rsidR="00EC2B3D" w:rsidRPr="0026030D" w:rsidRDefault="00EC2B3D" w:rsidP="00EC2B3D">
      <w:pPr>
        <w:jc w:val="both"/>
        <w:rPr>
          <w:sz w:val="20"/>
          <w:szCs w:val="20"/>
        </w:rPr>
      </w:pPr>
      <w:r w:rsidRPr="0026030D">
        <w:rPr>
          <w:rFonts w:eastAsia="Arial"/>
          <w:sz w:val="20"/>
          <w:szCs w:val="20"/>
        </w:rPr>
        <w:t xml:space="preserve">                           </w:t>
      </w:r>
    </w:p>
    <w:p w:rsidR="00EC2B3D" w:rsidRPr="0026030D" w:rsidRDefault="00416EAD" w:rsidP="00EC2B3D">
      <w:pPr>
        <w:jc w:val="center"/>
        <w:rPr>
          <w:sz w:val="20"/>
          <w:szCs w:val="20"/>
        </w:rPr>
      </w:pPr>
      <w:r w:rsidRPr="0026030D">
        <w:rPr>
          <w:sz w:val="20"/>
          <w:szCs w:val="20"/>
        </w:rPr>
        <w:t>от «</w:t>
      </w:r>
      <w:r w:rsidR="00E5601A">
        <w:rPr>
          <w:sz w:val="20"/>
          <w:szCs w:val="20"/>
        </w:rPr>
        <w:t>19</w:t>
      </w:r>
      <w:r w:rsidRPr="0026030D">
        <w:rPr>
          <w:sz w:val="20"/>
          <w:szCs w:val="20"/>
        </w:rPr>
        <w:t>» сентября</w:t>
      </w:r>
      <w:r w:rsidR="00EC2B3D" w:rsidRPr="0026030D">
        <w:rPr>
          <w:sz w:val="20"/>
          <w:szCs w:val="20"/>
        </w:rPr>
        <w:t xml:space="preserve"> 2025 </w:t>
      </w:r>
      <w:r w:rsidRPr="0026030D">
        <w:rPr>
          <w:sz w:val="20"/>
          <w:szCs w:val="20"/>
        </w:rPr>
        <w:t>года №</w:t>
      </w:r>
      <w:r w:rsidR="00EC2B3D" w:rsidRPr="0026030D">
        <w:rPr>
          <w:sz w:val="20"/>
          <w:szCs w:val="20"/>
        </w:rPr>
        <w:t xml:space="preserve"> </w:t>
      </w:r>
      <w:r w:rsidR="00E5601A">
        <w:rPr>
          <w:sz w:val="20"/>
          <w:szCs w:val="20"/>
        </w:rPr>
        <w:t>694</w:t>
      </w:r>
    </w:p>
    <w:p w:rsidR="00EC2B3D" w:rsidRPr="0026030D" w:rsidRDefault="00EC2B3D" w:rsidP="00EC2B3D">
      <w:pPr>
        <w:rPr>
          <w:sz w:val="20"/>
          <w:szCs w:val="20"/>
        </w:rPr>
      </w:pPr>
      <w:r w:rsidRPr="0026030D">
        <w:rPr>
          <w:sz w:val="20"/>
          <w:szCs w:val="20"/>
        </w:rPr>
        <w:t xml:space="preserve">                                         </w:t>
      </w:r>
    </w:p>
    <w:p w:rsidR="00EC2B3D" w:rsidRPr="0026030D" w:rsidRDefault="00EC2B3D" w:rsidP="00EC2B3D">
      <w:pPr>
        <w:jc w:val="center"/>
        <w:rPr>
          <w:sz w:val="20"/>
          <w:szCs w:val="20"/>
        </w:rPr>
      </w:pPr>
      <w:r w:rsidRPr="0026030D">
        <w:rPr>
          <w:spacing w:val="20"/>
          <w:sz w:val="20"/>
          <w:szCs w:val="20"/>
        </w:rPr>
        <w:t>г. Нерехта</w:t>
      </w:r>
    </w:p>
    <w:p w:rsidR="00EC2B3D" w:rsidRPr="0026030D" w:rsidRDefault="00EC2B3D" w:rsidP="00EC2B3D">
      <w:pPr>
        <w:jc w:val="center"/>
        <w:rPr>
          <w:sz w:val="20"/>
          <w:szCs w:val="20"/>
        </w:rPr>
      </w:pPr>
    </w:p>
    <w:p w:rsidR="00EC2B3D" w:rsidRPr="0026030D" w:rsidRDefault="00EC2B3D" w:rsidP="00EC2B3D">
      <w:pPr>
        <w:jc w:val="center"/>
        <w:rPr>
          <w:sz w:val="20"/>
          <w:szCs w:val="20"/>
        </w:rPr>
      </w:pPr>
      <w:r w:rsidRPr="0026030D">
        <w:rPr>
          <w:b/>
          <w:bCs/>
          <w:sz w:val="20"/>
          <w:szCs w:val="20"/>
        </w:rPr>
        <w:t xml:space="preserve">О составе рабочей группы об организации общественных обсуждений </w:t>
      </w:r>
    </w:p>
    <w:p w:rsidR="00EC2B3D" w:rsidRPr="0026030D" w:rsidRDefault="00EC2B3D" w:rsidP="00EC2B3D">
      <w:pPr>
        <w:jc w:val="center"/>
        <w:rPr>
          <w:b/>
          <w:bCs/>
          <w:sz w:val="20"/>
          <w:szCs w:val="20"/>
        </w:rPr>
      </w:pPr>
    </w:p>
    <w:p w:rsidR="00EC2B3D" w:rsidRPr="0026030D" w:rsidRDefault="00EC2B3D" w:rsidP="00EC2B3D">
      <w:pPr>
        <w:shd w:val="clear" w:color="auto" w:fill="FFFFFF"/>
        <w:autoSpaceDE w:val="0"/>
        <w:ind w:firstLine="709"/>
        <w:jc w:val="both"/>
        <w:rPr>
          <w:sz w:val="20"/>
          <w:szCs w:val="20"/>
        </w:rPr>
      </w:pPr>
      <w:r w:rsidRPr="0026030D">
        <w:rPr>
          <w:color w:val="000000"/>
          <w:spacing w:val="-6"/>
          <w:sz w:val="20"/>
          <w:szCs w:val="20"/>
        </w:rPr>
        <w:t xml:space="preserve">На основании заявления общества с ограниченной ответственностью ««КОМПЛЕКСПРОЕКТ», адрес: 344016, Ростовская область, г.  Ростов-на-дону, </w:t>
      </w:r>
      <w:r w:rsidR="00416EAD" w:rsidRPr="0026030D">
        <w:rPr>
          <w:color w:val="000000"/>
          <w:spacing w:val="-6"/>
          <w:sz w:val="20"/>
          <w:szCs w:val="20"/>
        </w:rPr>
        <w:t>ул.</w:t>
      </w:r>
      <w:r w:rsidRPr="0026030D">
        <w:rPr>
          <w:color w:val="000000"/>
          <w:spacing w:val="-6"/>
          <w:sz w:val="20"/>
          <w:szCs w:val="20"/>
        </w:rPr>
        <w:t xml:space="preserve"> Гагринская, 7/1, 7,  ИНН 6165186005, ОГРН 1136165011014,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23.11.1995 № 174-ФЗ «Об экологической экспертизе», Приказом Минприроды России от 01.12.2020 № 999 «Об утверждении требований к материалам оценки воздействия на окружающую среду», решением Собрания депутатов муниципального района город Нерехта и Нерехтский район Костромской области от 20.12.2023 № 305,</w:t>
      </w:r>
    </w:p>
    <w:p w:rsidR="00EC2B3D" w:rsidRPr="0026030D" w:rsidRDefault="00EC2B3D" w:rsidP="00EC2B3D">
      <w:pPr>
        <w:shd w:val="clear" w:color="auto" w:fill="FFFFFF"/>
        <w:tabs>
          <w:tab w:val="left" w:pos="720"/>
          <w:tab w:val="left" w:pos="900"/>
          <w:tab w:val="left" w:pos="4500"/>
          <w:tab w:val="left" w:pos="5040"/>
          <w:tab w:val="left" w:pos="5220"/>
        </w:tabs>
        <w:autoSpaceDE w:val="0"/>
        <w:jc w:val="center"/>
        <w:rPr>
          <w:sz w:val="20"/>
          <w:szCs w:val="20"/>
        </w:rPr>
      </w:pPr>
      <w:r w:rsidRPr="0026030D">
        <w:rPr>
          <w:color w:val="000000"/>
          <w:sz w:val="20"/>
          <w:szCs w:val="20"/>
        </w:rPr>
        <w:t xml:space="preserve">Администрация муниципального района город Нерехта и Нерехтский район </w:t>
      </w:r>
    </w:p>
    <w:p w:rsidR="00EC2B3D" w:rsidRPr="0026030D" w:rsidRDefault="00EC2B3D" w:rsidP="00EC2B3D">
      <w:pPr>
        <w:shd w:val="clear" w:color="auto" w:fill="FFFFFF"/>
        <w:autoSpaceDE w:val="0"/>
        <w:ind w:firstLine="709"/>
        <w:jc w:val="center"/>
        <w:rPr>
          <w:sz w:val="20"/>
          <w:szCs w:val="20"/>
        </w:rPr>
      </w:pPr>
      <w:r w:rsidRPr="0026030D">
        <w:rPr>
          <w:color w:val="000000"/>
          <w:sz w:val="20"/>
          <w:szCs w:val="20"/>
        </w:rPr>
        <w:t>ПОСТАНОВЛЯЕТ:</w:t>
      </w:r>
    </w:p>
    <w:p w:rsidR="00EC2B3D" w:rsidRPr="0026030D" w:rsidRDefault="00EC2B3D" w:rsidP="00EC2B3D">
      <w:pPr>
        <w:shd w:val="clear" w:color="auto" w:fill="FFFFFF"/>
        <w:tabs>
          <w:tab w:val="left" w:pos="851"/>
        </w:tabs>
        <w:autoSpaceDE w:val="0"/>
        <w:ind w:firstLine="709"/>
        <w:jc w:val="both"/>
        <w:rPr>
          <w:sz w:val="20"/>
          <w:szCs w:val="20"/>
        </w:rPr>
      </w:pPr>
      <w:r w:rsidRPr="0026030D">
        <w:rPr>
          <w:bCs/>
          <w:color w:val="000000"/>
          <w:sz w:val="20"/>
          <w:szCs w:val="20"/>
        </w:rPr>
        <w:t>1. Организовать рабочую группу по организации общественных обсуждения по техническому заданию на проектные и изыскательские работы по объекту: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2. В состав рабочей группы включить:</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 Председатель комитета строительства и инфраструктуры администрации муниципального района город Нерехта и Нерехтский район Костромской области Наумов Александр Анатольевич – председатель рабочей группы;</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 Глава администрации Воскресенского сельского поселения муниципального района город Нерехта и Нерехтский район Костромской области Гомзяков Илья Сергеевич –заместитель председателя рабочей группы;</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 директор МБУ «Строй-Сервис» Колесников Никита Сергеевич – член рабочей группы;</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 заместитель директора МБУ «Строй-Сервис» Ильичев Сергей Валерьевич – секретарь рабочей группы;</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 xml:space="preserve">- главный инженер проекта ООО «Комплекспроект» Носова Зоя Владимировна – член рабочей группы (докладчик).  </w:t>
      </w:r>
    </w:p>
    <w:p w:rsidR="00EC2B3D" w:rsidRPr="0026030D" w:rsidRDefault="00EC2B3D" w:rsidP="00EC2B3D">
      <w:pPr>
        <w:shd w:val="clear" w:color="auto" w:fill="FFFFFF"/>
        <w:tabs>
          <w:tab w:val="left" w:pos="851"/>
        </w:tabs>
        <w:autoSpaceDE w:val="0"/>
        <w:ind w:firstLine="709"/>
        <w:jc w:val="both"/>
        <w:rPr>
          <w:color w:val="000000"/>
          <w:sz w:val="20"/>
          <w:szCs w:val="20"/>
        </w:rPr>
      </w:pPr>
      <w:r w:rsidRPr="0026030D">
        <w:rPr>
          <w:color w:val="000000"/>
          <w:sz w:val="20"/>
          <w:szCs w:val="20"/>
        </w:rPr>
        <w:t>3. По результатам общественных обсуждений в течении 10 календарных дней подготовить протокол общественных обсуждений и направить в адрес главы администрации муниципального района город Нерехта и Нерехтский район Костромской области.</w:t>
      </w:r>
    </w:p>
    <w:p w:rsidR="00EC2B3D" w:rsidRPr="0026030D" w:rsidRDefault="00EC2B3D" w:rsidP="00EC2B3D">
      <w:pPr>
        <w:shd w:val="clear" w:color="auto" w:fill="FFFFFF"/>
        <w:tabs>
          <w:tab w:val="left" w:pos="851"/>
        </w:tabs>
        <w:autoSpaceDE w:val="0"/>
        <w:ind w:firstLine="709"/>
        <w:jc w:val="both"/>
        <w:rPr>
          <w:sz w:val="20"/>
          <w:szCs w:val="20"/>
        </w:rPr>
      </w:pPr>
      <w:r w:rsidRPr="0026030D">
        <w:rPr>
          <w:color w:val="000000"/>
          <w:sz w:val="20"/>
          <w:szCs w:val="20"/>
        </w:rPr>
        <w:t xml:space="preserve">4. </w:t>
      </w:r>
      <w:r w:rsidRPr="0026030D">
        <w:rPr>
          <w:bCs/>
          <w:color w:val="000000"/>
          <w:spacing w:val="-10"/>
          <w:sz w:val="20"/>
          <w:szCs w:val="20"/>
        </w:rPr>
        <w:t>Настоящее постановление вступает в силу со дня его подписания.</w:t>
      </w:r>
    </w:p>
    <w:p w:rsidR="00EC2B3D" w:rsidRPr="0026030D" w:rsidRDefault="00EC2B3D" w:rsidP="00EC2B3D">
      <w:pPr>
        <w:pStyle w:val="315"/>
        <w:widowControl w:val="0"/>
        <w:shd w:val="clear" w:color="auto" w:fill="auto"/>
        <w:autoSpaceDE w:val="0"/>
        <w:ind w:firstLine="709"/>
        <w:jc w:val="both"/>
        <w:rPr>
          <w:rFonts w:ascii="Times New Roman" w:hAnsi="Times New Roman"/>
          <w:b w:val="0"/>
          <w:bCs/>
          <w:sz w:val="20"/>
        </w:rPr>
      </w:pPr>
    </w:p>
    <w:p w:rsidR="00EC2B3D" w:rsidRPr="0026030D" w:rsidRDefault="00EC2B3D" w:rsidP="00EC2B3D">
      <w:pPr>
        <w:pStyle w:val="315"/>
        <w:widowControl w:val="0"/>
        <w:shd w:val="clear" w:color="auto" w:fill="auto"/>
        <w:autoSpaceDE w:val="0"/>
        <w:ind w:firstLine="709"/>
        <w:jc w:val="both"/>
        <w:rPr>
          <w:rFonts w:ascii="Times New Roman" w:hAnsi="Times New Roman"/>
          <w:b w:val="0"/>
          <w:bCs/>
          <w:sz w:val="20"/>
        </w:rPr>
      </w:pPr>
    </w:p>
    <w:p w:rsidR="00EC2B3D" w:rsidRPr="0026030D" w:rsidRDefault="00EC2B3D" w:rsidP="00EC2B3D">
      <w:pPr>
        <w:shd w:val="clear" w:color="auto" w:fill="FFFFFF"/>
        <w:tabs>
          <w:tab w:val="left" w:pos="365"/>
        </w:tabs>
        <w:autoSpaceDE w:val="0"/>
        <w:rPr>
          <w:sz w:val="20"/>
          <w:szCs w:val="20"/>
        </w:rPr>
      </w:pPr>
      <w:r w:rsidRPr="0026030D">
        <w:rPr>
          <w:sz w:val="20"/>
          <w:szCs w:val="20"/>
        </w:rPr>
        <w:t>Глава администрации</w:t>
      </w:r>
    </w:p>
    <w:p w:rsidR="00EC2B3D" w:rsidRPr="0026030D" w:rsidRDefault="00EC2B3D" w:rsidP="00EC2B3D">
      <w:pPr>
        <w:shd w:val="clear" w:color="auto" w:fill="FFFFFF"/>
        <w:tabs>
          <w:tab w:val="left" w:pos="365"/>
        </w:tabs>
        <w:autoSpaceDE w:val="0"/>
        <w:rPr>
          <w:sz w:val="20"/>
          <w:szCs w:val="20"/>
        </w:rPr>
      </w:pPr>
      <w:r w:rsidRPr="0026030D">
        <w:rPr>
          <w:sz w:val="20"/>
          <w:szCs w:val="20"/>
        </w:rPr>
        <w:t>муниципального района</w:t>
      </w:r>
      <w:r w:rsidRPr="0026030D">
        <w:rPr>
          <w:sz w:val="20"/>
          <w:szCs w:val="20"/>
        </w:rPr>
        <w:tab/>
      </w:r>
      <w:r w:rsidRPr="0026030D">
        <w:rPr>
          <w:sz w:val="20"/>
          <w:szCs w:val="20"/>
        </w:rPr>
        <w:tab/>
        <w:t xml:space="preserve">          </w:t>
      </w:r>
      <w:r w:rsidRPr="0026030D">
        <w:rPr>
          <w:sz w:val="20"/>
          <w:szCs w:val="20"/>
        </w:rPr>
        <w:tab/>
      </w:r>
      <w:r w:rsidRPr="0026030D">
        <w:rPr>
          <w:sz w:val="20"/>
          <w:szCs w:val="20"/>
        </w:rPr>
        <w:tab/>
      </w:r>
      <w:r w:rsidRPr="0026030D">
        <w:rPr>
          <w:sz w:val="20"/>
          <w:szCs w:val="20"/>
        </w:rPr>
        <w:tab/>
      </w:r>
      <w:r w:rsidRPr="0026030D">
        <w:rPr>
          <w:sz w:val="20"/>
          <w:szCs w:val="20"/>
        </w:rPr>
        <w:tab/>
        <w:t xml:space="preserve">            Р.Б. Гусев</w:t>
      </w:r>
    </w:p>
    <w:p w:rsidR="00EC2B3D" w:rsidRPr="0026030D" w:rsidRDefault="00EC2B3D" w:rsidP="00EC2B3D">
      <w:pPr>
        <w:pStyle w:val="1"/>
        <w:numPr>
          <w:ilvl w:val="0"/>
          <w:numId w:val="0"/>
        </w:numPr>
        <w:spacing w:before="0"/>
        <w:rPr>
          <w:rFonts w:ascii="Times New Roman" w:hAnsi="Times New Roman" w:cs="Times New Roman"/>
          <w:color w:val="auto"/>
          <w:sz w:val="20"/>
          <w:szCs w:val="20"/>
        </w:rPr>
      </w:pPr>
    </w:p>
    <w:p w:rsidR="00EC2B3D" w:rsidRPr="0026030D" w:rsidRDefault="00EC2B3D" w:rsidP="00EC2B3D">
      <w:pPr>
        <w:pStyle w:val="1"/>
        <w:numPr>
          <w:ilvl w:val="0"/>
          <w:numId w:val="0"/>
        </w:numPr>
        <w:spacing w:before="0"/>
        <w:ind w:left="2976"/>
        <w:rPr>
          <w:rFonts w:ascii="Times New Roman" w:hAnsi="Times New Roman" w:cs="Times New Roman"/>
          <w:color w:val="auto"/>
          <w:sz w:val="20"/>
          <w:szCs w:val="20"/>
        </w:rPr>
      </w:pPr>
      <w:r w:rsidRPr="0026030D">
        <w:rPr>
          <w:rFonts w:ascii="Times New Roman" w:hAnsi="Times New Roman" w:cs="Times New Roman"/>
          <w:color w:val="auto"/>
          <w:sz w:val="20"/>
          <w:szCs w:val="20"/>
        </w:rPr>
        <w:t>ТЕХНИЧЕСКОЕ ЗАДАНИЕ</w:t>
      </w:r>
    </w:p>
    <w:p w:rsidR="00EC2B3D" w:rsidRPr="0026030D" w:rsidRDefault="00EC2B3D" w:rsidP="00EC2B3D">
      <w:pPr>
        <w:pStyle w:val="1"/>
        <w:numPr>
          <w:ilvl w:val="0"/>
          <w:numId w:val="0"/>
        </w:numPr>
        <w:spacing w:before="0"/>
        <w:ind w:left="2976"/>
        <w:rPr>
          <w:rFonts w:ascii="Times New Roman" w:hAnsi="Times New Roman" w:cs="Times New Roman"/>
          <w:b/>
          <w:color w:val="auto"/>
          <w:sz w:val="20"/>
          <w:szCs w:val="20"/>
        </w:rPr>
      </w:pPr>
      <w:r w:rsidRPr="0026030D">
        <w:rPr>
          <w:rFonts w:ascii="Times New Roman" w:hAnsi="Times New Roman" w:cs="Times New Roman"/>
          <w:color w:val="auto"/>
          <w:sz w:val="20"/>
          <w:szCs w:val="20"/>
        </w:rPr>
        <w:t>на проектные и изыскательские работы по объекту:</w:t>
      </w:r>
    </w:p>
    <w:p w:rsidR="00EC2B3D" w:rsidRPr="0026030D" w:rsidRDefault="00EC2B3D" w:rsidP="00EC2B3D">
      <w:pPr>
        <w:rPr>
          <w:sz w:val="20"/>
          <w:szCs w:val="20"/>
        </w:rPr>
      </w:pPr>
    </w:p>
    <w:p w:rsidR="00EC2B3D" w:rsidRPr="0026030D" w:rsidRDefault="00EC2B3D" w:rsidP="00EC2B3D">
      <w:pPr>
        <w:shd w:val="clear" w:color="auto" w:fill="FFFFFF"/>
        <w:rPr>
          <w:b/>
          <w:spacing w:val="-6"/>
          <w:sz w:val="20"/>
          <w:szCs w:val="20"/>
          <w:u w:val="single"/>
        </w:rPr>
      </w:pPr>
      <w:bookmarkStart w:id="6" w:name="_Hlk46929168"/>
      <w:bookmarkStart w:id="7" w:name="_Hlk46930374"/>
      <w:r w:rsidRPr="0026030D">
        <w:rPr>
          <w:b/>
          <w:spacing w:val="-6"/>
          <w:sz w:val="20"/>
          <w:szCs w:val="20"/>
          <w:u w:val="single"/>
        </w:rPr>
        <w:t>«Рекультивация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bookmarkEnd w:id="6"/>
    </w:p>
    <w:p w:rsidR="00EC2B3D" w:rsidRPr="0026030D" w:rsidRDefault="00EC2B3D" w:rsidP="00EC2B3D">
      <w:pPr>
        <w:tabs>
          <w:tab w:val="left" w:pos="6237"/>
        </w:tabs>
        <w:outlineLvl w:val="0"/>
        <w:rPr>
          <w:spacing w:val="-6"/>
          <w:sz w:val="20"/>
          <w:szCs w:val="20"/>
          <w:vertAlign w:val="superscript"/>
        </w:rPr>
      </w:pPr>
      <w:r w:rsidRPr="0026030D">
        <w:rPr>
          <w:spacing w:val="-6"/>
          <w:sz w:val="20"/>
          <w:szCs w:val="20"/>
          <w:vertAlign w:val="superscript"/>
        </w:rPr>
        <w:t>(наименование объекта в соответствии с Программой, Решением о финансировании и т.д.)</w:t>
      </w:r>
    </w:p>
    <w:bookmarkEnd w:id="7"/>
    <w:p w:rsidR="00EC2B3D" w:rsidRPr="0026030D" w:rsidRDefault="00EC2B3D" w:rsidP="00EC2B3D">
      <w:pPr>
        <w:autoSpaceDE w:val="0"/>
        <w:autoSpaceDN w:val="0"/>
        <w:adjustRightInd w:val="0"/>
        <w:jc w:val="both"/>
        <w:rPr>
          <w:sz w:val="20"/>
          <w:szCs w:val="20"/>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693"/>
        <w:gridCol w:w="6204"/>
      </w:tblGrid>
      <w:tr w:rsidR="00EC2B3D" w:rsidRPr="0026030D" w:rsidTr="00EC2B3D">
        <w:trPr>
          <w:trHeight w:val="680"/>
          <w:jc w:val="center"/>
        </w:trPr>
        <w:tc>
          <w:tcPr>
            <w:tcW w:w="818" w:type="dxa"/>
            <w:vAlign w:val="center"/>
          </w:tcPr>
          <w:p w:rsidR="00EC2B3D" w:rsidRPr="0026030D" w:rsidRDefault="00EC2B3D" w:rsidP="00EC2B3D">
            <w:pPr>
              <w:pStyle w:val="3"/>
              <w:spacing w:before="0"/>
              <w:rPr>
                <w:rFonts w:ascii="Times New Roman" w:hAnsi="Times New Roman" w:cs="Times New Roman"/>
                <w:b w:val="0"/>
                <w:sz w:val="20"/>
                <w:szCs w:val="20"/>
              </w:rPr>
            </w:pPr>
            <w:r w:rsidRPr="0026030D">
              <w:rPr>
                <w:rFonts w:ascii="Times New Roman" w:hAnsi="Times New Roman" w:cs="Times New Roman"/>
                <w:sz w:val="20"/>
                <w:szCs w:val="20"/>
              </w:rPr>
              <w:t>№</w:t>
            </w:r>
          </w:p>
          <w:p w:rsidR="00EC2B3D" w:rsidRPr="0026030D" w:rsidRDefault="00EC2B3D" w:rsidP="00EC2B3D">
            <w:pPr>
              <w:rPr>
                <w:sz w:val="20"/>
                <w:szCs w:val="20"/>
              </w:rPr>
            </w:pPr>
            <w:r w:rsidRPr="0026030D">
              <w:rPr>
                <w:sz w:val="20"/>
                <w:szCs w:val="20"/>
              </w:rPr>
              <w:t>п/п</w:t>
            </w:r>
          </w:p>
        </w:tc>
        <w:tc>
          <w:tcPr>
            <w:tcW w:w="2693" w:type="dxa"/>
            <w:vAlign w:val="center"/>
          </w:tcPr>
          <w:p w:rsidR="00EC2B3D" w:rsidRPr="0026030D" w:rsidRDefault="00EC2B3D" w:rsidP="00EC2B3D">
            <w:pPr>
              <w:pStyle w:val="3"/>
              <w:spacing w:before="0"/>
              <w:rPr>
                <w:rFonts w:ascii="Times New Roman" w:hAnsi="Times New Roman" w:cs="Times New Roman"/>
                <w:b w:val="0"/>
                <w:sz w:val="20"/>
                <w:szCs w:val="20"/>
              </w:rPr>
            </w:pPr>
            <w:r w:rsidRPr="0026030D">
              <w:rPr>
                <w:rFonts w:ascii="Times New Roman" w:hAnsi="Times New Roman" w:cs="Times New Roman"/>
                <w:sz w:val="20"/>
                <w:szCs w:val="20"/>
              </w:rPr>
              <w:t>Перечень основных данных и требований</w:t>
            </w:r>
          </w:p>
        </w:tc>
        <w:tc>
          <w:tcPr>
            <w:tcW w:w="6204" w:type="dxa"/>
            <w:vAlign w:val="center"/>
          </w:tcPr>
          <w:p w:rsidR="00EC2B3D" w:rsidRPr="0026030D" w:rsidRDefault="00EC2B3D" w:rsidP="00EC2B3D">
            <w:pPr>
              <w:pStyle w:val="2"/>
              <w:rPr>
                <w:rFonts w:cs="Times New Roman"/>
                <w:b w:val="0"/>
                <w:i/>
                <w:sz w:val="20"/>
                <w:szCs w:val="20"/>
              </w:rPr>
            </w:pPr>
            <w:r w:rsidRPr="0026030D">
              <w:rPr>
                <w:rFonts w:cs="Times New Roman"/>
                <w:b w:val="0"/>
                <w:sz w:val="20"/>
                <w:szCs w:val="20"/>
              </w:rPr>
              <w:t>Основные данные и требования</w:t>
            </w:r>
          </w:p>
        </w:tc>
      </w:tr>
      <w:tr w:rsidR="00EC2B3D" w:rsidRPr="0026030D" w:rsidTr="00EC2B3D">
        <w:trPr>
          <w:trHeight w:val="454"/>
          <w:jc w:val="center"/>
        </w:trPr>
        <w:tc>
          <w:tcPr>
            <w:tcW w:w="818" w:type="dxa"/>
            <w:vAlign w:val="center"/>
          </w:tcPr>
          <w:p w:rsidR="00EC2B3D" w:rsidRPr="0026030D" w:rsidRDefault="00EC2B3D" w:rsidP="00EC2B3D">
            <w:pPr>
              <w:pStyle w:val="3"/>
              <w:spacing w:before="0"/>
              <w:rPr>
                <w:rFonts w:ascii="Times New Roman" w:hAnsi="Times New Roman" w:cs="Times New Roman"/>
                <w:sz w:val="20"/>
                <w:szCs w:val="20"/>
              </w:rPr>
            </w:pPr>
          </w:p>
        </w:tc>
        <w:tc>
          <w:tcPr>
            <w:tcW w:w="8897" w:type="dxa"/>
            <w:gridSpan w:val="2"/>
            <w:vAlign w:val="center"/>
          </w:tcPr>
          <w:p w:rsidR="00EC2B3D" w:rsidRPr="0026030D" w:rsidRDefault="00EC2B3D" w:rsidP="00EC2B3D">
            <w:pPr>
              <w:pStyle w:val="2"/>
              <w:rPr>
                <w:rFonts w:cs="Times New Roman"/>
                <w:i/>
                <w:sz w:val="20"/>
                <w:szCs w:val="20"/>
              </w:rPr>
            </w:pPr>
            <w:r w:rsidRPr="0026030D">
              <w:rPr>
                <w:rFonts w:cs="Times New Roman"/>
                <w:sz w:val="20"/>
                <w:szCs w:val="20"/>
                <w:lang w:val="en-US"/>
              </w:rPr>
              <w:t>I</w:t>
            </w:r>
            <w:r w:rsidRPr="0026030D">
              <w:rPr>
                <w:rFonts w:cs="Times New Roman"/>
                <w:sz w:val="20"/>
                <w:szCs w:val="20"/>
              </w:rPr>
              <w:t>. Общие данные</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1</w:t>
            </w:r>
          </w:p>
        </w:tc>
        <w:tc>
          <w:tcPr>
            <w:tcW w:w="2693" w:type="dxa"/>
            <w:shd w:val="clear" w:color="auto" w:fill="FFFFFF"/>
          </w:tcPr>
          <w:p w:rsidR="00EC2B3D" w:rsidRPr="0026030D" w:rsidRDefault="00EC2B3D" w:rsidP="00EC2B3D">
            <w:pPr>
              <w:widowControl w:val="0"/>
              <w:autoSpaceDE w:val="0"/>
              <w:autoSpaceDN w:val="0"/>
              <w:adjustRightInd w:val="0"/>
              <w:jc w:val="both"/>
              <w:rPr>
                <w:sz w:val="20"/>
                <w:szCs w:val="20"/>
              </w:rPr>
            </w:pPr>
            <w:r w:rsidRPr="0026030D">
              <w:rPr>
                <w:sz w:val="20"/>
                <w:szCs w:val="20"/>
              </w:rPr>
              <w:t>Основание для проектирования объекта</w:t>
            </w:r>
          </w:p>
        </w:tc>
        <w:tc>
          <w:tcPr>
            <w:tcW w:w="6204" w:type="dxa"/>
            <w:shd w:val="clear" w:color="auto" w:fill="FFFFFF"/>
          </w:tcPr>
          <w:p w:rsidR="00EC2B3D" w:rsidRPr="0026030D" w:rsidRDefault="00EC2B3D" w:rsidP="00EC2B3D">
            <w:pPr>
              <w:widowControl w:val="0"/>
              <w:autoSpaceDE w:val="0"/>
              <w:autoSpaceDN w:val="0"/>
              <w:adjustRightInd w:val="0"/>
              <w:jc w:val="both"/>
              <w:rPr>
                <w:sz w:val="20"/>
                <w:szCs w:val="20"/>
              </w:rPr>
            </w:pPr>
            <w:r w:rsidRPr="0026030D">
              <w:rPr>
                <w:sz w:val="20"/>
                <w:szCs w:val="20"/>
              </w:rPr>
              <w:t>Решение Нерехтского районного суда Костромской области от 21.12.2023 по гражданскому делу №2-174/2023</w:t>
            </w:r>
          </w:p>
          <w:p w:rsidR="00EC2B3D" w:rsidRPr="0026030D" w:rsidRDefault="00EC2B3D" w:rsidP="00EC2B3D">
            <w:pPr>
              <w:widowControl w:val="0"/>
              <w:autoSpaceDE w:val="0"/>
              <w:autoSpaceDN w:val="0"/>
              <w:adjustRightInd w:val="0"/>
              <w:jc w:val="both"/>
              <w:rPr>
                <w:sz w:val="20"/>
                <w:szCs w:val="20"/>
              </w:rPr>
            </w:pPr>
            <w:r w:rsidRPr="0026030D">
              <w:rPr>
                <w:sz w:val="20"/>
                <w:szCs w:val="20"/>
              </w:rPr>
              <w:t>Постановление Администрации Муниципального района город Нерехта и Нерехтский район Костромской области от 29.07.2024 №649</w:t>
            </w:r>
          </w:p>
          <w:p w:rsidR="00EC2B3D" w:rsidRPr="0026030D" w:rsidRDefault="00EC2B3D" w:rsidP="00EC2B3D">
            <w:pPr>
              <w:widowControl w:val="0"/>
              <w:autoSpaceDE w:val="0"/>
              <w:autoSpaceDN w:val="0"/>
              <w:adjustRightInd w:val="0"/>
              <w:jc w:val="both"/>
              <w:rPr>
                <w:sz w:val="20"/>
                <w:szCs w:val="20"/>
              </w:rPr>
            </w:pPr>
            <w:r w:rsidRPr="0026030D">
              <w:rPr>
                <w:sz w:val="20"/>
                <w:szCs w:val="20"/>
              </w:rPr>
              <w:t>Постановление Администрации Воскресенского сельского поселения муниципального района город Нерехта и Нерехтский район от 16.08.2024 №27</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2</w:t>
            </w:r>
          </w:p>
        </w:tc>
        <w:tc>
          <w:tcPr>
            <w:tcW w:w="2693" w:type="dxa"/>
            <w:shd w:val="clear" w:color="auto" w:fill="FFFFFF"/>
          </w:tcPr>
          <w:p w:rsidR="00EC2B3D" w:rsidRPr="0026030D" w:rsidRDefault="00EC2B3D" w:rsidP="00EC2B3D">
            <w:pPr>
              <w:rPr>
                <w:sz w:val="20"/>
                <w:szCs w:val="20"/>
              </w:rPr>
            </w:pPr>
            <w:r w:rsidRPr="0026030D">
              <w:rPr>
                <w:sz w:val="20"/>
                <w:szCs w:val="20"/>
              </w:rPr>
              <w:t>Застройщик (технический заказчик)</w:t>
            </w:r>
          </w:p>
        </w:tc>
        <w:tc>
          <w:tcPr>
            <w:tcW w:w="6204" w:type="dxa"/>
            <w:shd w:val="clear" w:color="auto" w:fill="FFFFFF"/>
          </w:tcPr>
          <w:p w:rsidR="00EC2B3D" w:rsidRPr="0026030D" w:rsidRDefault="00EC2B3D" w:rsidP="00EC2B3D">
            <w:pPr>
              <w:widowControl w:val="0"/>
              <w:autoSpaceDE w:val="0"/>
              <w:autoSpaceDN w:val="0"/>
              <w:adjustRightInd w:val="0"/>
              <w:jc w:val="both"/>
              <w:rPr>
                <w:rFonts w:eastAsia="Calibri"/>
                <w:sz w:val="20"/>
                <w:szCs w:val="20"/>
              </w:rPr>
            </w:pPr>
            <w:r w:rsidRPr="0026030D">
              <w:rPr>
                <w:rFonts w:eastAsia="Calibri"/>
                <w:sz w:val="20"/>
                <w:szCs w:val="20"/>
              </w:rPr>
              <w:t>Муниципальное бюджетное учреждение «СТРОЙ-СЕРВИС»</w:t>
            </w:r>
          </w:p>
          <w:p w:rsidR="00EC2B3D" w:rsidRPr="0026030D" w:rsidRDefault="00EC2B3D" w:rsidP="00EC2B3D">
            <w:pPr>
              <w:widowControl w:val="0"/>
              <w:autoSpaceDE w:val="0"/>
              <w:autoSpaceDN w:val="0"/>
              <w:adjustRightInd w:val="0"/>
              <w:jc w:val="both"/>
              <w:rPr>
                <w:sz w:val="20"/>
                <w:szCs w:val="20"/>
              </w:rPr>
            </w:pPr>
            <w:r w:rsidRPr="0026030D">
              <w:rPr>
                <w:sz w:val="20"/>
                <w:szCs w:val="20"/>
              </w:rPr>
              <w:t xml:space="preserve">Адрес местонахождения:157800, Костромская обл., г. Нерехта, ул. Победы д. 1 </w:t>
            </w:r>
          </w:p>
          <w:p w:rsidR="00EC2B3D" w:rsidRPr="0026030D" w:rsidRDefault="00EC2B3D" w:rsidP="00EC2B3D">
            <w:pPr>
              <w:widowControl w:val="0"/>
              <w:autoSpaceDE w:val="0"/>
              <w:autoSpaceDN w:val="0"/>
              <w:adjustRightInd w:val="0"/>
              <w:jc w:val="both"/>
              <w:rPr>
                <w:sz w:val="20"/>
                <w:szCs w:val="20"/>
              </w:rPr>
            </w:pPr>
            <w:r w:rsidRPr="0026030D">
              <w:rPr>
                <w:sz w:val="20"/>
                <w:szCs w:val="20"/>
              </w:rPr>
              <w:t xml:space="preserve">Юридический адрес (почтовый адрес): 157800, Костромская обл., г. Нерехта, ул. Победы д. 1 </w:t>
            </w:r>
          </w:p>
          <w:p w:rsidR="00EC2B3D" w:rsidRPr="0026030D" w:rsidRDefault="00EC2B3D" w:rsidP="00EC2B3D">
            <w:pPr>
              <w:widowControl w:val="0"/>
              <w:autoSpaceDE w:val="0"/>
              <w:autoSpaceDN w:val="0"/>
              <w:adjustRightInd w:val="0"/>
              <w:jc w:val="both"/>
              <w:rPr>
                <w:sz w:val="20"/>
                <w:szCs w:val="20"/>
              </w:rPr>
            </w:pPr>
            <w:r w:rsidRPr="0026030D">
              <w:rPr>
                <w:sz w:val="20"/>
                <w:szCs w:val="20"/>
              </w:rPr>
              <w:t>ИНН 4400003363</w:t>
            </w:r>
          </w:p>
          <w:p w:rsidR="00EC2B3D" w:rsidRPr="0026030D" w:rsidRDefault="00EC2B3D" w:rsidP="00EC2B3D">
            <w:pPr>
              <w:jc w:val="both"/>
              <w:rPr>
                <w:i/>
                <w:sz w:val="20"/>
                <w:szCs w:val="20"/>
              </w:rPr>
            </w:pPr>
            <w:r w:rsidRPr="0026030D">
              <w:rPr>
                <w:sz w:val="20"/>
                <w:szCs w:val="20"/>
              </w:rPr>
              <w:t>КПП 440001001</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3</w:t>
            </w:r>
          </w:p>
        </w:tc>
        <w:tc>
          <w:tcPr>
            <w:tcW w:w="2693" w:type="dxa"/>
            <w:shd w:val="clear" w:color="auto" w:fill="FFFFFF"/>
          </w:tcPr>
          <w:p w:rsidR="00EC2B3D" w:rsidRPr="0026030D" w:rsidRDefault="00EC2B3D" w:rsidP="00EC2B3D">
            <w:pPr>
              <w:rPr>
                <w:sz w:val="20"/>
                <w:szCs w:val="20"/>
              </w:rPr>
            </w:pPr>
            <w:r w:rsidRPr="0026030D">
              <w:rPr>
                <w:sz w:val="20"/>
                <w:szCs w:val="20"/>
              </w:rPr>
              <w:t>Инвестор (при наличии)</w:t>
            </w:r>
          </w:p>
        </w:tc>
        <w:tc>
          <w:tcPr>
            <w:tcW w:w="6204" w:type="dxa"/>
            <w:shd w:val="clear" w:color="auto" w:fill="FFFFFF"/>
          </w:tcPr>
          <w:p w:rsidR="00EC2B3D" w:rsidRPr="0026030D" w:rsidRDefault="00EC2B3D" w:rsidP="00EC2B3D">
            <w:pPr>
              <w:jc w:val="both"/>
              <w:rPr>
                <w:sz w:val="20"/>
                <w:szCs w:val="20"/>
              </w:rPr>
            </w:pPr>
            <w:r w:rsidRPr="0026030D">
              <w:rPr>
                <w:sz w:val="20"/>
                <w:szCs w:val="20"/>
              </w:rPr>
              <w:t>Нет</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4</w:t>
            </w:r>
          </w:p>
        </w:tc>
        <w:tc>
          <w:tcPr>
            <w:tcW w:w="2693" w:type="dxa"/>
            <w:shd w:val="clear" w:color="auto" w:fill="FFFFFF"/>
          </w:tcPr>
          <w:p w:rsidR="00EC2B3D" w:rsidRPr="0026030D" w:rsidRDefault="00EC2B3D" w:rsidP="00EC2B3D">
            <w:pPr>
              <w:rPr>
                <w:sz w:val="20"/>
                <w:szCs w:val="20"/>
              </w:rPr>
            </w:pPr>
            <w:r w:rsidRPr="0026030D">
              <w:rPr>
                <w:sz w:val="20"/>
                <w:szCs w:val="20"/>
              </w:rPr>
              <w:t>Проектная организация</w:t>
            </w:r>
          </w:p>
        </w:tc>
        <w:tc>
          <w:tcPr>
            <w:tcW w:w="6204" w:type="dxa"/>
            <w:shd w:val="clear" w:color="auto" w:fill="FFFFFF"/>
          </w:tcPr>
          <w:p w:rsidR="00EC2B3D" w:rsidRPr="0026030D" w:rsidRDefault="00EC2B3D" w:rsidP="00EC2B3D">
            <w:pPr>
              <w:jc w:val="both"/>
              <w:rPr>
                <w:sz w:val="20"/>
                <w:szCs w:val="20"/>
              </w:rPr>
            </w:pPr>
            <w:r w:rsidRPr="0026030D">
              <w:rPr>
                <w:rFonts w:eastAsia="Calibri"/>
                <w:sz w:val="20"/>
                <w:szCs w:val="20"/>
                <w:lang w:eastAsia="zh-CN"/>
              </w:rPr>
              <w:t>ООО «КОМПЛЕКСПРОЕКТ»</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5</w:t>
            </w:r>
          </w:p>
        </w:tc>
        <w:tc>
          <w:tcPr>
            <w:tcW w:w="2693" w:type="dxa"/>
            <w:shd w:val="clear" w:color="auto" w:fill="FFFFFF"/>
          </w:tcPr>
          <w:p w:rsidR="00EC2B3D" w:rsidRPr="0026030D" w:rsidRDefault="00EC2B3D" w:rsidP="00EC2B3D">
            <w:pPr>
              <w:rPr>
                <w:sz w:val="20"/>
                <w:szCs w:val="20"/>
              </w:rPr>
            </w:pPr>
            <w:r w:rsidRPr="0026030D">
              <w:rPr>
                <w:sz w:val="20"/>
                <w:szCs w:val="20"/>
              </w:rPr>
              <w:t>Вид работ</w:t>
            </w:r>
          </w:p>
        </w:tc>
        <w:tc>
          <w:tcPr>
            <w:tcW w:w="6204" w:type="dxa"/>
            <w:shd w:val="clear" w:color="auto" w:fill="FFFFFF"/>
          </w:tcPr>
          <w:p w:rsidR="00EC2B3D" w:rsidRPr="0026030D" w:rsidRDefault="00EC2B3D" w:rsidP="00EC2B3D">
            <w:pPr>
              <w:jc w:val="both"/>
              <w:rPr>
                <w:sz w:val="20"/>
                <w:szCs w:val="20"/>
              </w:rPr>
            </w:pPr>
            <w:r w:rsidRPr="0026030D">
              <w:rPr>
                <w:sz w:val="20"/>
                <w:szCs w:val="20"/>
              </w:rPr>
              <w:t>Проведение инженерных изысканий и разработка проектно-сметной документации на проведение работ по рекультивации объекта размещения отходов</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6</w:t>
            </w:r>
          </w:p>
        </w:tc>
        <w:tc>
          <w:tcPr>
            <w:tcW w:w="2693" w:type="dxa"/>
            <w:shd w:val="clear" w:color="auto" w:fill="FFFFFF"/>
          </w:tcPr>
          <w:p w:rsidR="00EC2B3D" w:rsidRPr="0026030D" w:rsidRDefault="00EC2B3D" w:rsidP="00EC2B3D">
            <w:pPr>
              <w:rPr>
                <w:sz w:val="20"/>
                <w:szCs w:val="20"/>
              </w:rPr>
            </w:pPr>
            <w:r w:rsidRPr="0026030D">
              <w:rPr>
                <w:sz w:val="20"/>
                <w:szCs w:val="20"/>
              </w:rPr>
              <w:t>Источник финансирования</w:t>
            </w:r>
          </w:p>
        </w:tc>
        <w:tc>
          <w:tcPr>
            <w:tcW w:w="6204" w:type="dxa"/>
            <w:shd w:val="clear" w:color="auto" w:fill="FFFFFF"/>
          </w:tcPr>
          <w:p w:rsidR="00EC2B3D" w:rsidRPr="0026030D" w:rsidRDefault="00EC2B3D" w:rsidP="00EC2B3D">
            <w:pPr>
              <w:jc w:val="both"/>
              <w:rPr>
                <w:sz w:val="20"/>
                <w:szCs w:val="20"/>
              </w:rPr>
            </w:pPr>
            <w:r w:rsidRPr="0026030D">
              <w:rPr>
                <w:sz w:val="20"/>
                <w:szCs w:val="20"/>
              </w:rPr>
              <w:t>Местный бюджет</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7</w:t>
            </w:r>
          </w:p>
        </w:tc>
        <w:tc>
          <w:tcPr>
            <w:tcW w:w="2693" w:type="dxa"/>
            <w:shd w:val="clear" w:color="auto" w:fill="FFFFFF"/>
          </w:tcPr>
          <w:p w:rsidR="00EC2B3D" w:rsidRPr="0026030D" w:rsidRDefault="00EC2B3D" w:rsidP="00EC2B3D">
            <w:pPr>
              <w:rPr>
                <w:sz w:val="20"/>
                <w:szCs w:val="20"/>
              </w:rPr>
            </w:pPr>
            <w:r w:rsidRPr="0026030D">
              <w:rPr>
                <w:sz w:val="20"/>
                <w:szCs w:val="20"/>
              </w:rPr>
              <w:t>Технические условия на подключение (присоединение) объекта к сетям инженерно-технического обеспечения</w:t>
            </w:r>
          </w:p>
        </w:tc>
        <w:tc>
          <w:tcPr>
            <w:tcW w:w="6204" w:type="dxa"/>
            <w:shd w:val="clear" w:color="auto" w:fill="FFFFFF"/>
          </w:tcPr>
          <w:p w:rsidR="00EC2B3D" w:rsidRPr="0026030D" w:rsidRDefault="00EC2B3D" w:rsidP="00EC2B3D">
            <w:pPr>
              <w:jc w:val="both"/>
              <w:rPr>
                <w:sz w:val="20"/>
                <w:szCs w:val="20"/>
              </w:rPr>
            </w:pPr>
            <w:r w:rsidRPr="0026030D">
              <w:rPr>
                <w:sz w:val="20"/>
                <w:szCs w:val="20"/>
              </w:rPr>
              <w:t>Предоставляются Заказчиком в течение 30 дней, со дня получения планируемой величины необходимой подключаемой нагрузки ресурсов, получаемых от сетей инженерно-технического обеспечения.</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8</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выделению этапов строительства объекта</w:t>
            </w:r>
          </w:p>
        </w:tc>
        <w:tc>
          <w:tcPr>
            <w:tcW w:w="6204" w:type="dxa"/>
            <w:shd w:val="clear" w:color="auto" w:fill="FFFFFF"/>
          </w:tcPr>
          <w:p w:rsidR="00EC2B3D" w:rsidRPr="0026030D" w:rsidRDefault="00EC2B3D" w:rsidP="00EC2B3D">
            <w:pPr>
              <w:jc w:val="both"/>
              <w:rPr>
                <w:sz w:val="20"/>
                <w:szCs w:val="20"/>
              </w:rPr>
            </w:pPr>
            <w:r w:rsidRPr="0026030D">
              <w:rPr>
                <w:sz w:val="20"/>
                <w:szCs w:val="20"/>
              </w:rPr>
              <w:t>Не предусматривается</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9</w:t>
            </w:r>
          </w:p>
        </w:tc>
        <w:tc>
          <w:tcPr>
            <w:tcW w:w="2693" w:type="dxa"/>
            <w:shd w:val="clear" w:color="auto" w:fill="FFFFFF"/>
          </w:tcPr>
          <w:p w:rsidR="00EC2B3D" w:rsidRPr="0026030D" w:rsidRDefault="00EC2B3D" w:rsidP="00EC2B3D">
            <w:pPr>
              <w:rPr>
                <w:sz w:val="20"/>
                <w:szCs w:val="20"/>
              </w:rPr>
            </w:pPr>
            <w:r w:rsidRPr="0026030D">
              <w:rPr>
                <w:sz w:val="20"/>
                <w:szCs w:val="20"/>
              </w:rPr>
              <w:t>Срок проектирования</w:t>
            </w:r>
          </w:p>
        </w:tc>
        <w:tc>
          <w:tcPr>
            <w:tcW w:w="6204" w:type="dxa"/>
            <w:shd w:val="clear" w:color="auto" w:fill="FFFFFF"/>
          </w:tcPr>
          <w:p w:rsidR="00EC2B3D" w:rsidRPr="0026030D" w:rsidRDefault="00EC2B3D" w:rsidP="00EC2B3D">
            <w:pPr>
              <w:jc w:val="both"/>
              <w:rPr>
                <w:color w:val="000000" w:themeColor="text1"/>
                <w:sz w:val="20"/>
                <w:szCs w:val="20"/>
              </w:rPr>
            </w:pPr>
            <w:r w:rsidRPr="0026030D">
              <w:rPr>
                <w:color w:val="000000" w:themeColor="text1"/>
                <w:sz w:val="20"/>
                <w:szCs w:val="20"/>
              </w:rPr>
              <w:t>Работы выполняются со дня заключения контракта и по 30.06.2026 г. включительно</w:t>
            </w:r>
          </w:p>
          <w:p w:rsidR="00EC2B3D" w:rsidRPr="0026030D" w:rsidRDefault="00EC2B3D" w:rsidP="00EC2B3D">
            <w:pPr>
              <w:jc w:val="both"/>
              <w:rPr>
                <w:sz w:val="20"/>
                <w:szCs w:val="20"/>
              </w:rPr>
            </w:pPr>
            <w:r w:rsidRPr="0026030D">
              <w:rPr>
                <w:sz w:val="20"/>
                <w:szCs w:val="20"/>
              </w:rPr>
              <w:t>Срок окончания выполнения работ указан с учетом времени, необходимого для прохождения</w:t>
            </w:r>
          </w:p>
          <w:p w:rsidR="00EC2B3D" w:rsidRPr="0026030D" w:rsidRDefault="00EC2B3D" w:rsidP="00EC2B3D">
            <w:pPr>
              <w:pStyle w:val="afffff3"/>
              <w:numPr>
                <w:ilvl w:val="0"/>
                <w:numId w:val="11"/>
              </w:numPr>
              <w:suppressAutoHyphens w:val="0"/>
              <w:spacing w:line="240" w:lineRule="auto"/>
              <w:ind w:left="318" w:hanging="283"/>
              <w:contextualSpacing/>
              <w:rPr>
                <w:color w:val="000000" w:themeColor="text1"/>
                <w:sz w:val="20"/>
                <w:szCs w:val="20"/>
              </w:rPr>
            </w:pPr>
            <w:r w:rsidRPr="0026030D">
              <w:rPr>
                <w:sz w:val="20"/>
                <w:szCs w:val="20"/>
              </w:rPr>
              <w:t xml:space="preserve"> </w:t>
            </w:r>
            <w:r w:rsidRPr="0026030D">
              <w:rPr>
                <w:color w:val="000000" w:themeColor="text1"/>
                <w:sz w:val="20"/>
                <w:szCs w:val="20"/>
              </w:rPr>
              <w:t xml:space="preserve">Государственной экологической экспертизы проекта </w:t>
            </w:r>
            <w:r w:rsidRPr="0026030D">
              <w:rPr>
                <w:color w:val="000000" w:themeColor="text1"/>
                <w:sz w:val="20"/>
                <w:szCs w:val="20"/>
              </w:rPr>
              <w:br/>
              <w:t xml:space="preserve">в Федеральной службе по надзору в сфере природопользования, </w:t>
            </w:r>
          </w:p>
          <w:p w:rsidR="00EC2B3D" w:rsidRPr="0026030D" w:rsidRDefault="00EC2B3D" w:rsidP="00EC2B3D">
            <w:pPr>
              <w:jc w:val="both"/>
              <w:rPr>
                <w:sz w:val="20"/>
                <w:szCs w:val="20"/>
              </w:rPr>
            </w:pPr>
            <w:r w:rsidRPr="0026030D">
              <w:rPr>
                <w:sz w:val="20"/>
                <w:szCs w:val="20"/>
              </w:rPr>
              <w:t xml:space="preserve">- </w:t>
            </w:r>
            <w:r w:rsidRPr="0026030D">
              <w:rPr>
                <w:color w:val="000000" w:themeColor="text1"/>
                <w:sz w:val="20"/>
                <w:szCs w:val="20"/>
              </w:rPr>
              <w:t>Государственной экспертизы</w:t>
            </w:r>
            <w:r w:rsidRPr="0026030D">
              <w:rPr>
                <w:sz w:val="20"/>
                <w:szCs w:val="20"/>
              </w:rPr>
              <w:t xml:space="preserve"> проектной документации, результатов инженерных изысканий и проверки достоверности определения сметной стоимости строительства</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10</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основным технико-экономическим показателям объекта</w:t>
            </w:r>
          </w:p>
        </w:tc>
        <w:tc>
          <w:tcPr>
            <w:tcW w:w="6204" w:type="dxa"/>
            <w:shd w:val="clear" w:color="auto" w:fill="FFFFFF"/>
          </w:tcPr>
          <w:p w:rsidR="00EC2B3D" w:rsidRPr="0026030D" w:rsidRDefault="00EC2B3D" w:rsidP="00EC2B3D">
            <w:pPr>
              <w:jc w:val="both"/>
              <w:rPr>
                <w:color w:val="000000" w:themeColor="text1"/>
                <w:sz w:val="20"/>
                <w:szCs w:val="20"/>
              </w:rPr>
            </w:pPr>
            <w:r w:rsidRPr="0026030D">
              <w:rPr>
                <w:color w:val="000000" w:themeColor="text1"/>
                <w:sz w:val="20"/>
                <w:szCs w:val="20"/>
              </w:rPr>
              <w:t>Земельные участки, подлежащие рекультивации с кадастровыми номерами:</w:t>
            </w:r>
          </w:p>
          <w:p w:rsidR="00EC2B3D" w:rsidRPr="0026030D" w:rsidRDefault="00EC2B3D" w:rsidP="00EC2B3D">
            <w:pPr>
              <w:pStyle w:val="afffff3"/>
              <w:numPr>
                <w:ilvl w:val="0"/>
                <w:numId w:val="14"/>
              </w:numPr>
              <w:suppressAutoHyphens w:val="0"/>
              <w:spacing w:line="240" w:lineRule="auto"/>
              <w:contextualSpacing/>
              <w:rPr>
                <w:rFonts w:eastAsia="SimSun"/>
                <w:color w:val="000000" w:themeColor="text1"/>
                <w:sz w:val="20"/>
                <w:szCs w:val="20"/>
              </w:rPr>
            </w:pPr>
            <w:r w:rsidRPr="0026030D">
              <w:rPr>
                <w:rFonts w:eastAsia="SimSun"/>
                <w:color w:val="000000" w:themeColor="text1"/>
                <w:sz w:val="20"/>
                <w:szCs w:val="20"/>
              </w:rPr>
              <w:t>44:13:102905:13 (40 016 кв.</w:t>
            </w:r>
            <w:r w:rsidR="00416EAD" w:rsidRPr="0026030D">
              <w:rPr>
                <w:rFonts w:eastAsia="SimSun"/>
                <w:color w:val="000000" w:themeColor="text1"/>
                <w:sz w:val="20"/>
                <w:szCs w:val="20"/>
              </w:rPr>
              <w:t xml:space="preserve"> </w:t>
            </w:r>
            <w:r w:rsidRPr="0026030D">
              <w:rPr>
                <w:rFonts w:eastAsia="SimSun"/>
                <w:color w:val="000000" w:themeColor="text1"/>
                <w:sz w:val="20"/>
                <w:szCs w:val="20"/>
              </w:rPr>
              <w:t>м.);</w:t>
            </w:r>
          </w:p>
          <w:p w:rsidR="00EC2B3D" w:rsidRPr="0026030D" w:rsidRDefault="00EC2B3D" w:rsidP="00EC2B3D">
            <w:pPr>
              <w:autoSpaceDE w:val="0"/>
              <w:adjustRightInd w:val="0"/>
              <w:jc w:val="both"/>
              <w:rPr>
                <w:color w:val="000000" w:themeColor="text1"/>
                <w:sz w:val="20"/>
                <w:szCs w:val="20"/>
              </w:rPr>
            </w:pPr>
            <w:r w:rsidRPr="0026030D">
              <w:rPr>
                <w:color w:val="000000" w:themeColor="text1"/>
                <w:sz w:val="20"/>
                <w:szCs w:val="20"/>
              </w:rPr>
              <w:t>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EC2B3D" w:rsidRPr="0026030D" w:rsidRDefault="00EC2B3D" w:rsidP="00EC2B3D">
            <w:pPr>
              <w:autoSpaceDE w:val="0"/>
              <w:adjustRightInd w:val="0"/>
              <w:jc w:val="both"/>
              <w:rPr>
                <w:color w:val="000000" w:themeColor="text1"/>
                <w:sz w:val="20"/>
                <w:szCs w:val="20"/>
              </w:rPr>
            </w:pPr>
          </w:p>
          <w:p w:rsidR="00EC2B3D" w:rsidRPr="0026030D" w:rsidRDefault="00EC2B3D" w:rsidP="00EC2B3D">
            <w:pPr>
              <w:autoSpaceDE w:val="0"/>
              <w:adjustRightInd w:val="0"/>
              <w:jc w:val="both"/>
              <w:rPr>
                <w:color w:val="000000" w:themeColor="text1"/>
                <w:sz w:val="20"/>
                <w:szCs w:val="20"/>
              </w:rPr>
            </w:pPr>
            <w:r w:rsidRPr="0026030D">
              <w:rPr>
                <w:color w:val="000000" w:themeColor="text1"/>
                <w:sz w:val="20"/>
                <w:szCs w:val="20"/>
              </w:rPr>
              <w:t>Разрешенное использование: полигон ТБО</w:t>
            </w:r>
          </w:p>
          <w:p w:rsidR="00EC2B3D" w:rsidRPr="0026030D" w:rsidRDefault="00EC2B3D" w:rsidP="00EC2B3D">
            <w:pPr>
              <w:autoSpaceDE w:val="0"/>
              <w:adjustRightInd w:val="0"/>
              <w:jc w:val="both"/>
              <w:rPr>
                <w:color w:val="000000" w:themeColor="text1"/>
                <w:sz w:val="20"/>
                <w:szCs w:val="20"/>
              </w:rPr>
            </w:pPr>
          </w:p>
          <w:p w:rsidR="00EC2B3D" w:rsidRPr="0026030D" w:rsidRDefault="00EC2B3D" w:rsidP="00EC2B3D">
            <w:pPr>
              <w:jc w:val="both"/>
              <w:rPr>
                <w:color w:val="000000" w:themeColor="text1"/>
                <w:sz w:val="20"/>
                <w:szCs w:val="20"/>
              </w:rPr>
            </w:pPr>
            <w:r w:rsidRPr="0026030D">
              <w:rPr>
                <w:color w:val="000000" w:themeColor="text1"/>
                <w:sz w:val="20"/>
                <w:szCs w:val="20"/>
              </w:rPr>
              <w:t>1)</w:t>
            </w:r>
            <w:r w:rsidRPr="0026030D">
              <w:rPr>
                <w:color w:val="000000" w:themeColor="text1"/>
                <w:sz w:val="20"/>
                <w:szCs w:val="20"/>
              </w:rPr>
              <w:tab/>
              <w:t>Участок местности с южной стороны:</w:t>
            </w:r>
          </w:p>
          <w:p w:rsidR="00EC2B3D" w:rsidRPr="0026030D" w:rsidRDefault="00EC2B3D" w:rsidP="00EC2B3D">
            <w:pPr>
              <w:jc w:val="both"/>
              <w:rPr>
                <w:color w:val="000000" w:themeColor="text1"/>
                <w:sz w:val="20"/>
                <w:szCs w:val="20"/>
              </w:rPr>
            </w:pPr>
            <w:r w:rsidRPr="0026030D">
              <w:rPr>
                <w:color w:val="000000" w:themeColor="text1"/>
                <w:sz w:val="20"/>
                <w:szCs w:val="20"/>
              </w:rPr>
              <w:t>-257880.8347</w:t>
            </w:r>
            <w:r w:rsidRPr="0026030D">
              <w:rPr>
                <w:color w:val="000000" w:themeColor="text1"/>
                <w:sz w:val="20"/>
                <w:szCs w:val="20"/>
              </w:rPr>
              <w:tab/>
              <w:t>1194430.1805 (точка А)</w:t>
            </w:r>
          </w:p>
          <w:p w:rsidR="00EC2B3D" w:rsidRPr="0026030D" w:rsidRDefault="00EC2B3D" w:rsidP="00EC2B3D">
            <w:pPr>
              <w:jc w:val="both"/>
              <w:rPr>
                <w:color w:val="000000" w:themeColor="text1"/>
                <w:sz w:val="20"/>
                <w:szCs w:val="20"/>
              </w:rPr>
            </w:pPr>
            <w:r w:rsidRPr="0026030D">
              <w:rPr>
                <w:color w:val="000000" w:themeColor="text1"/>
                <w:sz w:val="20"/>
                <w:szCs w:val="20"/>
              </w:rPr>
              <w:t>- 257877.183</w:t>
            </w:r>
            <w:r w:rsidRPr="0026030D">
              <w:rPr>
                <w:color w:val="000000" w:themeColor="text1"/>
                <w:sz w:val="20"/>
                <w:szCs w:val="20"/>
              </w:rPr>
              <w:tab/>
              <w:t>1194450.0338 (Б)</w:t>
            </w:r>
          </w:p>
          <w:p w:rsidR="00EC2B3D" w:rsidRPr="0026030D" w:rsidRDefault="00EC2B3D" w:rsidP="00EC2B3D">
            <w:pPr>
              <w:jc w:val="both"/>
              <w:rPr>
                <w:color w:val="000000" w:themeColor="text1"/>
                <w:sz w:val="20"/>
                <w:szCs w:val="20"/>
              </w:rPr>
            </w:pPr>
            <w:r w:rsidRPr="0026030D">
              <w:rPr>
                <w:color w:val="000000" w:themeColor="text1"/>
                <w:sz w:val="20"/>
                <w:szCs w:val="20"/>
              </w:rPr>
              <w:t>-257874.9029</w:t>
            </w:r>
            <w:r w:rsidRPr="0026030D">
              <w:rPr>
                <w:color w:val="000000" w:themeColor="text1"/>
                <w:sz w:val="20"/>
                <w:szCs w:val="20"/>
              </w:rPr>
              <w:tab/>
              <w:t>1194446.2681 (31)</w:t>
            </w:r>
          </w:p>
          <w:p w:rsidR="00EC2B3D" w:rsidRPr="0026030D" w:rsidRDefault="00EC2B3D" w:rsidP="00EC2B3D">
            <w:pPr>
              <w:jc w:val="both"/>
              <w:rPr>
                <w:color w:val="000000" w:themeColor="text1"/>
                <w:sz w:val="20"/>
                <w:szCs w:val="20"/>
              </w:rPr>
            </w:pPr>
            <w:r w:rsidRPr="0026030D">
              <w:rPr>
                <w:color w:val="000000" w:themeColor="text1"/>
                <w:sz w:val="20"/>
                <w:szCs w:val="20"/>
              </w:rPr>
              <w:t>- 257862.0531</w:t>
            </w:r>
            <w:r w:rsidRPr="0026030D">
              <w:rPr>
                <w:color w:val="000000" w:themeColor="text1"/>
                <w:sz w:val="20"/>
                <w:szCs w:val="20"/>
              </w:rPr>
              <w:tab/>
              <w:t>1194432.9305 (32)</w:t>
            </w:r>
          </w:p>
          <w:p w:rsidR="00EC2B3D" w:rsidRPr="0026030D" w:rsidRDefault="00EC2B3D" w:rsidP="00EC2B3D">
            <w:pPr>
              <w:jc w:val="both"/>
              <w:rPr>
                <w:color w:val="000000" w:themeColor="text1"/>
                <w:sz w:val="20"/>
                <w:szCs w:val="20"/>
              </w:rPr>
            </w:pPr>
            <w:r w:rsidRPr="0026030D">
              <w:rPr>
                <w:color w:val="000000" w:themeColor="text1"/>
                <w:sz w:val="20"/>
                <w:szCs w:val="20"/>
              </w:rPr>
              <w:t>-257849.316</w:t>
            </w:r>
            <w:r w:rsidRPr="0026030D">
              <w:rPr>
                <w:color w:val="000000" w:themeColor="text1"/>
                <w:sz w:val="20"/>
                <w:szCs w:val="20"/>
              </w:rPr>
              <w:tab/>
              <w:t>1194424.3935 (33)</w:t>
            </w:r>
          </w:p>
          <w:p w:rsidR="00EC2B3D" w:rsidRPr="0026030D" w:rsidRDefault="00EC2B3D" w:rsidP="00EC2B3D">
            <w:pPr>
              <w:jc w:val="both"/>
              <w:rPr>
                <w:color w:val="000000" w:themeColor="text1"/>
                <w:sz w:val="20"/>
                <w:szCs w:val="20"/>
              </w:rPr>
            </w:pPr>
            <w:r w:rsidRPr="0026030D">
              <w:rPr>
                <w:color w:val="000000" w:themeColor="text1"/>
                <w:sz w:val="20"/>
                <w:szCs w:val="20"/>
              </w:rPr>
              <w:t>2)</w:t>
            </w:r>
            <w:r w:rsidRPr="0026030D">
              <w:rPr>
                <w:color w:val="000000" w:themeColor="text1"/>
                <w:sz w:val="20"/>
                <w:szCs w:val="20"/>
              </w:rPr>
              <w:tab/>
              <w:t>Участок местности с восточной стороны:</w:t>
            </w:r>
          </w:p>
          <w:p w:rsidR="00EC2B3D" w:rsidRPr="0026030D" w:rsidRDefault="00EC2B3D" w:rsidP="00EC2B3D">
            <w:pPr>
              <w:jc w:val="both"/>
              <w:rPr>
                <w:color w:val="000000" w:themeColor="text1"/>
                <w:sz w:val="20"/>
                <w:szCs w:val="20"/>
              </w:rPr>
            </w:pPr>
            <w:r w:rsidRPr="0026030D">
              <w:rPr>
                <w:color w:val="000000" w:themeColor="text1"/>
                <w:sz w:val="20"/>
                <w:szCs w:val="20"/>
              </w:rPr>
              <w:t>-258076.4747</w:t>
            </w:r>
            <w:r w:rsidRPr="0026030D">
              <w:rPr>
                <w:color w:val="000000" w:themeColor="text1"/>
                <w:sz w:val="20"/>
                <w:szCs w:val="20"/>
              </w:rPr>
              <w:tab/>
              <w:t>1194625.5768 (В)</w:t>
            </w:r>
          </w:p>
          <w:p w:rsidR="00EC2B3D" w:rsidRPr="0026030D" w:rsidRDefault="00EC2B3D" w:rsidP="00EC2B3D">
            <w:pPr>
              <w:jc w:val="both"/>
              <w:rPr>
                <w:color w:val="000000" w:themeColor="text1"/>
                <w:sz w:val="20"/>
                <w:szCs w:val="20"/>
              </w:rPr>
            </w:pPr>
            <w:r w:rsidRPr="0026030D">
              <w:rPr>
                <w:color w:val="000000" w:themeColor="text1"/>
                <w:sz w:val="20"/>
                <w:szCs w:val="20"/>
              </w:rPr>
              <w:t>-258049.4497</w:t>
            </w:r>
            <w:r w:rsidRPr="0026030D">
              <w:rPr>
                <w:color w:val="000000" w:themeColor="text1"/>
                <w:sz w:val="20"/>
                <w:szCs w:val="20"/>
              </w:rPr>
              <w:tab/>
              <w:t>1194628.8536 (9)</w:t>
            </w:r>
          </w:p>
          <w:p w:rsidR="00EC2B3D" w:rsidRPr="0026030D" w:rsidRDefault="00EC2B3D" w:rsidP="00EC2B3D">
            <w:pPr>
              <w:jc w:val="both"/>
              <w:rPr>
                <w:color w:val="000000" w:themeColor="text1"/>
                <w:sz w:val="20"/>
                <w:szCs w:val="20"/>
              </w:rPr>
            </w:pPr>
            <w:r w:rsidRPr="0026030D">
              <w:rPr>
                <w:color w:val="000000" w:themeColor="text1"/>
                <w:sz w:val="20"/>
                <w:szCs w:val="20"/>
              </w:rPr>
              <w:t>-258023.1024</w:t>
            </w:r>
            <w:r w:rsidRPr="0026030D">
              <w:rPr>
                <w:color w:val="000000" w:themeColor="text1"/>
                <w:sz w:val="20"/>
                <w:szCs w:val="20"/>
              </w:rPr>
              <w:tab/>
              <w:t>1194629.54 (10)</w:t>
            </w:r>
          </w:p>
          <w:p w:rsidR="00EC2B3D" w:rsidRPr="0026030D" w:rsidRDefault="00EC2B3D" w:rsidP="00EC2B3D">
            <w:pPr>
              <w:jc w:val="both"/>
              <w:rPr>
                <w:color w:val="000000" w:themeColor="text1"/>
                <w:sz w:val="20"/>
                <w:szCs w:val="20"/>
              </w:rPr>
            </w:pPr>
          </w:p>
          <w:p w:rsidR="00EC2B3D" w:rsidRPr="0026030D" w:rsidRDefault="00EC2B3D" w:rsidP="00EC2B3D">
            <w:pPr>
              <w:jc w:val="both"/>
              <w:rPr>
                <w:color w:val="000000" w:themeColor="text1"/>
                <w:sz w:val="20"/>
                <w:szCs w:val="20"/>
              </w:rPr>
            </w:pPr>
            <w:r w:rsidRPr="0026030D">
              <w:rPr>
                <w:color w:val="000000" w:themeColor="text1"/>
                <w:sz w:val="20"/>
                <w:szCs w:val="20"/>
              </w:rPr>
              <w:t>-257991.7079</w:t>
            </w:r>
            <w:r w:rsidRPr="0026030D">
              <w:rPr>
                <w:color w:val="000000" w:themeColor="text1"/>
                <w:sz w:val="20"/>
                <w:szCs w:val="20"/>
              </w:rPr>
              <w:tab/>
              <w:t>1194630.6716 (11)</w:t>
            </w:r>
          </w:p>
          <w:p w:rsidR="00EC2B3D" w:rsidRPr="0026030D" w:rsidRDefault="00EC2B3D" w:rsidP="00EC2B3D">
            <w:pPr>
              <w:jc w:val="both"/>
              <w:rPr>
                <w:color w:val="000000" w:themeColor="text1"/>
                <w:sz w:val="20"/>
                <w:szCs w:val="20"/>
              </w:rPr>
            </w:pPr>
            <w:r w:rsidRPr="0026030D">
              <w:rPr>
                <w:color w:val="000000" w:themeColor="text1"/>
                <w:sz w:val="20"/>
                <w:szCs w:val="20"/>
              </w:rPr>
              <w:t>-257978.6858</w:t>
            </w:r>
            <w:r w:rsidRPr="0026030D">
              <w:rPr>
                <w:color w:val="000000" w:themeColor="text1"/>
                <w:sz w:val="20"/>
                <w:szCs w:val="20"/>
              </w:rPr>
              <w:tab/>
              <w:t>1194629.939 (12)</w:t>
            </w:r>
          </w:p>
          <w:p w:rsidR="00EC2B3D" w:rsidRPr="0026030D" w:rsidRDefault="00EC2B3D" w:rsidP="00EC2B3D">
            <w:pPr>
              <w:jc w:val="both"/>
              <w:rPr>
                <w:color w:val="000000" w:themeColor="text1"/>
                <w:sz w:val="20"/>
                <w:szCs w:val="20"/>
              </w:rPr>
            </w:pPr>
            <w:r w:rsidRPr="0026030D">
              <w:rPr>
                <w:color w:val="000000" w:themeColor="text1"/>
                <w:sz w:val="20"/>
                <w:szCs w:val="20"/>
              </w:rPr>
              <w:t>- 257956.13</w:t>
            </w:r>
            <w:r w:rsidRPr="0026030D">
              <w:rPr>
                <w:color w:val="000000" w:themeColor="text1"/>
                <w:sz w:val="20"/>
                <w:szCs w:val="20"/>
              </w:rPr>
              <w:tab/>
              <w:t xml:space="preserve">          1194628.0794 (13)</w:t>
            </w:r>
          </w:p>
          <w:p w:rsidR="00EC2B3D" w:rsidRPr="0026030D" w:rsidRDefault="00EC2B3D" w:rsidP="00EC2B3D">
            <w:pPr>
              <w:jc w:val="both"/>
              <w:rPr>
                <w:color w:val="000000" w:themeColor="text1"/>
                <w:sz w:val="20"/>
                <w:szCs w:val="20"/>
              </w:rPr>
            </w:pPr>
            <w:r w:rsidRPr="0026030D">
              <w:rPr>
                <w:color w:val="000000" w:themeColor="text1"/>
                <w:sz w:val="20"/>
                <w:szCs w:val="20"/>
              </w:rPr>
              <w:t>-257950.1901</w:t>
            </w:r>
            <w:r w:rsidRPr="0026030D">
              <w:rPr>
                <w:color w:val="000000" w:themeColor="text1"/>
                <w:sz w:val="20"/>
                <w:szCs w:val="20"/>
              </w:rPr>
              <w:tab/>
              <w:t>1194629.6239 (14)</w:t>
            </w:r>
          </w:p>
          <w:p w:rsidR="00EC2B3D" w:rsidRPr="0026030D" w:rsidRDefault="00EC2B3D" w:rsidP="00EC2B3D">
            <w:pPr>
              <w:jc w:val="both"/>
              <w:rPr>
                <w:color w:val="000000" w:themeColor="text1"/>
                <w:sz w:val="20"/>
                <w:szCs w:val="20"/>
              </w:rPr>
            </w:pPr>
            <w:r w:rsidRPr="0026030D">
              <w:rPr>
                <w:color w:val="000000" w:themeColor="text1"/>
                <w:sz w:val="20"/>
                <w:szCs w:val="20"/>
              </w:rPr>
              <w:t>-257946.6103</w:t>
            </w:r>
            <w:r w:rsidRPr="0026030D">
              <w:rPr>
                <w:color w:val="000000" w:themeColor="text1"/>
                <w:sz w:val="20"/>
                <w:szCs w:val="20"/>
              </w:rPr>
              <w:tab/>
              <w:t>1194625.3532 (15)</w:t>
            </w:r>
          </w:p>
          <w:p w:rsidR="00EC2B3D" w:rsidRPr="0026030D" w:rsidRDefault="00EC2B3D" w:rsidP="00EC2B3D">
            <w:pPr>
              <w:jc w:val="both"/>
              <w:rPr>
                <w:color w:val="000000" w:themeColor="text1"/>
                <w:sz w:val="20"/>
                <w:szCs w:val="20"/>
              </w:rPr>
            </w:pPr>
            <w:r w:rsidRPr="0026030D">
              <w:rPr>
                <w:color w:val="000000" w:themeColor="text1"/>
                <w:sz w:val="20"/>
                <w:szCs w:val="20"/>
              </w:rPr>
              <w:t>-257934.8096</w:t>
            </w:r>
            <w:r w:rsidRPr="0026030D">
              <w:rPr>
                <w:color w:val="000000" w:themeColor="text1"/>
                <w:sz w:val="20"/>
                <w:szCs w:val="20"/>
              </w:rPr>
              <w:tab/>
              <w:t>1194637.5625 (16)</w:t>
            </w:r>
          </w:p>
          <w:p w:rsidR="00EC2B3D" w:rsidRPr="0026030D" w:rsidRDefault="00EC2B3D" w:rsidP="00EC2B3D">
            <w:pPr>
              <w:jc w:val="both"/>
              <w:rPr>
                <w:color w:val="000000" w:themeColor="text1"/>
                <w:sz w:val="20"/>
                <w:szCs w:val="20"/>
              </w:rPr>
            </w:pPr>
            <w:r w:rsidRPr="0026030D">
              <w:rPr>
                <w:color w:val="000000" w:themeColor="text1"/>
                <w:sz w:val="20"/>
                <w:szCs w:val="20"/>
              </w:rPr>
              <w:t>-257925.336</w:t>
            </w:r>
            <w:r w:rsidRPr="0026030D">
              <w:rPr>
                <w:color w:val="000000" w:themeColor="text1"/>
                <w:sz w:val="20"/>
                <w:szCs w:val="20"/>
              </w:rPr>
              <w:tab/>
              <w:t xml:space="preserve">          1194624.9567 (17)</w:t>
            </w:r>
          </w:p>
          <w:p w:rsidR="00EC2B3D" w:rsidRPr="0026030D" w:rsidRDefault="00EC2B3D" w:rsidP="00EC2B3D">
            <w:pPr>
              <w:jc w:val="both"/>
              <w:rPr>
                <w:color w:val="000000" w:themeColor="text1"/>
                <w:sz w:val="20"/>
                <w:szCs w:val="20"/>
              </w:rPr>
            </w:pPr>
            <w:r w:rsidRPr="0026030D">
              <w:rPr>
                <w:color w:val="000000" w:themeColor="text1"/>
                <w:sz w:val="20"/>
                <w:szCs w:val="20"/>
              </w:rPr>
              <w:t>-257915.2538</w:t>
            </w:r>
            <w:r w:rsidRPr="0026030D">
              <w:rPr>
                <w:color w:val="000000" w:themeColor="text1"/>
                <w:sz w:val="20"/>
                <w:szCs w:val="20"/>
              </w:rPr>
              <w:tab/>
              <w:t>1194615.9368 (18)</w:t>
            </w:r>
          </w:p>
          <w:p w:rsidR="00EC2B3D" w:rsidRPr="0026030D" w:rsidRDefault="00EC2B3D" w:rsidP="00EC2B3D">
            <w:pPr>
              <w:jc w:val="both"/>
              <w:rPr>
                <w:color w:val="000000" w:themeColor="text1"/>
                <w:sz w:val="20"/>
                <w:szCs w:val="20"/>
              </w:rPr>
            </w:pPr>
            <w:r w:rsidRPr="0026030D">
              <w:rPr>
                <w:color w:val="000000" w:themeColor="text1"/>
                <w:sz w:val="20"/>
                <w:szCs w:val="20"/>
              </w:rPr>
              <w:t>-257907.7504</w:t>
            </w:r>
            <w:r w:rsidRPr="0026030D">
              <w:rPr>
                <w:color w:val="000000" w:themeColor="text1"/>
                <w:sz w:val="20"/>
                <w:szCs w:val="20"/>
              </w:rPr>
              <w:tab/>
              <w:t>1194616.9551 (19)</w:t>
            </w:r>
          </w:p>
          <w:p w:rsidR="00EC2B3D" w:rsidRPr="0026030D" w:rsidRDefault="00EC2B3D" w:rsidP="00EC2B3D">
            <w:pPr>
              <w:jc w:val="both"/>
              <w:rPr>
                <w:color w:val="000000" w:themeColor="text1"/>
                <w:sz w:val="20"/>
                <w:szCs w:val="20"/>
              </w:rPr>
            </w:pPr>
            <w:r w:rsidRPr="0026030D">
              <w:rPr>
                <w:color w:val="000000" w:themeColor="text1"/>
                <w:sz w:val="20"/>
                <w:szCs w:val="20"/>
              </w:rPr>
              <w:t>-257882.0937</w:t>
            </w:r>
            <w:r w:rsidRPr="0026030D">
              <w:rPr>
                <w:color w:val="000000" w:themeColor="text1"/>
                <w:sz w:val="20"/>
                <w:szCs w:val="20"/>
              </w:rPr>
              <w:tab/>
              <w:t>1194608.649 (20)</w:t>
            </w:r>
          </w:p>
          <w:p w:rsidR="00EC2B3D" w:rsidRPr="0026030D" w:rsidRDefault="00EC2B3D" w:rsidP="00EC2B3D">
            <w:pPr>
              <w:jc w:val="both"/>
              <w:rPr>
                <w:color w:val="000000" w:themeColor="text1"/>
                <w:sz w:val="20"/>
                <w:szCs w:val="20"/>
              </w:rPr>
            </w:pPr>
            <w:r w:rsidRPr="0026030D">
              <w:rPr>
                <w:color w:val="000000" w:themeColor="text1"/>
                <w:sz w:val="20"/>
                <w:szCs w:val="20"/>
              </w:rPr>
              <w:t>-257869.4468</w:t>
            </w:r>
            <w:r w:rsidRPr="0026030D">
              <w:rPr>
                <w:color w:val="000000" w:themeColor="text1"/>
                <w:sz w:val="20"/>
                <w:szCs w:val="20"/>
              </w:rPr>
              <w:tab/>
              <w:t>1194600.5701 (21)</w:t>
            </w:r>
          </w:p>
          <w:p w:rsidR="00EC2B3D" w:rsidRPr="0026030D" w:rsidRDefault="00EC2B3D" w:rsidP="00EC2B3D">
            <w:pPr>
              <w:jc w:val="both"/>
              <w:rPr>
                <w:color w:val="000000" w:themeColor="text1"/>
                <w:sz w:val="20"/>
                <w:szCs w:val="20"/>
              </w:rPr>
            </w:pPr>
            <w:r w:rsidRPr="0026030D">
              <w:rPr>
                <w:color w:val="000000" w:themeColor="text1"/>
                <w:sz w:val="20"/>
                <w:szCs w:val="20"/>
              </w:rPr>
              <w:t>- 257856.7369</w:t>
            </w:r>
            <w:r w:rsidRPr="0026030D">
              <w:rPr>
                <w:color w:val="000000" w:themeColor="text1"/>
                <w:sz w:val="20"/>
                <w:szCs w:val="20"/>
              </w:rPr>
              <w:tab/>
              <w:t>1194596.9443 (22)</w:t>
            </w:r>
          </w:p>
          <w:p w:rsidR="00EC2B3D" w:rsidRPr="0026030D" w:rsidRDefault="00EC2B3D" w:rsidP="00EC2B3D">
            <w:pPr>
              <w:jc w:val="both"/>
              <w:rPr>
                <w:color w:val="000000" w:themeColor="text1"/>
                <w:sz w:val="20"/>
                <w:szCs w:val="20"/>
              </w:rPr>
            </w:pPr>
            <w:r w:rsidRPr="0026030D">
              <w:rPr>
                <w:color w:val="000000" w:themeColor="text1"/>
                <w:sz w:val="20"/>
                <w:szCs w:val="20"/>
              </w:rPr>
              <w:t>-257849.3625</w:t>
            </w:r>
            <w:r w:rsidRPr="0026030D">
              <w:rPr>
                <w:color w:val="000000" w:themeColor="text1"/>
                <w:sz w:val="20"/>
                <w:szCs w:val="20"/>
              </w:rPr>
              <w:tab/>
              <w:t>1194591.6194 (23)</w:t>
            </w:r>
          </w:p>
          <w:p w:rsidR="00EC2B3D" w:rsidRPr="0026030D" w:rsidRDefault="00EC2B3D" w:rsidP="00EC2B3D">
            <w:pPr>
              <w:jc w:val="both"/>
              <w:rPr>
                <w:color w:val="000000" w:themeColor="text1"/>
                <w:sz w:val="20"/>
                <w:szCs w:val="20"/>
              </w:rPr>
            </w:pPr>
            <w:r w:rsidRPr="0026030D">
              <w:rPr>
                <w:color w:val="000000" w:themeColor="text1"/>
                <w:sz w:val="20"/>
                <w:szCs w:val="20"/>
              </w:rPr>
              <w:t>-257846.0436</w:t>
            </w:r>
            <w:r w:rsidRPr="0026030D">
              <w:rPr>
                <w:color w:val="000000" w:themeColor="text1"/>
                <w:sz w:val="20"/>
                <w:szCs w:val="20"/>
              </w:rPr>
              <w:tab/>
              <w:t>1194581.227 (Г).</w:t>
            </w:r>
          </w:p>
          <w:p w:rsidR="00EC2B3D" w:rsidRPr="0026030D" w:rsidRDefault="00EC2B3D" w:rsidP="00EC2B3D">
            <w:pPr>
              <w:jc w:val="both"/>
              <w:rPr>
                <w:color w:val="000000" w:themeColor="text1"/>
                <w:sz w:val="20"/>
                <w:szCs w:val="20"/>
              </w:rPr>
            </w:pPr>
          </w:p>
          <w:p w:rsidR="00EC2B3D" w:rsidRPr="0026030D" w:rsidRDefault="00EC2B3D" w:rsidP="00EC2B3D">
            <w:pPr>
              <w:tabs>
                <w:tab w:val="left" w:pos="9792"/>
              </w:tabs>
              <w:ind w:firstLine="317"/>
              <w:jc w:val="both"/>
              <w:rPr>
                <w:rFonts w:eastAsia="Calibri"/>
                <w:sz w:val="20"/>
                <w:szCs w:val="20"/>
              </w:rPr>
            </w:pPr>
            <w:r w:rsidRPr="0026030D">
              <w:rPr>
                <w:rFonts w:eastAsia="Calibri"/>
                <w:sz w:val="20"/>
                <w:szCs w:val="20"/>
              </w:rPr>
              <w:t>Общий объем размещенных отходов и фактическая площадь, занимаемая отходами, уточняется проектной документацией на основании материалов инженерных изысканий и данных, предоставляемых Заказчиком.</w:t>
            </w:r>
          </w:p>
          <w:p w:rsidR="00EC2B3D" w:rsidRPr="0026030D" w:rsidRDefault="00EC2B3D" w:rsidP="00EC2B3D">
            <w:pPr>
              <w:suppressLineNumbers/>
              <w:tabs>
                <w:tab w:val="left" w:pos="329"/>
              </w:tabs>
              <w:jc w:val="both"/>
              <w:rPr>
                <w:sz w:val="20"/>
                <w:szCs w:val="20"/>
              </w:rPr>
            </w:pPr>
            <w:r w:rsidRPr="0026030D">
              <w:rPr>
                <w:sz w:val="20"/>
                <w:szCs w:val="20"/>
              </w:rPr>
              <w:t>Направление рекультивации (в соответствии с ГОСТ Р 59060-2020 Национальный стандарт Российской Федерации. Охрана окружающей среды. Земли. Классификация нарушенных земель в целях рекультивации (утв. и введен в действие Приказом Росстандарта от 30.09.2020 № 712-ст)) – санитарно-гигиеническое.</w:t>
            </w:r>
          </w:p>
          <w:p w:rsidR="00EC2B3D" w:rsidRPr="0026030D" w:rsidRDefault="00EC2B3D" w:rsidP="00EC2B3D">
            <w:pPr>
              <w:suppressLineNumbers/>
              <w:tabs>
                <w:tab w:val="left" w:pos="470"/>
              </w:tabs>
              <w:jc w:val="both"/>
              <w:rPr>
                <w:color w:val="000000"/>
                <w:spacing w:val="6"/>
                <w:sz w:val="20"/>
                <w:szCs w:val="20"/>
                <w:shd w:val="clear" w:color="auto" w:fill="FFFFFF"/>
                <w:lang w:eastAsia="ar-SA"/>
              </w:rPr>
            </w:pPr>
            <w:r w:rsidRPr="0026030D">
              <w:rPr>
                <w:sz w:val="20"/>
                <w:szCs w:val="20"/>
              </w:rPr>
              <w:t>Вид рекультивации – природооханный, санитарно-гигиенический.</w:t>
            </w:r>
          </w:p>
          <w:p w:rsidR="00EC2B3D" w:rsidRPr="0026030D" w:rsidRDefault="00EC2B3D" w:rsidP="00EC2B3D">
            <w:pPr>
              <w:suppressLineNumbers/>
              <w:tabs>
                <w:tab w:val="left" w:pos="470"/>
              </w:tabs>
              <w:jc w:val="both"/>
              <w:rPr>
                <w:color w:val="000000"/>
                <w:spacing w:val="6"/>
                <w:sz w:val="20"/>
                <w:szCs w:val="20"/>
                <w:shd w:val="clear" w:color="auto" w:fill="FFFFFF"/>
                <w:lang w:eastAsia="ar-SA"/>
              </w:rPr>
            </w:pPr>
            <w:r w:rsidRPr="0026030D">
              <w:rPr>
                <w:spacing w:val="6"/>
                <w:sz w:val="20"/>
                <w:szCs w:val="20"/>
                <w:shd w:val="clear" w:color="auto" w:fill="FFFFFF"/>
                <w:lang w:eastAsia="ar-SA"/>
              </w:rPr>
              <w:t>Использование земельного участка в Полигона твердых бытовых (коммунальных) отходов прекращено с 2024г.</w:t>
            </w:r>
          </w:p>
          <w:p w:rsidR="00EC2B3D" w:rsidRPr="0026030D" w:rsidRDefault="00EC2B3D" w:rsidP="00EC2B3D">
            <w:pPr>
              <w:suppressLineNumbers/>
              <w:tabs>
                <w:tab w:val="left" w:pos="470"/>
              </w:tabs>
              <w:jc w:val="both"/>
              <w:rPr>
                <w:sz w:val="20"/>
                <w:szCs w:val="20"/>
              </w:rPr>
            </w:pPr>
            <w:r w:rsidRPr="0026030D">
              <w:rPr>
                <w:sz w:val="20"/>
                <w:szCs w:val="20"/>
              </w:rPr>
              <w:t>Класс опасности отходов - определить Проектом рекультивации земель.</w:t>
            </w:r>
          </w:p>
          <w:p w:rsidR="00EC2B3D" w:rsidRPr="0026030D" w:rsidRDefault="00EC2B3D" w:rsidP="00EC2B3D">
            <w:pPr>
              <w:suppressLineNumbers/>
              <w:tabs>
                <w:tab w:val="left" w:pos="470"/>
              </w:tabs>
              <w:jc w:val="both"/>
              <w:rPr>
                <w:sz w:val="20"/>
                <w:szCs w:val="20"/>
              </w:rPr>
            </w:pPr>
            <w:r w:rsidRPr="0026030D">
              <w:rPr>
                <w:sz w:val="20"/>
                <w:szCs w:val="20"/>
              </w:rPr>
              <w:t>Уровень залегания грунтовых вод - определить Проектом рекультивации земель.</w:t>
            </w:r>
          </w:p>
          <w:p w:rsidR="00EC2B3D" w:rsidRPr="0026030D" w:rsidRDefault="00EC2B3D" w:rsidP="00EC2B3D">
            <w:pPr>
              <w:widowControl w:val="0"/>
              <w:autoSpaceDE w:val="0"/>
              <w:autoSpaceDN w:val="0"/>
              <w:adjustRightInd w:val="0"/>
              <w:ind w:firstLine="317"/>
              <w:jc w:val="both"/>
              <w:rPr>
                <w:rFonts w:eastAsia="Calibri"/>
                <w:sz w:val="20"/>
                <w:szCs w:val="20"/>
                <w:lang w:eastAsia="zh-CN"/>
              </w:rPr>
            </w:pPr>
            <w:r w:rsidRPr="0026030D">
              <w:rPr>
                <w:sz w:val="20"/>
                <w:szCs w:val="20"/>
              </w:rPr>
              <w:t>Проектирование осуществляется в соответствии с фактическим объемом и фактической площадью свалки.</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11</w:t>
            </w:r>
          </w:p>
        </w:tc>
        <w:tc>
          <w:tcPr>
            <w:tcW w:w="8897" w:type="dxa"/>
            <w:gridSpan w:val="2"/>
            <w:shd w:val="clear" w:color="auto" w:fill="FFFFFF"/>
          </w:tcPr>
          <w:p w:rsidR="00EC2B3D" w:rsidRPr="0026030D" w:rsidRDefault="00EC2B3D" w:rsidP="00EC2B3D">
            <w:pPr>
              <w:rPr>
                <w:sz w:val="20"/>
                <w:szCs w:val="20"/>
              </w:rPr>
            </w:pPr>
            <w:r w:rsidRPr="0026030D">
              <w:rPr>
                <w:sz w:val="20"/>
                <w:szCs w:val="20"/>
              </w:rPr>
              <w:t>Идентификационные признаки объекта устанавливаются в соответствии со статьей 4 Федерального закона от 30 декабря 2009 г. №384-ФЗ «Технический регламент о безопасности зданий и сооружений»</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11.1</w:t>
            </w:r>
          </w:p>
        </w:tc>
        <w:tc>
          <w:tcPr>
            <w:tcW w:w="2693" w:type="dxa"/>
            <w:shd w:val="clear" w:color="auto" w:fill="FFFFFF"/>
          </w:tcPr>
          <w:p w:rsidR="00EC2B3D" w:rsidRPr="0026030D" w:rsidRDefault="00EC2B3D" w:rsidP="00EC2B3D">
            <w:pPr>
              <w:rPr>
                <w:sz w:val="20"/>
                <w:szCs w:val="20"/>
              </w:rPr>
            </w:pPr>
            <w:r w:rsidRPr="0026030D">
              <w:rPr>
                <w:sz w:val="20"/>
                <w:szCs w:val="20"/>
              </w:rPr>
              <w:t xml:space="preserve">Назначение </w:t>
            </w:r>
          </w:p>
        </w:tc>
        <w:tc>
          <w:tcPr>
            <w:tcW w:w="6204" w:type="dxa"/>
            <w:shd w:val="clear" w:color="auto" w:fill="FFFFFF"/>
          </w:tcPr>
          <w:p w:rsidR="00EC2B3D" w:rsidRPr="0026030D" w:rsidRDefault="00EC2B3D" w:rsidP="00EC2B3D">
            <w:pPr>
              <w:jc w:val="both"/>
              <w:rPr>
                <w:sz w:val="20"/>
                <w:szCs w:val="20"/>
              </w:rPr>
            </w:pPr>
            <w:r w:rsidRPr="0026030D">
              <w:rPr>
                <w:sz w:val="20"/>
                <w:szCs w:val="20"/>
              </w:rPr>
              <w:t>Коды объекта в соответствии с классификатором объектов капитального строительства:</w:t>
            </w:r>
          </w:p>
          <w:p w:rsidR="00EC2B3D" w:rsidRPr="0026030D" w:rsidRDefault="00EC2B3D" w:rsidP="00EC2B3D">
            <w:pPr>
              <w:jc w:val="both"/>
              <w:rPr>
                <w:sz w:val="20"/>
                <w:szCs w:val="20"/>
              </w:rPr>
            </w:pPr>
            <w:r w:rsidRPr="0026030D">
              <w:rPr>
                <w:sz w:val="20"/>
                <w:szCs w:val="20"/>
              </w:rPr>
              <w:t xml:space="preserve"> - </w:t>
            </w:r>
            <w:r w:rsidRPr="0026030D">
              <w:rPr>
                <w:rFonts w:eastAsia="Calibri"/>
                <w:sz w:val="20"/>
                <w:szCs w:val="20"/>
              </w:rPr>
              <w:t>39.00.22.000 «Услуги по рекультивации прочие»</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11.2</w:t>
            </w:r>
          </w:p>
        </w:tc>
        <w:tc>
          <w:tcPr>
            <w:tcW w:w="2693" w:type="dxa"/>
            <w:shd w:val="clear" w:color="auto" w:fill="FFFFFF"/>
          </w:tcPr>
          <w:p w:rsidR="00EC2B3D" w:rsidRPr="0026030D" w:rsidRDefault="00EC2B3D" w:rsidP="00EC2B3D">
            <w:pPr>
              <w:rPr>
                <w:sz w:val="20"/>
                <w:szCs w:val="20"/>
              </w:rPr>
            </w:pPr>
            <w:r w:rsidRPr="0026030D">
              <w:rPr>
                <w:sz w:val="20"/>
                <w:szCs w:val="20"/>
              </w:rPr>
              <w:t>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c>
        <w:tc>
          <w:tcPr>
            <w:tcW w:w="6204" w:type="dxa"/>
            <w:shd w:val="clear" w:color="auto" w:fill="FFFFFF"/>
          </w:tcPr>
          <w:p w:rsidR="00EC2B3D" w:rsidRPr="0026030D" w:rsidRDefault="00EC2B3D" w:rsidP="00EC2B3D">
            <w:pPr>
              <w:jc w:val="both"/>
              <w:rPr>
                <w:sz w:val="20"/>
                <w:szCs w:val="20"/>
              </w:rPr>
            </w:pPr>
            <w:r w:rsidRPr="0026030D">
              <w:rPr>
                <w:sz w:val="20"/>
                <w:szCs w:val="20"/>
              </w:rPr>
              <w:t>Не принадлежит.</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11.3</w:t>
            </w:r>
          </w:p>
        </w:tc>
        <w:tc>
          <w:tcPr>
            <w:tcW w:w="2693" w:type="dxa"/>
            <w:shd w:val="clear" w:color="auto" w:fill="FFFFFF"/>
          </w:tcPr>
          <w:p w:rsidR="00EC2B3D" w:rsidRPr="0026030D" w:rsidRDefault="00EC2B3D" w:rsidP="00EC2B3D">
            <w:pPr>
              <w:rPr>
                <w:sz w:val="20"/>
                <w:szCs w:val="20"/>
              </w:rPr>
            </w:pPr>
            <w:r w:rsidRPr="0026030D">
              <w:rPr>
                <w:sz w:val="20"/>
                <w:szCs w:val="20"/>
              </w:rPr>
              <w:t>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c>
        <w:tc>
          <w:tcPr>
            <w:tcW w:w="6204" w:type="dxa"/>
            <w:shd w:val="clear" w:color="auto" w:fill="FFFFFF"/>
          </w:tcPr>
          <w:p w:rsidR="00EC2B3D" w:rsidRPr="0026030D" w:rsidRDefault="00EC2B3D" w:rsidP="00EC2B3D">
            <w:pPr>
              <w:jc w:val="both"/>
              <w:rPr>
                <w:sz w:val="20"/>
                <w:szCs w:val="20"/>
              </w:rPr>
            </w:pPr>
            <w:r w:rsidRPr="0026030D">
              <w:rPr>
                <w:sz w:val="20"/>
                <w:szCs w:val="20"/>
              </w:rPr>
              <w:t>Определяется после выполнения инженерных изысканий на основании действующих нормативных документов.</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11.4</w:t>
            </w:r>
          </w:p>
        </w:tc>
        <w:tc>
          <w:tcPr>
            <w:tcW w:w="2693" w:type="dxa"/>
            <w:shd w:val="clear" w:color="auto" w:fill="FFFFFF"/>
          </w:tcPr>
          <w:p w:rsidR="00EC2B3D" w:rsidRPr="0026030D" w:rsidRDefault="00EC2B3D" w:rsidP="00EC2B3D">
            <w:pPr>
              <w:rPr>
                <w:sz w:val="20"/>
                <w:szCs w:val="20"/>
              </w:rPr>
            </w:pPr>
            <w:r w:rsidRPr="0026030D">
              <w:rPr>
                <w:sz w:val="20"/>
                <w:szCs w:val="20"/>
              </w:rPr>
              <w:t>Принадлежность к опасным производственным объектам</w:t>
            </w:r>
          </w:p>
        </w:tc>
        <w:tc>
          <w:tcPr>
            <w:tcW w:w="6204" w:type="dxa"/>
            <w:shd w:val="clear" w:color="auto" w:fill="FFFFFF"/>
          </w:tcPr>
          <w:p w:rsidR="00EC2B3D" w:rsidRPr="0026030D" w:rsidRDefault="00EC2B3D" w:rsidP="00EC2B3D">
            <w:pPr>
              <w:jc w:val="both"/>
              <w:rPr>
                <w:sz w:val="20"/>
                <w:szCs w:val="20"/>
              </w:rPr>
            </w:pPr>
            <w:r w:rsidRPr="0026030D">
              <w:rPr>
                <w:sz w:val="20"/>
                <w:szCs w:val="20"/>
              </w:rPr>
              <w:t xml:space="preserve">В соответствии с </w:t>
            </w:r>
            <w:hyperlink r:id="rId17" w:history="1">
              <w:r w:rsidRPr="0026030D">
                <w:rPr>
                  <w:sz w:val="20"/>
                  <w:szCs w:val="20"/>
                </w:rPr>
                <w:t>Федеральным законом от 21.07.1997 N 116-ФЗ (ред. от 11.06.2021) "О промышленной безопасности опасных производственных объектов"</w:t>
              </w:r>
            </w:hyperlink>
            <w:r w:rsidRPr="0026030D">
              <w:rPr>
                <w:sz w:val="20"/>
                <w:szCs w:val="20"/>
              </w:rPr>
              <w:t xml:space="preserve"> и Статьёй 48.1 Градостроительного кодекса Российской Федерации, проектируемые объекты не принадлежат к опасным производственным объектам.</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11.5</w:t>
            </w:r>
          </w:p>
        </w:tc>
        <w:tc>
          <w:tcPr>
            <w:tcW w:w="2693" w:type="dxa"/>
            <w:shd w:val="clear" w:color="auto" w:fill="FFFFFF"/>
          </w:tcPr>
          <w:p w:rsidR="00EC2B3D" w:rsidRPr="0026030D" w:rsidRDefault="00EC2B3D" w:rsidP="00EC2B3D">
            <w:pPr>
              <w:rPr>
                <w:sz w:val="20"/>
                <w:szCs w:val="20"/>
              </w:rPr>
            </w:pPr>
            <w:r w:rsidRPr="0026030D">
              <w:rPr>
                <w:sz w:val="20"/>
                <w:szCs w:val="20"/>
              </w:rPr>
              <w:t>Пожарная и взрывопожарная опасность</w:t>
            </w:r>
          </w:p>
        </w:tc>
        <w:tc>
          <w:tcPr>
            <w:tcW w:w="6204" w:type="dxa"/>
            <w:shd w:val="clear" w:color="auto" w:fill="FFFFFF"/>
          </w:tcPr>
          <w:p w:rsidR="00EC2B3D" w:rsidRPr="0026030D" w:rsidRDefault="00EC2B3D" w:rsidP="00EC2B3D">
            <w:pPr>
              <w:jc w:val="both"/>
              <w:rPr>
                <w:sz w:val="20"/>
                <w:szCs w:val="20"/>
              </w:rPr>
            </w:pPr>
            <w:r w:rsidRPr="0026030D">
              <w:rPr>
                <w:sz w:val="20"/>
                <w:szCs w:val="20"/>
              </w:rPr>
              <w:t>Определить проектом</w:t>
            </w:r>
          </w:p>
          <w:p w:rsidR="00EC2B3D" w:rsidRPr="0026030D" w:rsidRDefault="00EC2B3D" w:rsidP="00EC2B3D">
            <w:pPr>
              <w:jc w:val="both"/>
              <w:rPr>
                <w:sz w:val="20"/>
                <w:szCs w:val="20"/>
              </w:rPr>
            </w:pP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 xml:space="preserve">11.6 </w:t>
            </w:r>
          </w:p>
        </w:tc>
        <w:tc>
          <w:tcPr>
            <w:tcW w:w="2693" w:type="dxa"/>
            <w:shd w:val="clear" w:color="auto" w:fill="FFFFFF"/>
          </w:tcPr>
          <w:p w:rsidR="00EC2B3D" w:rsidRPr="0026030D" w:rsidRDefault="00EC2B3D" w:rsidP="00EC2B3D">
            <w:pPr>
              <w:rPr>
                <w:sz w:val="20"/>
                <w:szCs w:val="20"/>
              </w:rPr>
            </w:pPr>
            <w:r w:rsidRPr="0026030D">
              <w:rPr>
                <w:sz w:val="20"/>
                <w:szCs w:val="20"/>
              </w:rPr>
              <w:t xml:space="preserve">Наличие помещений с постоянным пребыванием </w:t>
            </w:r>
          </w:p>
        </w:tc>
        <w:tc>
          <w:tcPr>
            <w:tcW w:w="6204" w:type="dxa"/>
            <w:shd w:val="clear" w:color="auto" w:fill="FFFFFF"/>
          </w:tcPr>
          <w:p w:rsidR="00EC2B3D" w:rsidRPr="0026030D" w:rsidRDefault="00EC2B3D" w:rsidP="00EC2B3D">
            <w:pPr>
              <w:jc w:val="both"/>
              <w:rPr>
                <w:sz w:val="20"/>
                <w:szCs w:val="20"/>
              </w:rPr>
            </w:pPr>
            <w:r w:rsidRPr="0026030D">
              <w:rPr>
                <w:sz w:val="20"/>
                <w:szCs w:val="20"/>
              </w:rPr>
              <w:t>Нет.</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11.7</w:t>
            </w:r>
          </w:p>
        </w:tc>
        <w:tc>
          <w:tcPr>
            <w:tcW w:w="2693" w:type="dxa"/>
            <w:shd w:val="clear" w:color="auto" w:fill="FFFFFF"/>
          </w:tcPr>
          <w:p w:rsidR="00EC2B3D" w:rsidRPr="0026030D" w:rsidRDefault="00EC2B3D" w:rsidP="00EC2B3D">
            <w:pPr>
              <w:rPr>
                <w:sz w:val="20"/>
                <w:szCs w:val="20"/>
              </w:rPr>
            </w:pPr>
            <w:r w:rsidRPr="0026030D">
              <w:rPr>
                <w:sz w:val="20"/>
                <w:szCs w:val="20"/>
              </w:rPr>
              <w:t>Уровень ответственности</w:t>
            </w:r>
          </w:p>
        </w:tc>
        <w:tc>
          <w:tcPr>
            <w:tcW w:w="6204" w:type="dxa"/>
            <w:shd w:val="clear" w:color="auto" w:fill="FFFFFF"/>
          </w:tcPr>
          <w:p w:rsidR="00EC2B3D" w:rsidRPr="0026030D" w:rsidRDefault="00EC2B3D" w:rsidP="00EC2B3D">
            <w:pPr>
              <w:jc w:val="both"/>
              <w:rPr>
                <w:sz w:val="20"/>
                <w:szCs w:val="20"/>
              </w:rPr>
            </w:pPr>
            <w:r w:rsidRPr="0026030D">
              <w:rPr>
                <w:sz w:val="20"/>
                <w:szCs w:val="20"/>
              </w:rPr>
              <w:t>В соответствии с ФЗ №384 «Технический регламент о безопасности зданий и сооружений» (с изменениями на 2 июля 2013 года) проектируемые сооружения относятся к нормальному уровню ответственности.</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12</w:t>
            </w:r>
          </w:p>
          <w:p w:rsidR="00EC2B3D" w:rsidRPr="0026030D" w:rsidRDefault="00EC2B3D" w:rsidP="00EC2B3D">
            <w:pPr>
              <w:rPr>
                <w:sz w:val="20"/>
                <w:szCs w:val="20"/>
              </w:rPr>
            </w:pPr>
          </w:p>
        </w:tc>
        <w:tc>
          <w:tcPr>
            <w:tcW w:w="2693" w:type="dxa"/>
            <w:shd w:val="clear" w:color="auto" w:fill="FFFFFF"/>
          </w:tcPr>
          <w:p w:rsidR="00EC2B3D" w:rsidRPr="0026030D" w:rsidRDefault="00EC2B3D" w:rsidP="00EC2B3D">
            <w:pPr>
              <w:rPr>
                <w:sz w:val="20"/>
                <w:szCs w:val="20"/>
              </w:rPr>
            </w:pPr>
            <w:r w:rsidRPr="0026030D">
              <w:rPr>
                <w:sz w:val="20"/>
                <w:szCs w:val="20"/>
              </w:rPr>
              <w:t>Требования о необходимости соответствия проектной документации</w:t>
            </w:r>
          </w:p>
          <w:p w:rsidR="00EC2B3D" w:rsidRPr="0026030D" w:rsidRDefault="00EC2B3D" w:rsidP="00EC2B3D">
            <w:pPr>
              <w:rPr>
                <w:sz w:val="20"/>
                <w:szCs w:val="20"/>
              </w:rPr>
            </w:pPr>
            <w:r w:rsidRPr="0026030D">
              <w:rPr>
                <w:sz w:val="20"/>
                <w:szCs w:val="20"/>
              </w:rPr>
              <w:t>обоснованию безопасности опасного производственного объекта</w:t>
            </w:r>
          </w:p>
        </w:tc>
        <w:tc>
          <w:tcPr>
            <w:tcW w:w="6204" w:type="dxa"/>
            <w:shd w:val="clear" w:color="auto" w:fill="FFFFFF"/>
          </w:tcPr>
          <w:p w:rsidR="00EC2B3D" w:rsidRPr="0026030D" w:rsidRDefault="00EC2B3D" w:rsidP="00EC2B3D">
            <w:pPr>
              <w:jc w:val="both"/>
              <w:rPr>
                <w:sz w:val="20"/>
                <w:szCs w:val="20"/>
              </w:rPr>
            </w:pPr>
            <w:r w:rsidRPr="0026030D">
              <w:rPr>
                <w:sz w:val="20"/>
                <w:szCs w:val="20"/>
              </w:rPr>
              <w:t>Необходимость отсутствует.</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13</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качеству, конкурентоспособности, экологичности и энергоэффективности проектных решений</w:t>
            </w:r>
          </w:p>
        </w:tc>
        <w:tc>
          <w:tcPr>
            <w:tcW w:w="6204" w:type="dxa"/>
            <w:shd w:val="clear" w:color="auto" w:fill="FFFFFF"/>
          </w:tcPr>
          <w:p w:rsidR="00EC2B3D" w:rsidRPr="0026030D" w:rsidRDefault="00EC2B3D" w:rsidP="00EC2B3D">
            <w:pPr>
              <w:jc w:val="both"/>
              <w:rPr>
                <w:sz w:val="20"/>
                <w:szCs w:val="20"/>
              </w:rPr>
            </w:pPr>
            <w:r w:rsidRPr="0026030D">
              <w:rPr>
                <w:sz w:val="20"/>
                <w:szCs w:val="20"/>
              </w:rPr>
              <w:t xml:space="preserve">      Проектная документация и принятые в ней решения должны соответствовать установленным требованиям технических регламентов, сводов правил, строительным, санитарным, пожарным и антитеррористическим нормам и иным нормативно-правовым актам Российской Федерации. </w:t>
            </w:r>
          </w:p>
          <w:p w:rsidR="00EC2B3D" w:rsidRPr="0026030D" w:rsidRDefault="00EC2B3D" w:rsidP="00EC2B3D">
            <w:pPr>
              <w:jc w:val="both"/>
              <w:rPr>
                <w:sz w:val="20"/>
                <w:szCs w:val="20"/>
              </w:rPr>
            </w:pPr>
            <w:r w:rsidRPr="0026030D">
              <w:rPr>
                <w:sz w:val="20"/>
                <w:szCs w:val="20"/>
              </w:rPr>
              <w:t>- Федеральный закон от 27.12.2002 №184-ФЗ «О техническом регулировании»;</w:t>
            </w:r>
          </w:p>
          <w:p w:rsidR="00EC2B3D" w:rsidRPr="0026030D" w:rsidRDefault="00EC2B3D" w:rsidP="00EC2B3D">
            <w:pPr>
              <w:jc w:val="both"/>
              <w:rPr>
                <w:sz w:val="20"/>
                <w:szCs w:val="20"/>
              </w:rPr>
            </w:pPr>
            <w:r w:rsidRPr="0026030D">
              <w:rPr>
                <w:sz w:val="20"/>
                <w:szCs w:val="20"/>
              </w:rPr>
              <w:t>- Кодекс РФ от 29.12.2004 №190-ФЗ «Градостроительный кодекс Российской Федерации»;</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xml:space="preserve">- Федеральный закон №7 от 10.01.2002 г. «Об охране окружающей среды»; </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Федеральный закон от 18.06.2001 № 78-ФЗ «О землеустройстве»</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Федеральный закон РФ «Об эколог</w:t>
            </w:r>
            <w:r w:rsidR="00416EAD" w:rsidRPr="0026030D">
              <w:rPr>
                <w:rFonts w:eastAsia="Calibri"/>
                <w:sz w:val="20"/>
                <w:szCs w:val="20"/>
                <w:lang w:eastAsia="zh-CN"/>
              </w:rPr>
              <w:t>ической эксперти</w:t>
            </w:r>
            <w:r w:rsidRPr="0026030D">
              <w:rPr>
                <w:rFonts w:eastAsia="Calibri"/>
                <w:sz w:val="20"/>
                <w:szCs w:val="20"/>
                <w:lang w:eastAsia="zh-CN"/>
              </w:rPr>
              <w:t>зе» от 23.11.95. № 174-ФЗ;</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Федеральный закон РФ «О санитарно-эпидемиологическом благополучии населения» от 30.03.99 № 52-ФЗ;</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Федеральный закон РФ «Об охране атмосферного воздуха» от 04.05.99 № 96-ФЗ;</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Федеральный закон РФ «Об отходах производства и потребления» от 24.06.98 № 89-ФЗ;</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Федеральный закон РФ «О недрах» от 21.02.1992 № 2395-1;</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xml:space="preserve">-«Инструкция по проектированию, эксплуатации и рекультивации полигонов для твердых бытовых отходов», утверждена Министерством Строительства Российской Федерации 05.11.1995 г.; </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-Постановление правительства Российской Федерации от 16 февраля 2008 года № 87 «О составе разделов проектной документации и требованиях к их содержанию»;</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-ГОСТ 17.4.3.02-85 «Охрана природы. Почвы. Требования к охране плодородного слоя почвы при производстве земляных работ»;</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-СП 47.13330.2016 «Инженерные изыскания для строительства. Основные положения. Актуализированная редакция СНиП 11-02-96»;</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СП 11-102-97 «Инженерно-экологические изыскания для строительства»;</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xml:space="preserve">- </w:t>
            </w:r>
            <w:r w:rsidRPr="0026030D">
              <w:rPr>
                <w:sz w:val="20"/>
                <w:szCs w:val="20"/>
              </w:rPr>
              <w:t>СП 502.1325800.2021 «Инженерно-экологические изыскания для строительства. Общие правила производства работ»</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-СП 11-103-97 «Инженерно-гидрометеорологические изыскания для строительства»;</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СП 33-101-2003 «Определение основных расчетных гидрологических характеристик»;</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-СП 11-104-97 «Инженерно-геодезические изыскания для строительства»;</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-СП 11-105-97 «Инженерно-геологические изыскания для строительства»;</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-СП 42.133330.2016 «Градостроительство. Планировка и застройка городских и сельских поселений»;</w:t>
            </w:r>
          </w:p>
          <w:p w:rsidR="00EC2B3D" w:rsidRPr="0026030D" w:rsidRDefault="00EC2B3D" w:rsidP="00EC2B3D">
            <w:pPr>
              <w:keepNext/>
              <w:shd w:val="clear" w:color="auto" w:fill="FFFFFF"/>
              <w:tabs>
                <w:tab w:val="left" w:pos="6409"/>
              </w:tabs>
              <w:ind w:firstLine="317"/>
              <w:jc w:val="both"/>
              <w:textAlignment w:val="baseline"/>
              <w:outlineLvl w:val="0"/>
              <w:rPr>
                <w:rFonts w:eastAsia="Calibri"/>
                <w:b/>
                <w:spacing w:val="1"/>
                <w:sz w:val="20"/>
                <w:szCs w:val="20"/>
                <w:lang w:val="x-none" w:eastAsia="zh-CN"/>
              </w:rPr>
            </w:pPr>
            <w:r w:rsidRPr="0026030D">
              <w:rPr>
                <w:rFonts w:eastAsia="Calibri"/>
                <w:sz w:val="20"/>
                <w:szCs w:val="20"/>
                <w:lang w:val="x-none" w:eastAsia="zh-CN"/>
              </w:rPr>
              <w:t>-</w:t>
            </w:r>
            <w:r w:rsidRPr="0026030D">
              <w:rPr>
                <w:rFonts w:eastAsia="Calibri"/>
                <w:spacing w:val="1"/>
                <w:sz w:val="20"/>
                <w:szCs w:val="20"/>
                <w:lang w:val="x-none" w:eastAsia="zh-CN"/>
              </w:rPr>
              <w:t>СП 48.13330.2019</w:t>
            </w:r>
            <w:r w:rsidRPr="0026030D">
              <w:rPr>
                <w:rFonts w:eastAsia="Calibri"/>
                <w:sz w:val="20"/>
                <w:szCs w:val="20"/>
                <w:lang w:val="x-none" w:eastAsia="zh-CN"/>
              </w:rPr>
              <w:t xml:space="preserve"> «Организация строительства»;</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-СП 45.13330.20I7 «Земляные сооружения, основания и фундаменты. Актуализированная редакция СНиП 3.02.01-87»;</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ГОСТ 25584-2023 «Грунты. Методы лабораторного определения коэффициента фильтрации»;</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ГОСТ 25100-2020 «Грунты. Классификация»;</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ГОСТ 30772-2001 «Ресурсосбережение. Обращение с отходами. Термины и определения»;</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w:t>
            </w:r>
            <w:r w:rsidRPr="0026030D">
              <w:rPr>
                <w:sz w:val="20"/>
                <w:szCs w:val="20"/>
              </w:rPr>
              <w:t xml:space="preserve"> </w:t>
            </w:r>
            <w:r w:rsidRPr="0026030D">
              <w:rPr>
                <w:rFonts w:eastAsia="Calibri"/>
                <w:sz w:val="20"/>
                <w:szCs w:val="20"/>
                <w:lang w:eastAsia="zh-CN"/>
              </w:rPr>
              <w:t>СанПиН 2.1.3684-</w:t>
            </w:r>
            <w:r w:rsidR="00416EAD" w:rsidRPr="0026030D">
              <w:rPr>
                <w:rFonts w:eastAsia="Calibri"/>
                <w:sz w:val="20"/>
                <w:szCs w:val="20"/>
                <w:lang w:eastAsia="zh-CN"/>
              </w:rPr>
              <w:t>21 Санитарно</w:t>
            </w:r>
            <w:r w:rsidRPr="0026030D">
              <w:rPr>
                <w:rFonts w:eastAsia="Calibri"/>
                <w:sz w:val="20"/>
                <w:szCs w:val="20"/>
                <w:lang w:eastAsia="zh-CN"/>
              </w:rPr>
              <w:t>-эпидемиологические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СанПиН 1.2.3685-21 "Гигиенические нормативы и требования к обеспечению безопасности и (или) безвредности для человека факторов среды обитания"</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СанПиН 2.2.1/2.1.1.1200-03 «Санитарно-защитные зоны и санитарная классификация предприятий, сооружений и иных объектов»;</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 xml:space="preserve">- СП 320.1325800.2017 Полигоны для твердых </w:t>
            </w:r>
            <w:r w:rsidR="00416EAD" w:rsidRPr="0026030D">
              <w:rPr>
                <w:rFonts w:eastAsia="Calibri"/>
                <w:sz w:val="20"/>
                <w:szCs w:val="20"/>
                <w:lang w:eastAsia="zh-CN"/>
              </w:rPr>
              <w:t>комму</w:t>
            </w:r>
            <w:r w:rsidRPr="0026030D">
              <w:rPr>
                <w:rFonts w:eastAsia="Calibri"/>
                <w:sz w:val="20"/>
                <w:szCs w:val="20"/>
                <w:lang w:eastAsia="zh-CN"/>
              </w:rPr>
              <w:t>нальных отходов. Проект</w:t>
            </w:r>
            <w:r w:rsidR="00416EAD" w:rsidRPr="0026030D">
              <w:rPr>
                <w:rFonts w:eastAsia="Calibri"/>
                <w:sz w:val="20"/>
                <w:szCs w:val="20"/>
                <w:lang w:eastAsia="zh-CN"/>
              </w:rPr>
              <w:t>ирование, эксплуатация и рекуль</w:t>
            </w:r>
            <w:r w:rsidRPr="0026030D">
              <w:rPr>
                <w:rFonts w:eastAsia="Calibri"/>
                <w:sz w:val="20"/>
                <w:szCs w:val="20"/>
                <w:lang w:eastAsia="zh-CN"/>
              </w:rPr>
              <w:t>тивация (с Изменением N 1)-ГОСТ Р 21.1101-2013 «Основные требования к проектной и рабочей документации»;</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rFonts w:eastAsia="Calibri"/>
                <w:sz w:val="20"/>
                <w:szCs w:val="20"/>
                <w:lang w:eastAsia="zh-CN"/>
              </w:rPr>
              <w:t>-иной нормативной документацией, действующей на территории Российской Федерации.</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p>
          <w:p w:rsidR="00EC2B3D" w:rsidRPr="0026030D" w:rsidRDefault="00EC2B3D" w:rsidP="00EC2B3D">
            <w:pPr>
              <w:ind w:left="35"/>
              <w:jc w:val="both"/>
              <w:rPr>
                <w:rFonts w:eastAsia="Calibri"/>
                <w:color w:val="000000" w:themeColor="text1"/>
                <w:sz w:val="20"/>
                <w:szCs w:val="20"/>
              </w:rPr>
            </w:pPr>
            <w:r w:rsidRPr="0026030D">
              <w:rPr>
                <w:rFonts w:eastAsia="Calibri"/>
                <w:color w:val="000000" w:themeColor="text1"/>
                <w:sz w:val="20"/>
                <w:szCs w:val="20"/>
              </w:rPr>
              <w:t>Проектную документацию в части оценки воздействия на окружающую среду выполнить с учётом требований:</w:t>
            </w:r>
          </w:p>
          <w:p w:rsidR="00EC2B3D" w:rsidRPr="0026030D" w:rsidRDefault="00EC2B3D" w:rsidP="00EC2B3D">
            <w:pPr>
              <w:pStyle w:val="afffff3"/>
              <w:numPr>
                <w:ilvl w:val="0"/>
                <w:numId w:val="15"/>
              </w:numPr>
              <w:suppressAutoHyphens w:val="0"/>
              <w:spacing w:line="240" w:lineRule="auto"/>
              <w:contextualSpacing/>
              <w:rPr>
                <w:color w:val="000000" w:themeColor="text1"/>
                <w:sz w:val="20"/>
                <w:szCs w:val="20"/>
              </w:rPr>
            </w:pPr>
            <w:r w:rsidRPr="0026030D">
              <w:rPr>
                <w:color w:val="000000" w:themeColor="text1"/>
                <w:sz w:val="20"/>
                <w:szCs w:val="20"/>
              </w:rPr>
              <w:t>Федерального закона от 04.05.1999 г. № 96-ФЗ «Об охране атмосферного воздуха»;</w:t>
            </w:r>
          </w:p>
          <w:p w:rsidR="00EC2B3D" w:rsidRPr="0026030D" w:rsidRDefault="00EC2B3D" w:rsidP="00EC2B3D">
            <w:pPr>
              <w:pStyle w:val="afffff3"/>
              <w:numPr>
                <w:ilvl w:val="0"/>
                <w:numId w:val="15"/>
              </w:numPr>
              <w:suppressAutoHyphens w:val="0"/>
              <w:spacing w:line="240" w:lineRule="auto"/>
              <w:contextualSpacing/>
              <w:rPr>
                <w:color w:val="000000" w:themeColor="text1"/>
                <w:sz w:val="20"/>
                <w:szCs w:val="20"/>
              </w:rPr>
            </w:pPr>
            <w:r w:rsidRPr="0026030D">
              <w:rPr>
                <w:color w:val="000000" w:themeColor="text1"/>
                <w:sz w:val="20"/>
                <w:szCs w:val="20"/>
              </w:rPr>
              <w:t>Федерального закона от 10.01.2002 г. № 7-ФЗ «Об охране окружающей среды»;</w:t>
            </w:r>
          </w:p>
          <w:p w:rsidR="00EC2B3D" w:rsidRPr="0026030D" w:rsidRDefault="00EC2B3D" w:rsidP="00EC2B3D">
            <w:pPr>
              <w:pStyle w:val="afffff3"/>
              <w:numPr>
                <w:ilvl w:val="0"/>
                <w:numId w:val="15"/>
              </w:numPr>
              <w:suppressAutoHyphens w:val="0"/>
              <w:spacing w:line="240" w:lineRule="auto"/>
              <w:contextualSpacing/>
              <w:rPr>
                <w:color w:val="000000" w:themeColor="text1"/>
                <w:sz w:val="20"/>
                <w:szCs w:val="20"/>
              </w:rPr>
            </w:pPr>
            <w:r w:rsidRPr="0026030D">
              <w:rPr>
                <w:color w:val="000000" w:themeColor="text1"/>
                <w:sz w:val="20"/>
                <w:szCs w:val="20"/>
              </w:rPr>
              <w:t>Федерального закона от 24.06.1998г. № 89-ФЗ «Об отходах производства и потребления»;</w:t>
            </w:r>
          </w:p>
          <w:p w:rsidR="00EC2B3D" w:rsidRPr="0026030D" w:rsidRDefault="00EC2B3D" w:rsidP="00EC2B3D">
            <w:pPr>
              <w:pStyle w:val="afffff3"/>
              <w:numPr>
                <w:ilvl w:val="0"/>
                <w:numId w:val="15"/>
              </w:numPr>
              <w:suppressAutoHyphens w:val="0"/>
              <w:spacing w:line="240" w:lineRule="auto"/>
              <w:contextualSpacing/>
              <w:rPr>
                <w:color w:val="000000" w:themeColor="text1"/>
                <w:sz w:val="20"/>
                <w:szCs w:val="20"/>
              </w:rPr>
            </w:pPr>
            <w:r w:rsidRPr="0026030D">
              <w:rPr>
                <w:color w:val="000000" w:themeColor="text1"/>
                <w:sz w:val="20"/>
                <w:szCs w:val="20"/>
              </w:rPr>
              <w:t>Федерального закона РФ «О недрах» от 21.02.1992 № 2395-1;</w:t>
            </w:r>
          </w:p>
          <w:p w:rsidR="00EC2B3D" w:rsidRPr="0026030D" w:rsidRDefault="00EC2B3D" w:rsidP="00EC2B3D">
            <w:pPr>
              <w:pStyle w:val="afffff3"/>
              <w:numPr>
                <w:ilvl w:val="0"/>
                <w:numId w:val="15"/>
              </w:numPr>
              <w:suppressAutoHyphens w:val="0"/>
              <w:spacing w:line="240" w:lineRule="auto"/>
              <w:contextualSpacing/>
              <w:rPr>
                <w:sz w:val="20"/>
                <w:szCs w:val="20"/>
              </w:rPr>
            </w:pPr>
            <w:r w:rsidRPr="0026030D">
              <w:rPr>
                <w:sz w:val="20"/>
                <w:szCs w:val="20"/>
              </w:rPr>
              <w:t>Постановление Правительства РФ от 28.11.2024 N 1644 "О порядке проведения оценки воздействия на окружающую среду" (вместе с "Правилами проведения оценки воздействия на окружающую среду")</w:t>
            </w:r>
          </w:p>
          <w:p w:rsidR="00EC2B3D" w:rsidRPr="0026030D" w:rsidRDefault="00EC2B3D" w:rsidP="00EC2B3D">
            <w:pPr>
              <w:widowControl w:val="0"/>
              <w:tabs>
                <w:tab w:val="left" w:pos="6409"/>
              </w:tabs>
              <w:autoSpaceDE w:val="0"/>
              <w:autoSpaceDN w:val="0"/>
              <w:adjustRightInd w:val="0"/>
              <w:ind w:firstLine="317"/>
              <w:jc w:val="both"/>
              <w:rPr>
                <w:rFonts w:eastAsia="Calibri"/>
                <w:sz w:val="20"/>
                <w:szCs w:val="20"/>
                <w:lang w:eastAsia="zh-CN"/>
              </w:rPr>
            </w:pPr>
            <w:r w:rsidRPr="0026030D">
              <w:rPr>
                <w:color w:val="000000" w:themeColor="text1"/>
                <w:sz w:val="20"/>
                <w:szCs w:val="20"/>
              </w:rPr>
              <w:t>Иных нормативных документов в области охраны окружающей среды.</w:t>
            </w:r>
          </w:p>
          <w:p w:rsidR="00EC2B3D" w:rsidRPr="0026030D" w:rsidRDefault="00EC2B3D" w:rsidP="00EC2B3D">
            <w:pPr>
              <w:jc w:val="both"/>
              <w:rPr>
                <w:sz w:val="20"/>
                <w:szCs w:val="20"/>
              </w:rPr>
            </w:pP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14</w:t>
            </w:r>
          </w:p>
        </w:tc>
        <w:tc>
          <w:tcPr>
            <w:tcW w:w="2693" w:type="dxa"/>
            <w:shd w:val="clear" w:color="auto" w:fill="FFFFFF"/>
          </w:tcPr>
          <w:p w:rsidR="00EC2B3D" w:rsidRPr="0026030D" w:rsidRDefault="00EC2B3D" w:rsidP="00EC2B3D">
            <w:pPr>
              <w:rPr>
                <w:sz w:val="20"/>
                <w:szCs w:val="20"/>
              </w:rPr>
            </w:pPr>
            <w:r w:rsidRPr="0026030D">
              <w:rPr>
                <w:sz w:val="20"/>
                <w:szCs w:val="20"/>
              </w:rPr>
              <w:t>Необходимость выполнения инженерных изысканий для подготовки проектной документации</w:t>
            </w:r>
          </w:p>
        </w:tc>
        <w:tc>
          <w:tcPr>
            <w:tcW w:w="6204" w:type="dxa"/>
            <w:shd w:val="clear" w:color="auto" w:fill="auto"/>
          </w:tcPr>
          <w:p w:rsidR="00EC2B3D" w:rsidRPr="0026030D" w:rsidRDefault="00EC2B3D" w:rsidP="00EC2B3D">
            <w:pPr>
              <w:widowControl w:val="0"/>
              <w:autoSpaceDE w:val="0"/>
              <w:autoSpaceDN w:val="0"/>
              <w:adjustRightInd w:val="0"/>
              <w:ind w:firstLine="317"/>
              <w:jc w:val="both"/>
              <w:rPr>
                <w:rFonts w:eastAsia="Calibri"/>
                <w:sz w:val="20"/>
                <w:szCs w:val="20"/>
              </w:rPr>
            </w:pPr>
            <w:r w:rsidRPr="0026030D">
              <w:rPr>
                <w:rFonts w:eastAsia="Calibri"/>
                <w:sz w:val="20"/>
                <w:szCs w:val="20"/>
              </w:rPr>
              <w:t>Исполнитель разрабатывает и согласовывает с Заказчиком программу работ изысканий:</w:t>
            </w:r>
          </w:p>
          <w:p w:rsidR="00EC2B3D" w:rsidRPr="0026030D" w:rsidRDefault="00EC2B3D" w:rsidP="00EC2B3D">
            <w:pPr>
              <w:widowControl w:val="0"/>
              <w:autoSpaceDE w:val="0"/>
              <w:autoSpaceDN w:val="0"/>
              <w:adjustRightInd w:val="0"/>
              <w:ind w:firstLine="317"/>
              <w:jc w:val="both"/>
              <w:rPr>
                <w:rFonts w:eastAsia="Calibri"/>
                <w:sz w:val="20"/>
                <w:szCs w:val="20"/>
              </w:rPr>
            </w:pPr>
            <w:r w:rsidRPr="0026030D">
              <w:rPr>
                <w:rFonts w:eastAsia="Calibri"/>
                <w:sz w:val="20"/>
                <w:szCs w:val="20"/>
                <w:lang w:eastAsia="zh-CN"/>
              </w:rPr>
              <w:t>-инженерно-геодезических;</w:t>
            </w:r>
          </w:p>
          <w:p w:rsidR="00EC2B3D" w:rsidRPr="0026030D" w:rsidRDefault="00EC2B3D" w:rsidP="00EC2B3D">
            <w:pPr>
              <w:widowControl w:val="0"/>
              <w:autoSpaceDE w:val="0"/>
              <w:autoSpaceDN w:val="0"/>
              <w:adjustRightInd w:val="0"/>
              <w:ind w:firstLine="317"/>
              <w:jc w:val="both"/>
              <w:rPr>
                <w:rFonts w:eastAsia="Calibri"/>
                <w:sz w:val="20"/>
                <w:szCs w:val="20"/>
                <w:lang w:eastAsia="zh-CN"/>
              </w:rPr>
            </w:pPr>
            <w:r w:rsidRPr="0026030D">
              <w:rPr>
                <w:rFonts w:eastAsia="Calibri"/>
                <w:sz w:val="20"/>
                <w:szCs w:val="20"/>
                <w:lang w:eastAsia="zh-CN"/>
              </w:rPr>
              <w:t>-инженерно-геологических, при необходимости инженерно-гидрогеологических работ;</w:t>
            </w:r>
          </w:p>
          <w:p w:rsidR="00EC2B3D" w:rsidRPr="0026030D" w:rsidRDefault="00EC2B3D" w:rsidP="00EC2B3D">
            <w:pPr>
              <w:widowControl w:val="0"/>
              <w:autoSpaceDE w:val="0"/>
              <w:autoSpaceDN w:val="0"/>
              <w:adjustRightInd w:val="0"/>
              <w:ind w:firstLine="317"/>
              <w:jc w:val="both"/>
              <w:rPr>
                <w:rFonts w:eastAsia="Calibri"/>
                <w:sz w:val="20"/>
                <w:szCs w:val="20"/>
                <w:lang w:eastAsia="zh-CN"/>
              </w:rPr>
            </w:pPr>
            <w:r w:rsidRPr="0026030D">
              <w:rPr>
                <w:rFonts w:eastAsia="Calibri"/>
                <w:sz w:val="20"/>
                <w:szCs w:val="20"/>
                <w:lang w:eastAsia="zh-CN"/>
              </w:rPr>
              <w:t>-инженерно-гидрометеорологических;</w:t>
            </w:r>
          </w:p>
          <w:p w:rsidR="00EC2B3D" w:rsidRPr="0026030D" w:rsidRDefault="00EC2B3D" w:rsidP="00EC2B3D">
            <w:pPr>
              <w:widowControl w:val="0"/>
              <w:autoSpaceDE w:val="0"/>
              <w:autoSpaceDN w:val="0"/>
              <w:adjustRightInd w:val="0"/>
              <w:ind w:firstLine="317"/>
              <w:jc w:val="both"/>
              <w:rPr>
                <w:rFonts w:eastAsia="Calibri"/>
                <w:sz w:val="20"/>
                <w:szCs w:val="20"/>
                <w:lang w:eastAsia="zh-CN"/>
              </w:rPr>
            </w:pPr>
            <w:r w:rsidRPr="0026030D">
              <w:rPr>
                <w:rFonts w:eastAsia="Calibri"/>
                <w:sz w:val="20"/>
                <w:szCs w:val="20"/>
                <w:lang w:eastAsia="zh-CN"/>
              </w:rPr>
              <w:t xml:space="preserve">-инженерно-экологических </w:t>
            </w:r>
          </w:p>
          <w:p w:rsidR="00EC2B3D" w:rsidRPr="0026030D" w:rsidRDefault="00EC2B3D" w:rsidP="00EC2B3D">
            <w:pPr>
              <w:widowControl w:val="0"/>
              <w:autoSpaceDE w:val="0"/>
              <w:autoSpaceDN w:val="0"/>
              <w:adjustRightInd w:val="0"/>
              <w:ind w:firstLine="317"/>
              <w:jc w:val="both"/>
              <w:rPr>
                <w:rFonts w:eastAsia="Calibri"/>
                <w:sz w:val="20"/>
                <w:szCs w:val="20"/>
                <w:lang w:eastAsia="zh-CN"/>
              </w:rPr>
            </w:pPr>
            <w:r w:rsidRPr="0026030D">
              <w:rPr>
                <w:rFonts w:eastAsia="Calibri"/>
                <w:sz w:val="20"/>
                <w:szCs w:val="20"/>
                <w:lang w:eastAsia="zh-CN"/>
              </w:rPr>
              <w:t>-археологических (при необходимости).</w:t>
            </w:r>
          </w:p>
          <w:p w:rsidR="00EC2B3D" w:rsidRPr="0026030D" w:rsidRDefault="00EC2B3D" w:rsidP="00EC2B3D">
            <w:pPr>
              <w:widowControl w:val="0"/>
              <w:autoSpaceDE w:val="0"/>
              <w:autoSpaceDN w:val="0"/>
              <w:adjustRightInd w:val="0"/>
              <w:ind w:firstLine="317"/>
              <w:jc w:val="both"/>
              <w:rPr>
                <w:rFonts w:eastAsia="Calibri"/>
                <w:sz w:val="20"/>
                <w:szCs w:val="20"/>
              </w:rPr>
            </w:pPr>
            <w:r w:rsidRPr="0026030D">
              <w:rPr>
                <w:rFonts w:eastAsia="Calibri"/>
                <w:sz w:val="20"/>
                <w:szCs w:val="20"/>
              </w:rPr>
              <w:t>Организовывает и координирует работу по выполнению:</w:t>
            </w:r>
          </w:p>
          <w:p w:rsidR="00EC2B3D" w:rsidRPr="0026030D" w:rsidRDefault="00EC2B3D" w:rsidP="00EC2B3D">
            <w:pPr>
              <w:widowControl w:val="0"/>
              <w:autoSpaceDE w:val="0"/>
              <w:autoSpaceDN w:val="0"/>
              <w:adjustRightInd w:val="0"/>
              <w:ind w:firstLine="317"/>
              <w:jc w:val="both"/>
              <w:rPr>
                <w:rFonts w:eastAsia="Calibri"/>
                <w:sz w:val="20"/>
                <w:szCs w:val="20"/>
              </w:rPr>
            </w:pPr>
            <w:r w:rsidRPr="0026030D">
              <w:rPr>
                <w:rFonts w:eastAsia="Calibri"/>
                <w:sz w:val="20"/>
                <w:szCs w:val="20"/>
              </w:rPr>
              <w:t>-</w:t>
            </w:r>
            <w:r w:rsidRPr="0026030D">
              <w:rPr>
                <w:rFonts w:eastAsia="Calibri"/>
                <w:sz w:val="20"/>
                <w:szCs w:val="20"/>
                <w:u w:val="single"/>
              </w:rPr>
              <w:t>инженерно-геодезических изысканий</w:t>
            </w:r>
            <w:r w:rsidRPr="0026030D">
              <w:rPr>
                <w:rFonts w:eastAsia="Calibri"/>
                <w:sz w:val="20"/>
                <w:szCs w:val="20"/>
              </w:rPr>
              <w:t>, выполняемых в соответствии с СП 47.13330.2016 «Инженерные изыскания для строительства. Основные положения», СП 11-104-97 «Инженерно-геодезические изыскания для строительства» с выполнением топографической съемки на площади не менее 5,0 га (объем уточнить при составлении программы работ) в масштабе М 1:500 с согласованиями подземных коммуникаций;</w:t>
            </w:r>
          </w:p>
          <w:p w:rsidR="00EC2B3D" w:rsidRPr="0026030D" w:rsidRDefault="00EC2B3D" w:rsidP="00EC2B3D">
            <w:pPr>
              <w:widowControl w:val="0"/>
              <w:autoSpaceDE w:val="0"/>
              <w:autoSpaceDN w:val="0"/>
              <w:adjustRightInd w:val="0"/>
              <w:ind w:firstLine="317"/>
              <w:jc w:val="both"/>
              <w:rPr>
                <w:rFonts w:eastAsia="Calibri"/>
                <w:sz w:val="20"/>
                <w:szCs w:val="20"/>
              </w:rPr>
            </w:pPr>
            <w:r w:rsidRPr="0026030D">
              <w:rPr>
                <w:rFonts w:eastAsia="Calibri"/>
                <w:sz w:val="20"/>
                <w:szCs w:val="20"/>
              </w:rPr>
              <w:t>-</w:t>
            </w:r>
            <w:r w:rsidRPr="0026030D">
              <w:rPr>
                <w:rFonts w:eastAsia="Calibri"/>
                <w:sz w:val="20"/>
                <w:szCs w:val="20"/>
                <w:u w:val="single"/>
              </w:rPr>
              <w:t>инженерно-геологических изысканий</w:t>
            </w:r>
            <w:r w:rsidRPr="0026030D">
              <w:rPr>
                <w:rFonts w:eastAsia="Calibri"/>
                <w:sz w:val="20"/>
                <w:szCs w:val="20"/>
              </w:rPr>
              <w:t xml:space="preserve"> в соответствии с требованиями - СП 47.13330.2016 «Инженерные изыскания для строительства. Основные положения. СП 446.1325800.2019 «Инженерно-геологические изыскания для строительства. Общие правила производства работ». Глубину бурения и количество скважин уточнить в соответствии с СП 11-105-97.   При необходимости выполнить определение коррозионной активности грунтов, наличие блуждающих токов. </w:t>
            </w:r>
          </w:p>
          <w:p w:rsidR="00EC2B3D" w:rsidRPr="0026030D" w:rsidRDefault="00EC2B3D" w:rsidP="00EC2B3D">
            <w:pPr>
              <w:autoSpaceDE w:val="0"/>
              <w:autoSpaceDN w:val="0"/>
              <w:adjustRightInd w:val="0"/>
              <w:ind w:firstLine="317"/>
              <w:jc w:val="both"/>
              <w:rPr>
                <w:rFonts w:eastAsia="Calibri"/>
                <w:sz w:val="20"/>
                <w:szCs w:val="20"/>
              </w:rPr>
            </w:pPr>
            <w:r w:rsidRPr="0026030D">
              <w:rPr>
                <w:rFonts w:eastAsia="Calibri"/>
                <w:sz w:val="20"/>
                <w:szCs w:val="20"/>
              </w:rPr>
              <w:t>При проведении полевых исследований грунтов выполнить статическое зондирование в соответствии с нормативами (при необходимости).</w:t>
            </w:r>
          </w:p>
          <w:p w:rsidR="00EC2B3D" w:rsidRPr="0026030D" w:rsidRDefault="00EC2B3D" w:rsidP="00EC2B3D">
            <w:pPr>
              <w:autoSpaceDE w:val="0"/>
              <w:autoSpaceDN w:val="0"/>
              <w:adjustRightInd w:val="0"/>
              <w:ind w:firstLine="317"/>
              <w:jc w:val="both"/>
              <w:rPr>
                <w:rFonts w:eastAsia="Calibri"/>
                <w:sz w:val="20"/>
                <w:szCs w:val="20"/>
              </w:rPr>
            </w:pPr>
            <w:r w:rsidRPr="0026030D">
              <w:rPr>
                <w:rFonts w:eastAsia="Calibri"/>
                <w:sz w:val="20"/>
                <w:szCs w:val="20"/>
              </w:rPr>
              <w:t>Отбор проб грунта ненарушенной и нарушенной структуры необходимо производить согласно ГОСТ 12071-2014;</w:t>
            </w:r>
          </w:p>
          <w:p w:rsidR="00EC2B3D" w:rsidRPr="0026030D" w:rsidRDefault="00EC2B3D" w:rsidP="00EC2B3D">
            <w:pPr>
              <w:autoSpaceDE w:val="0"/>
              <w:autoSpaceDN w:val="0"/>
              <w:adjustRightInd w:val="0"/>
              <w:ind w:firstLine="317"/>
              <w:jc w:val="both"/>
              <w:rPr>
                <w:rFonts w:eastAsia="Calibri"/>
                <w:sz w:val="20"/>
                <w:szCs w:val="20"/>
              </w:rPr>
            </w:pPr>
            <w:r w:rsidRPr="0026030D">
              <w:rPr>
                <w:rFonts w:eastAsia="Calibri"/>
                <w:sz w:val="20"/>
                <w:szCs w:val="20"/>
              </w:rPr>
              <w:t>Химический анализ воды необходимо выполнить в соответствии с ГОСТ 33045-2014</w:t>
            </w:r>
          </w:p>
          <w:p w:rsidR="00EC2B3D" w:rsidRPr="0026030D" w:rsidRDefault="00EC2B3D" w:rsidP="00EC2B3D">
            <w:pPr>
              <w:autoSpaceDE w:val="0"/>
              <w:autoSpaceDN w:val="0"/>
              <w:adjustRightInd w:val="0"/>
              <w:ind w:firstLine="317"/>
              <w:jc w:val="both"/>
              <w:rPr>
                <w:rFonts w:eastAsia="Calibri"/>
                <w:sz w:val="20"/>
                <w:szCs w:val="20"/>
              </w:rPr>
            </w:pPr>
            <w:r w:rsidRPr="0026030D">
              <w:rPr>
                <w:rFonts w:eastAsia="Calibri"/>
                <w:sz w:val="20"/>
                <w:szCs w:val="20"/>
              </w:rPr>
              <w:t>Определить уровень грунтовых вод (УГВ) и направление их потока;</w:t>
            </w:r>
          </w:p>
          <w:p w:rsidR="00EC2B3D" w:rsidRPr="0026030D" w:rsidRDefault="00EC2B3D" w:rsidP="00EC2B3D">
            <w:pPr>
              <w:autoSpaceDE w:val="0"/>
              <w:autoSpaceDN w:val="0"/>
              <w:adjustRightInd w:val="0"/>
              <w:ind w:firstLine="317"/>
              <w:jc w:val="both"/>
              <w:rPr>
                <w:rFonts w:eastAsia="Calibri"/>
                <w:sz w:val="20"/>
                <w:szCs w:val="20"/>
              </w:rPr>
            </w:pPr>
            <w:r w:rsidRPr="0026030D">
              <w:rPr>
                <w:rFonts w:eastAsia="Calibri"/>
                <w:sz w:val="20"/>
                <w:szCs w:val="20"/>
              </w:rPr>
              <w:t>Материалы, полученные в процессе инженерных изысканий, должны содержать количество информации достаточное для выполнения оценки воздействия на окружающую среду и разработки мероприятий по ликвидации полигона ТБО.</w:t>
            </w:r>
          </w:p>
          <w:p w:rsidR="00EC2B3D" w:rsidRPr="0026030D" w:rsidRDefault="00EC2B3D" w:rsidP="00EC2B3D">
            <w:pPr>
              <w:autoSpaceDE w:val="0"/>
              <w:autoSpaceDN w:val="0"/>
              <w:adjustRightInd w:val="0"/>
              <w:ind w:firstLine="317"/>
              <w:jc w:val="both"/>
              <w:rPr>
                <w:rFonts w:eastAsia="Calibri"/>
                <w:sz w:val="20"/>
                <w:szCs w:val="20"/>
              </w:rPr>
            </w:pPr>
            <w:r w:rsidRPr="0026030D">
              <w:rPr>
                <w:rFonts w:eastAsia="Calibri"/>
                <w:sz w:val="20"/>
                <w:szCs w:val="20"/>
              </w:rPr>
              <w:t>Выполнить опытно-фильтрационные работы (наливы или откачки).</w:t>
            </w:r>
          </w:p>
          <w:p w:rsidR="00EC2B3D" w:rsidRPr="0026030D" w:rsidRDefault="00EC2B3D" w:rsidP="00EC2B3D">
            <w:pPr>
              <w:autoSpaceDE w:val="0"/>
              <w:autoSpaceDN w:val="0"/>
              <w:adjustRightInd w:val="0"/>
              <w:ind w:firstLine="317"/>
              <w:jc w:val="both"/>
              <w:rPr>
                <w:rFonts w:eastAsia="Calibri"/>
                <w:sz w:val="20"/>
                <w:szCs w:val="20"/>
              </w:rPr>
            </w:pPr>
            <w:r w:rsidRPr="0026030D">
              <w:rPr>
                <w:rFonts w:eastAsia="Calibri"/>
                <w:sz w:val="20"/>
                <w:szCs w:val="20"/>
              </w:rPr>
              <w:t>-</w:t>
            </w:r>
            <w:r w:rsidRPr="0026030D">
              <w:rPr>
                <w:rFonts w:eastAsia="Calibri"/>
                <w:sz w:val="20"/>
                <w:szCs w:val="20"/>
                <w:u w:val="single"/>
              </w:rPr>
              <w:t xml:space="preserve">инженерно-гидрометеорологических изысканий </w:t>
            </w:r>
            <w:r w:rsidRPr="0026030D">
              <w:rPr>
                <w:rFonts w:eastAsia="Calibri"/>
                <w:sz w:val="20"/>
                <w:szCs w:val="20"/>
              </w:rPr>
              <w:t>в соответствии с требованиями - СП 47.13330.2016 «Инженерные изыскания для строительства. Основные положения» и СП 11-103-97 «Инженерно-гидрометеорологические изыскания для строительства», СП33-101-2003 «Определение основных расчетных гидрологических характеристик».</w:t>
            </w:r>
          </w:p>
          <w:p w:rsidR="00EC2B3D" w:rsidRPr="0026030D" w:rsidRDefault="00EC2B3D" w:rsidP="00EC2B3D">
            <w:pPr>
              <w:autoSpaceDE w:val="0"/>
              <w:autoSpaceDN w:val="0"/>
              <w:adjustRightInd w:val="0"/>
              <w:ind w:firstLine="317"/>
              <w:jc w:val="both"/>
              <w:rPr>
                <w:rFonts w:eastAsia="Calibri"/>
                <w:sz w:val="20"/>
                <w:szCs w:val="20"/>
              </w:rPr>
            </w:pPr>
            <w:r w:rsidRPr="0026030D">
              <w:rPr>
                <w:rFonts w:eastAsia="Calibri"/>
                <w:sz w:val="20"/>
                <w:szCs w:val="20"/>
              </w:rPr>
              <w:t>На основе данных климатических наблюдений на ближайших метеостанциях составить климатическую характеристику участка работ.</w:t>
            </w:r>
          </w:p>
          <w:p w:rsidR="00EC2B3D" w:rsidRPr="0026030D" w:rsidRDefault="00EC2B3D" w:rsidP="00EC2B3D">
            <w:pPr>
              <w:autoSpaceDE w:val="0"/>
              <w:autoSpaceDN w:val="0"/>
              <w:adjustRightInd w:val="0"/>
              <w:ind w:firstLine="317"/>
              <w:jc w:val="both"/>
              <w:rPr>
                <w:sz w:val="20"/>
                <w:szCs w:val="20"/>
              </w:rPr>
            </w:pPr>
            <w:r w:rsidRPr="0026030D">
              <w:rPr>
                <w:rFonts w:eastAsia="Calibri"/>
                <w:sz w:val="20"/>
                <w:szCs w:val="20"/>
              </w:rPr>
              <w:t>-</w:t>
            </w:r>
            <w:r w:rsidRPr="0026030D">
              <w:rPr>
                <w:rFonts w:eastAsia="Calibri"/>
                <w:sz w:val="20"/>
                <w:szCs w:val="20"/>
                <w:u w:val="single"/>
              </w:rPr>
              <w:t xml:space="preserve">инженерно-экологических изысканий </w:t>
            </w:r>
            <w:r w:rsidRPr="0026030D">
              <w:rPr>
                <w:rFonts w:eastAsia="Calibri"/>
                <w:sz w:val="20"/>
                <w:szCs w:val="20"/>
              </w:rPr>
              <w:t xml:space="preserve">в соответствии с требованиями - </w:t>
            </w:r>
            <w:r w:rsidRPr="0026030D">
              <w:rPr>
                <w:sz w:val="20"/>
                <w:szCs w:val="20"/>
              </w:rPr>
              <w:t>СП47.13330.2016, СП 11-102-97, СП 502.1325800.2021.</w:t>
            </w:r>
          </w:p>
          <w:p w:rsidR="00EC2B3D" w:rsidRPr="0026030D" w:rsidRDefault="00EC2B3D" w:rsidP="00EC2B3D">
            <w:pPr>
              <w:autoSpaceDE w:val="0"/>
              <w:autoSpaceDN w:val="0"/>
              <w:adjustRightInd w:val="0"/>
              <w:ind w:firstLine="317"/>
              <w:jc w:val="both"/>
              <w:rPr>
                <w:sz w:val="20"/>
                <w:szCs w:val="20"/>
              </w:rPr>
            </w:pPr>
            <w:r w:rsidRPr="0026030D">
              <w:rPr>
                <w:sz w:val="20"/>
                <w:szCs w:val="20"/>
              </w:rPr>
              <w:t>Информация, полученная в результате инженерно­экологических изысканий, должна быть достаточной для получения экологической характеристики объекта и прогнозной оценки ожидаемого воздействия на окружающую среду, дня выбора методики рекультивации, а также разработки мероприятий по охране окружающей среды.</w:t>
            </w:r>
          </w:p>
          <w:p w:rsidR="00EC2B3D" w:rsidRPr="0026030D" w:rsidRDefault="00EC2B3D" w:rsidP="00EC2B3D">
            <w:pPr>
              <w:autoSpaceDE w:val="0"/>
              <w:autoSpaceDN w:val="0"/>
              <w:adjustRightInd w:val="0"/>
              <w:ind w:firstLine="317"/>
              <w:jc w:val="both"/>
              <w:rPr>
                <w:rFonts w:eastAsia="Calibri"/>
                <w:sz w:val="20"/>
                <w:szCs w:val="20"/>
              </w:rPr>
            </w:pPr>
          </w:p>
          <w:p w:rsidR="00EC2B3D" w:rsidRPr="0026030D" w:rsidRDefault="00EC2B3D" w:rsidP="00EC2B3D">
            <w:pPr>
              <w:autoSpaceDE w:val="0"/>
              <w:autoSpaceDN w:val="0"/>
              <w:adjustRightInd w:val="0"/>
              <w:ind w:firstLine="317"/>
              <w:jc w:val="both"/>
              <w:rPr>
                <w:rFonts w:eastAsia="Calibri"/>
                <w:sz w:val="20"/>
                <w:szCs w:val="20"/>
              </w:rPr>
            </w:pPr>
            <w:r w:rsidRPr="0026030D">
              <w:rPr>
                <w:rFonts w:eastAsia="Calibri"/>
                <w:sz w:val="20"/>
                <w:szCs w:val="20"/>
              </w:rPr>
              <w:t>Объем изысканий уточнить при составлении программы изысканий.</w:t>
            </w:r>
          </w:p>
          <w:p w:rsidR="00EC2B3D" w:rsidRPr="0026030D" w:rsidRDefault="00EC2B3D" w:rsidP="00EC2B3D">
            <w:pPr>
              <w:autoSpaceDE w:val="0"/>
              <w:autoSpaceDN w:val="0"/>
              <w:adjustRightInd w:val="0"/>
              <w:ind w:firstLine="317"/>
              <w:jc w:val="both"/>
              <w:rPr>
                <w:rFonts w:eastAsia="Calibri"/>
                <w:sz w:val="20"/>
                <w:szCs w:val="20"/>
              </w:rPr>
            </w:pPr>
            <w:r w:rsidRPr="0026030D">
              <w:rPr>
                <w:rFonts w:eastAsia="Calibri"/>
                <w:sz w:val="20"/>
                <w:szCs w:val="20"/>
              </w:rPr>
              <w:t>Изыскания выполнить в объемах достаточных для разработки проектных решений.</w:t>
            </w:r>
          </w:p>
          <w:p w:rsidR="00EC2B3D" w:rsidRPr="0026030D" w:rsidRDefault="00EC2B3D" w:rsidP="00EC2B3D">
            <w:pPr>
              <w:autoSpaceDE w:val="0"/>
              <w:autoSpaceDN w:val="0"/>
              <w:adjustRightInd w:val="0"/>
              <w:ind w:firstLine="317"/>
              <w:jc w:val="both"/>
              <w:rPr>
                <w:rFonts w:eastAsia="Calibri"/>
                <w:sz w:val="20"/>
                <w:szCs w:val="20"/>
              </w:rPr>
            </w:pPr>
            <w:r w:rsidRPr="0026030D">
              <w:rPr>
                <w:rFonts w:eastAsia="Calibri"/>
                <w:sz w:val="20"/>
                <w:szCs w:val="20"/>
              </w:rPr>
              <w:t>Составляются технические отчеты по каждому виду изысканий с приложением графических материалов, фотоматериалов, свидетельств, допусков, лицензий, полученных заключений и разрешений.</w:t>
            </w:r>
          </w:p>
          <w:p w:rsidR="00EC2B3D" w:rsidRPr="0026030D" w:rsidRDefault="00EC2B3D" w:rsidP="00EC2B3D">
            <w:pPr>
              <w:jc w:val="both"/>
              <w:rPr>
                <w:b/>
                <w:sz w:val="20"/>
                <w:szCs w:val="20"/>
              </w:rPr>
            </w:pPr>
            <w:r w:rsidRPr="0026030D">
              <w:rPr>
                <w:rFonts w:eastAsia="Calibri"/>
                <w:sz w:val="20"/>
                <w:szCs w:val="20"/>
              </w:rPr>
              <w:t>Состав и содержание технических отчетов о комплексных инженерных изысканиях должны соответствовать требованиям - СП 47.13330.2016 «Инженерные изыскания для строительства. Основные положения», СП 11-104-97, СП 11-105-97, СП 11-102-97, СП 11-103-97.</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15</w:t>
            </w:r>
          </w:p>
        </w:tc>
        <w:tc>
          <w:tcPr>
            <w:tcW w:w="2693" w:type="dxa"/>
            <w:shd w:val="clear" w:color="auto" w:fill="FFFFFF"/>
          </w:tcPr>
          <w:p w:rsidR="00EC2B3D" w:rsidRPr="0026030D" w:rsidRDefault="00EC2B3D" w:rsidP="00EC2B3D">
            <w:pPr>
              <w:rPr>
                <w:sz w:val="20"/>
                <w:szCs w:val="20"/>
              </w:rPr>
            </w:pPr>
            <w:r w:rsidRPr="0026030D">
              <w:rPr>
                <w:sz w:val="20"/>
                <w:szCs w:val="20"/>
              </w:rPr>
              <w:t>Предполагаемая (предельная) стоимость строительства</w:t>
            </w:r>
          </w:p>
        </w:tc>
        <w:tc>
          <w:tcPr>
            <w:tcW w:w="6204" w:type="dxa"/>
            <w:shd w:val="clear" w:color="auto" w:fill="auto"/>
          </w:tcPr>
          <w:p w:rsidR="00EC2B3D" w:rsidRPr="0026030D" w:rsidRDefault="00EC2B3D" w:rsidP="00EC2B3D">
            <w:pPr>
              <w:jc w:val="both"/>
              <w:rPr>
                <w:sz w:val="20"/>
                <w:szCs w:val="20"/>
              </w:rPr>
            </w:pPr>
            <w:r w:rsidRPr="0026030D">
              <w:rPr>
                <w:sz w:val="20"/>
                <w:szCs w:val="20"/>
              </w:rPr>
              <w:t xml:space="preserve">Определяется по результатам проектирования </w:t>
            </w:r>
          </w:p>
        </w:tc>
      </w:tr>
      <w:tr w:rsidR="00EC2B3D" w:rsidRPr="0026030D" w:rsidTr="00EC2B3D">
        <w:trPr>
          <w:trHeight w:val="1553"/>
          <w:jc w:val="center"/>
        </w:trPr>
        <w:tc>
          <w:tcPr>
            <w:tcW w:w="818" w:type="dxa"/>
            <w:shd w:val="clear" w:color="auto" w:fill="FFFFFF"/>
          </w:tcPr>
          <w:p w:rsidR="00EC2B3D" w:rsidRPr="0026030D" w:rsidRDefault="00EC2B3D" w:rsidP="00EC2B3D">
            <w:pPr>
              <w:rPr>
                <w:sz w:val="20"/>
                <w:szCs w:val="20"/>
              </w:rPr>
            </w:pPr>
            <w:r w:rsidRPr="0026030D">
              <w:rPr>
                <w:sz w:val="20"/>
                <w:szCs w:val="20"/>
              </w:rPr>
              <w:t>16</w:t>
            </w:r>
          </w:p>
        </w:tc>
        <w:tc>
          <w:tcPr>
            <w:tcW w:w="2693" w:type="dxa"/>
            <w:shd w:val="clear" w:color="auto" w:fill="FFFFFF"/>
          </w:tcPr>
          <w:p w:rsidR="00EC2B3D" w:rsidRPr="0026030D" w:rsidRDefault="00EC2B3D" w:rsidP="00EC2B3D">
            <w:pPr>
              <w:rPr>
                <w:sz w:val="20"/>
                <w:szCs w:val="20"/>
              </w:rPr>
            </w:pPr>
            <w:r w:rsidRPr="0026030D">
              <w:rPr>
                <w:sz w:val="20"/>
                <w:szCs w:val="20"/>
              </w:rPr>
              <w:t>Сведения об источниках финансирования строительства объекта</w:t>
            </w:r>
          </w:p>
        </w:tc>
        <w:tc>
          <w:tcPr>
            <w:tcW w:w="6204" w:type="dxa"/>
            <w:shd w:val="clear" w:color="auto" w:fill="auto"/>
          </w:tcPr>
          <w:p w:rsidR="00EC2B3D" w:rsidRPr="0026030D" w:rsidRDefault="00EC2B3D" w:rsidP="00EC2B3D">
            <w:pPr>
              <w:jc w:val="both"/>
              <w:rPr>
                <w:i/>
                <w:sz w:val="20"/>
                <w:szCs w:val="20"/>
              </w:rPr>
            </w:pPr>
            <w:r w:rsidRPr="0026030D">
              <w:rPr>
                <w:sz w:val="20"/>
                <w:szCs w:val="20"/>
              </w:rPr>
              <w:t>Местный бюджет – 100%</w:t>
            </w:r>
          </w:p>
        </w:tc>
      </w:tr>
      <w:tr w:rsidR="00EC2B3D" w:rsidRPr="0026030D" w:rsidTr="00EC2B3D">
        <w:trPr>
          <w:trHeight w:val="415"/>
          <w:jc w:val="center"/>
        </w:trPr>
        <w:tc>
          <w:tcPr>
            <w:tcW w:w="818" w:type="dxa"/>
            <w:shd w:val="clear" w:color="auto" w:fill="FFFFFF"/>
          </w:tcPr>
          <w:p w:rsidR="00EC2B3D" w:rsidRPr="0026030D" w:rsidRDefault="00EC2B3D" w:rsidP="00EC2B3D">
            <w:pPr>
              <w:rPr>
                <w:sz w:val="20"/>
                <w:szCs w:val="20"/>
              </w:rPr>
            </w:pPr>
          </w:p>
        </w:tc>
        <w:tc>
          <w:tcPr>
            <w:tcW w:w="8897" w:type="dxa"/>
            <w:gridSpan w:val="2"/>
            <w:shd w:val="clear" w:color="auto" w:fill="FFFFFF"/>
            <w:vAlign w:val="center"/>
          </w:tcPr>
          <w:p w:rsidR="00EC2B3D" w:rsidRPr="0026030D" w:rsidRDefault="00EC2B3D" w:rsidP="00EC2B3D">
            <w:pPr>
              <w:rPr>
                <w:b/>
                <w:sz w:val="20"/>
                <w:szCs w:val="20"/>
              </w:rPr>
            </w:pPr>
            <w:r w:rsidRPr="0026030D">
              <w:rPr>
                <w:b/>
                <w:sz w:val="20"/>
                <w:szCs w:val="20"/>
              </w:rPr>
              <w:t>II. Требования к проектным решениям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17</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схеме планировочной организации земельного участка</w:t>
            </w:r>
          </w:p>
        </w:tc>
        <w:tc>
          <w:tcPr>
            <w:tcW w:w="6204" w:type="dxa"/>
            <w:shd w:val="clear" w:color="auto" w:fill="auto"/>
          </w:tcPr>
          <w:p w:rsidR="00EC2B3D" w:rsidRPr="0026030D" w:rsidRDefault="00EC2B3D" w:rsidP="00EC2B3D">
            <w:pPr>
              <w:suppressLineNumbers/>
              <w:jc w:val="both"/>
              <w:rPr>
                <w:sz w:val="20"/>
                <w:szCs w:val="20"/>
              </w:rPr>
            </w:pPr>
            <w:r w:rsidRPr="0026030D">
              <w:rPr>
                <w:sz w:val="20"/>
                <w:szCs w:val="20"/>
              </w:rPr>
              <w:t>Раздел проекта «Схема планировочной организации земельного участка» выполнить согласно Положению о составе разделов проектной и рабочей документации и требованиях к их содержанию, утверждённому постановлением Правительства РФ от 16.02.2008 г. № 87.</w:t>
            </w:r>
          </w:p>
          <w:p w:rsidR="00EC2B3D" w:rsidRPr="0026030D" w:rsidRDefault="00EC2B3D" w:rsidP="00EC2B3D">
            <w:pPr>
              <w:suppressLineNumbers/>
              <w:jc w:val="both"/>
              <w:rPr>
                <w:sz w:val="20"/>
                <w:szCs w:val="20"/>
              </w:rPr>
            </w:pPr>
            <w:r w:rsidRPr="0026030D">
              <w:rPr>
                <w:sz w:val="20"/>
                <w:szCs w:val="20"/>
              </w:rPr>
              <w:t>Объемно-планировочные и конструктивные решения должны предусматривать изменение геометрии свалочного тела; выбор оптимальной геометрии формы свалочного тела, выполненные с учетом результатов расчетов его механической устойчивости.</w:t>
            </w:r>
          </w:p>
          <w:p w:rsidR="00EC2B3D" w:rsidRPr="0026030D" w:rsidRDefault="00EC2B3D" w:rsidP="00EC2B3D">
            <w:pPr>
              <w:suppressLineNumbers/>
              <w:jc w:val="both"/>
              <w:rPr>
                <w:sz w:val="20"/>
                <w:szCs w:val="20"/>
              </w:rPr>
            </w:pPr>
            <w:r w:rsidRPr="0026030D">
              <w:rPr>
                <w:sz w:val="20"/>
                <w:szCs w:val="20"/>
              </w:rPr>
              <w:t>В проектной документации предусмотреть мероприятия по благоустройству территории.</w:t>
            </w:r>
          </w:p>
          <w:p w:rsidR="00EC2B3D" w:rsidRPr="0026030D" w:rsidRDefault="00EC2B3D" w:rsidP="00EC2B3D">
            <w:pPr>
              <w:tabs>
                <w:tab w:val="left" w:pos="6409"/>
              </w:tabs>
              <w:ind w:firstLine="317"/>
              <w:jc w:val="both"/>
              <w:rPr>
                <w:sz w:val="20"/>
                <w:szCs w:val="20"/>
              </w:rPr>
            </w:pPr>
            <w:r w:rsidRPr="0026030D">
              <w:rPr>
                <w:sz w:val="20"/>
                <w:szCs w:val="20"/>
              </w:rPr>
              <w:t>Организацию проектируемого рельефа выполнить с учетом прилегающей территории</w:t>
            </w:r>
          </w:p>
          <w:p w:rsidR="00EC2B3D" w:rsidRPr="0026030D" w:rsidRDefault="00EC2B3D" w:rsidP="00EC2B3D">
            <w:pPr>
              <w:tabs>
                <w:tab w:val="left" w:pos="6409"/>
              </w:tabs>
              <w:ind w:firstLine="317"/>
              <w:jc w:val="both"/>
              <w:rPr>
                <w:rFonts w:eastAsia="Calibri"/>
                <w:sz w:val="20"/>
                <w:szCs w:val="20"/>
              </w:rPr>
            </w:pPr>
            <w:r w:rsidRPr="0026030D">
              <w:rPr>
                <w:rFonts w:eastAsia="Calibri"/>
                <w:sz w:val="20"/>
                <w:szCs w:val="20"/>
              </w:rPr>
              <w:t xml:space="preserve">При проектировании уточнить границы работ по рекультивации. </w:t>
            </w:r>
          </w:p>
          <w:p w:rsidR="00EC2B3D" w:rsidRPr="0026030D" w:rsidRDefault="00EC2B3D" w:rsidP="00EC2B3D">
            <w:pPr>
              <w:tabs>
                <w:tab w:val="left" w:pos="6409"/>
              </w:tabs>
              <w:ind w:firstLine="317"/>
              <w:jc w:val="both"/>
              <w:rPr>
                <w:rFonts w:eastAsia="Calibri"/>
                <w:sz w:val="20"/>
                <w:szCs w:val="20"/>
              </w:rPr>
            </w:pPr>
            <w:r w:rsidRPr="0026030D">
              <w:rPr>
                <w:rFonts w:eastAsia="Calibri"/>
                <w:sz w:val="20"/>
                <w:szCs w:val="20"/>
              </w:rPr>
              <w:t>Проектные решения предварительно согласовать с Заказчиком.</w:t>
            </w:r>
          </w:p>
          <w:p w:rsidR="00EC2B3D" w:rsidRPr="0026030D" w:rsidRDefault="00EC2B3D" w:rsidP="00EC2B3D">
            <w:pPr>
              <w:tabs>
                <w:tab w:val="left" w:pos="6409"/>
              </w:tabs>
              <w:ind w:firstLine="317"/>
              <w:jc w:val="both"/>
              <w:rPr>
                <w:rFonts w:eastAsia="Calibri"/>
                <w:sz w:val="20"/>
                <w:szCs w:val="20"/>
              </w:rPr>
            </w:pPr>
            <w:r w:rsidRPr="0026030D">
              <w:rPr>
                <w:rFonts w:eastAsia="Calibri"/>
                <w:sz w:val="20"/>
                <w:szCs w:val="20"/>
              </w:rPr>
              <w:t xml:space="preserve">В составе проекта предусмотреть инвентаризацию существующего объема скопившихся отходов, при необходимости уборку отходов с прилегающей к полигону территории. </w:t>
            </w:r>
          </w:p>
          <w:p w:rsidR="00EC2B3D" w:rsidRPr="0026030D" w:rsidRDefault="00EC2B3D" w:rsidP="00EC2B3D">
            <w:pPr>
              <w:tabs>
                <w:tab w:val="left" w:pos="6409"/>
              </w:tabs>
              <w:ind w:firstLine="317"/>
              <w:jc w:val="both"/>
              <w:rPr>
                <w:rFonts w:eastAsia="Calibri"/>
                <w:sz w:val="20"/>
                <w:szCs w:val="20"/>
              </w:rPr>
            </w:pPr>
            <w:r w:rsidRPr="0026030D">
              <w:rPr>
                <w:rFonts w:eastAsia="Calibri"/>
                <w:sz w:val="20"/>
                <w:szCs w:val="20"/>
              </w:rPr>
              <w:t>При выявлении отходов за пределами земельного участка, подлежащего рекультивации, предусмотреть перемещении отходов на тело полигона. Либо, при невозможности сформировать свалочное тело в пределах земельного участка с учетом нормативных требований, рассмотреть присоединение/выделение дополнительного земельного участка.</w:t>
            </w:r>
          </w:p>
          <w:p w:rsidR="00EC2B3D" w:rsidRPr="0026030D" w:rsidRDefault="00EC2B3D" w:rsidP="00EC2B3D">
            <w:pPr>
              <w:jc w:val="both"/>
              <w:rPr>
                <w:sz w:val="20"/>
                <w:szCs w:val="20"/>
              </w:rPr>
            </w:pP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18</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проекту полосы отвода</w:t>
            </w:r>
          </w:p>
        </w:tc>
        <w:tc>
          <w:tcPr>
            <w:tcW w:w="6204" w:type="dxa"/>
            <w:shd w:val="clear" w:color="auto" w:fill="auto"/>
          </w:tcPr>
          <w:p w:rsidR="00EC2B3D" w:rsidRPr="0026030D" w:rsidRDefault="00EC2B3D" w:rsidP="00EC2B3D">
            <w:pPr>
              <w:jc w:val="both"/>
              <w:rPr>
                <w:sz w:val="20"/>
                <w:szCs w:val="20"/>
              </w:rPr>
            </w:pPr>
            <w:r w:rsidRPr="0026030D">
              <w:rPr>
                <w:sz w:val="20"/>
                <w:szCs w:val="20"/>
              </w:rPr>
              <w:t>Не требуется.</w:t>
            </w:r>
          </w:p>
          <w:p w:rsidR="00EC2B3D" w:rsidRPr="0026030D" w:rsidRDefault="00EC2B3D" w:rsidP="00EC2B3D">
            <w:pPr>
              <w:jc w:val="both"/>
              <w:rPr>
                <w:sz w:val="20"/>
                <w:szCs w:val="20"/>
              </w:rPr>
            </w:pP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19</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архитектурно-художественным решениям, включая требования к графическим материалам</w:t>
            </w:r>
          </w:p>
        </w:tc>
        <w:tc>
          <w:tcPr>
            <w:tcW w:w="6204" w:type="dxa"/>
            <w:shd w:val="clear" w:color="auto" w:fill="auto"/>
          </w:tcPr>
          <w:p w:rsidR="00EC2B3D" w:rsidRPr="0026030D" w:rsidRDefault="00EC2B3D" w:rsidP="00EC2B3D">
            <w:pPr>
              <w:jc w:val="both"/>
              <w:rPr>
                <w:sz w:val="20"/>
                <w:szCs w:val="20"/>
              </w:rPr>
            </w:pPr>
            <w:r w:rsidRPr="0026030D">
              <w:rPr>
                <w:sz w:val="20"/>
                <w:szCs w:val="20"/>
              </w:rPr>
              <w:t>Не требуется.</w:t>
            </w:r>
          </w:p>
          <w:p w:rsidR="00EC2B3D" w:rsidRPr="0026030D" w:rsidRDefault="00EC2B3D" w:rsidP="00EC2B3D">
            <w:pPr>
              <w:jc w:val="both"/>
              <w:rPr>
                <w:sz w:val="20"/>
                <w:szCs w:val="20"/>
              </w:rPr>
            </w:pP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20</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технологическим решениям</w:t>
            </w:r>
          </w:p>
        </w:tc>
        <w:tc>
          <w:tcPr>
            <w:tcW w:w="6204" w:type="dxa"/>
            <w:shd w:val="clear" w:color="auto" w:fill="auto"/>
          </w:tcPr>
          <w:p w:rsidR="00EC2B3D" w:rsidRPr="0026030D" w:rsidRDefault="00EC2B3D" w:rsidP="00EC2B3D">
            <w:pPr>
              <w:shd w:val="clear" w:color="auto" w:fill="FFFFFF"/>
              <w:tabs>
                <w:tab w:val="left" w:pos="6409"/>
              </w:tabs>
              <w:ind w:firstLine="317"/>
              <w:jc w:val="both"/>
              <w:textAlignment w:val="baseline"/>
              <w:rPr>
                <w:rFonts w:eastAsia="Calibri"/>
                <w:sz w:val="20"/>
                <w:szCs w:val="20"/>
                <w:lang w:eastAsia="zh-CN"/>
              </w:rPr>
            </w:pPr>
            <w:r w:rsidRPr="0026030D">
              <w:rPr>
                <w:rFonts w:eastAsia="Calibri"/>
                <w:sz w:val="20"/>
                <w:szCs w:val="20"/>
                <w:lang w:eastAsia="zh-CN"/>
              </w:rPr>
              <w:t>Проектирование выполнить на основании Постановления Правительства Российской Федерации от 10 июля 2018 года N 800 «О проведении рекультивации и консервации земель».</w:t>
            </w:r>
          </w:p>
          <w:p w:rsidR="00EC2B3D" w:rsidRPr="0026030D" w:rsidRDefault="00EC2B3D" w:rsidP="00EC2B3D">
            <w:pPr>
              <w:shd w:val="clear" w:color="auto" w:fill="FFFFFF"/>
              <w:tabs>
                <w:tab w:val="left" w:pos="6409"/>
              </w:tabs>
              <w:ind w:firstLine="317"/>
              <w:jc w:val="both"/>
              <w:textAlignment w:val="baseline"/>
              <w:rPr>
                <w:sz w:val="20"/>
                <w:szCs w:val="20"/>
              </w:rPr>
            </w:pPr>
            <w:r w:rsidRPr="0026030D">
              <w:rPr>
                <w:sz w:val="20"/>
                <w:szCs w:val="20"/>
              </w:rPr>
              <w:t>На основании материалов проводимых инженерных изысканий сформировать свалочное тело полигона в соответствии с нормативными требованиями.</w:t>
            </w:r>
            <w:r w:rsidRPr="0026030D">
              <w:rPr>
                <w:rFonts w:eastAsia="Calibri"/>
                <w:sz w:val="20"/>
                <w:szCs w:val="20"/>
              </w:rPr>
              <w:t xml:space="preserve"> При необходимости выделения дополнительного участка для реализации рекультивации сообщить Заказчику, с представлением координат точек необходимого участка, а </w:t>
            </w:r>
            <w:r w:rsidR="00416EAD" w:rsidRPr="0026030D">
              <w:rPr>
                <w:rFonts w:eastAsia="Calibri"/>
                <w:sz w:val="20"/>
                <w:szCs w:val="20"/>
              </w:rPr>
              <w:t>также</w:t>
            </w:r>
            <w:r w:rsidRPr="0026030D">
              <w:rPr>
                <w:rFonts w:eastAsia="Calibri"/>
                <w:sz w:val="20"/>
                <w:szCs w:val="20"/>
              </w:rPr>
              <w:t>:</w:t>
            </w:r>
          </w:p>
          <w:p w:rsidR="00EC2B3D" w:rsidRPr="0026030D" w:rsidRDefault="00EC2B3D" w:rsidP="00EC2B3D">
            <w:pPr>
              <w:shd w:val="clear" w:color="auto" w:fill="FFFFFF"/>
              <w:tabs>
                <w:tab w:val="left" w:pos="6409"/>
              </w:tabs>
              <w:ind w:firstLine="317"/>
              <w:jc w:val="both"/>
              <w:textAlignment w:val="baseline"/>
              <w:rPr>
                <w:rFonts w:eastAsia="Calibri"/>
                <w:sz w:val="20"/>
                <w:szCs w:val="20"/>
                <w:lang w:eastAsia="zh-CN"/>
              </w:rPr>
            </w:pPr>
            <w:r w:rsidRPr="0026030D">
              <w:rPr>
                <w:rFonts w:eastAsia="Calibri"/>
                <w:sz w:val="20"/>
                <w:szCs w:val="20"/>
                <w:lang w:eastAsia="zh-CN"/>
              </w:rPr>
              <w:t>-мероприятия по укреплению откосов объекта (уточняется проектом);</w:t>
            </w:r>
          </w:p>
          <w:p w:rsidR="00EC2B3D" w:rsidRPr="0026030D" w:rsidRDefault="00EC2B3D" w:rsidP="00EC2B3D">
            <w:pPr>
              <w:shd w:val="clear" w:color="auto" w:fill="FFFFFF"/>
              <w:tabs>
                <w:tab w:val="left" w:pos="6409"/>
              </w:tabs>
              <w:ind w:firstLine="317"/>
              <w:jc w:val="both"/>
              <w:textAlignment w:val="baseline"/>
              <w:rPr>
                <w:sz w:val="20"/>
                <w:szCs w:val="20"/>
              </w:rPr>
            </w:pPr>
            <w:r w:rsidRPr="0026030D">
              <w:rPr>
                <w:rFonts w:eastAsia="Calibri"/>
                <w:sz w:val="20"/>
                <w:szCs w:val="20"/>
                <w:lang w:eastAsia="zh-CN"/>
              </w:rPr>
              <w:t>-</w:t>
            </w:r>
            <w:r w:rsidRPr="0026030D">
              <w:rPr>
                <w:sz w:val="20"/>
                <w:szCs w:val="20"/>
              </w:rPr>
              <w:t>систему дегазации в границах объекта, при необходимости утилизацию свалочного газа, способ утилизации согласовать с заказчиком по результатам количественного расчета образования свалочного газа и его качественного состава;</w:t>
            </w:r>
          </w:p>
          <w:p w:rsidR="00EC2B3D" w:rsidRPr="0026030D" w:rsidRDefault="00EC2B3D" w:rsidP="00EC2B3D">
            <w:pPr>
              <w:shd w:val="clear" w:color="auto" w:fill="FFFFFF"/>
              <w:tabs>
                <w:tab w:val="left" w:pos="6409"/>
              </w:tabs>
              <w:ind w:firstLine="317"/>
              <w:jc w:val="both"/>
              <w:textAlignment w:val="baseline"/>
              <w:rPr>
                <w:sz w:val="20"/>
                <w:szCs w:val="20"/>
              </w:rPr>
            </w:pPr>
            <w:r w:rsidRPr="0026030D">
              <w:rPr>
                <w:sz w:val="20"/>
                <w:szCs w:val="20"/>
              </w:rPr>
              <w:t>-расчет образования фильтрата в свалочном теле на период до окончания её стабилизации;</w:t>
            </w:r>
          </w:p>
          <w:p w:rsidR="00EC2B3D" w:rsidRPr="0026030D" w:rsidRDefault="00EC2B3D" w:rsidP="00EC2B3D">
            <w:pPr>
              <w:shd w:val="clear" w:color="auto" w:fill="FFFFFF"/>
              <w:tabs>
                <w:tab w:val="left" w:pos="6409"/>
              </w:tabs>
              <w:ind w:firstLine="317"/>
              <w:jc w:val="both"/>
              <w:textAlignment w:val="baseline"/>
              <w:rPr>
                <w:sz w:val="20"/>
                <w:szCs w:val="20"/>
              </w:rPr>
            </w:pPr>
            <w:r w:rsidRPr="0026030D">
              <w:rPr>
                <w:sz w:val="20"/>
                <w:szCs w:val="20"/>
              </w:rPr>
              <w:t>-мероприятия по защите грунтовых вод от поступления фильтрата, при необходимости систему сбора и обезвреживания фильтрата, системы сбора фильтрата (размещение, количество и объем аккумулирующих и иных сборных емкостей, технологические решения по очистке фильтрата);</w:t>
            </w:r>
          </w:p>
          <w:p w:rsidR="00EC2B3D" w:rsidRPr="0026030D" w:rsidRDefault="00EC2B3D" w:rsidP="00EC2B3D">
            <w:pPr>
              <w:shd w:val="clear" w:color="auto" w:fill="FFFFFF"/>
              <w:tabs>
                <w:tab w:val="left" w:pos="6409"/>
              </w:tabs>
              <w:ind w:firstLine="317"/>
              <w:jc w:val="both"/>
              <w:textAlignment w:val="baseline"/>
              <w:rPr>
                <w:sz w:val="20"/>
                <w:szCs w:val="20"/>
              </w:rPr>
            </w:pPr>
            <w:r w:rsidRPr="0026030D">
              <w:rPr>
                <w:sz w:val="20"/>
                <w:szCs w:val="20"/>
              </w:rPr>
              <w:t>-решения по отводу чистого поверхностного стока;</w:t>
            </w:r>
          </w:p>
          <w:p w:rsidR="00EC2B3D" w:rsidRPr="0026030D" w:rsidRDefault="00EC2B3D" w:rsidP="00EC2B3D">
            <w:pPr>
              <w:shd w:val="clear" w:color="auto" w:fill="FFFFFF"/>
              <w:tabs>
                <w:tab w:val="left" w:pos="6409"/>
              </w:tabs>
              <w:ind w:firstLine="317"/>
              <w:jc w:val="both"/>
              <w:textAlignment w:val="baseline"/>
              <w:rPr>
                <w:sz w:val="20"/>
                <w:szCs w:val="20"/>
              </w:rPr>
            </w:pPr>
            <w:r w:rsidRPr="0026030D">
              <w:rPr>
                <w:sz w:val="20"/>
                <w:szCs w:val="20"/>
              </w:rPr>
              <w:t>-сооружение защитного экрана на поверхности объекта.</w:t>
            </w:r>
          </w:p>
          <w:p w:rsidR="00EC2B3D" w:rsidRPr="0026030D" w:rsidRDefault="00EC2B3D" w:rsidP="00EC2B3D">
            <w:pPr>
              <w:shd w:val="clear" w:color="auto" w:fill="FFFFFF"/>
              <w:tabs>
                <w:tab w:val="left" w:pos="6409"/>
              </w:tabs>
              <w:ind w:firstLine="317"/>
              <w:jc w:val="both"/>
              <w:textAlignment w:val="baseline"/>
              <w:rPr>
                <w:b/>
                <w:bCs/>
                <w:sz w:val="20"/>
                <w:szCs w:val="20"/>
              </w:rPr>
            </w:pPr>
            <w:r w:rsidRPr="0026030D">
              <w:rPr>
                <w:bCs/>
                <w:sz w:val="20"/>
                <w:szCs w:val="20"/>
              </w:rPr>
              <w:t>Мероприятия выполнить в соответствии с</w:t>
            </w:r>
            <w:r w:rsidRPr="0026030D">
              <w:rPr>
                <w:b/>
                <w:bCs/>
                <w:sz w:val="20"/>
                <w:szCs w:val="20"/>
              </w:rPr>
              <w:t xml:space="preserve"> </w:t>
            </w:r>
            <w:r w:rsidRPr="0026030D">
              <w:rPr>
                <w:rFonts w:eastAsia="Calibri"/>
                <w:sz w:val="20"/>
                <w:szCs w:val="20"/>
                <w:lang w:eastAsia="zh-CN"/>
              </w:rPr>
              <w:t>действующими нормативно - правовыми актами в области охраны окружающей природной среды</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w:t>
            </w:r>
          </w:p>
        </w:tc>
        <w:tc>
          <w:tcPr>
            <w:tcW w:w="8897" w:type="dxa"/>
            <w:gridSpan w:val="2"/>
            <w:shd w:val="clear" w:color="auto" w:fill="FFFFFF"/>
          </w:tcPr>
          <w:p w:rsidR="00EC2B3D" w:rsidRPr="0026030D" w:rsidRDefault="00EC2B3D" w:rsidP="00EC2B3D">
            <w:pPr>
              <w:ind w:firstLine="202"/>
              <w:rPr>
                <w:sz w:val="20"/>
                <w:szCs w:val="20"/>
              </w:rPr>
            </w:pPr>
            <w:r w:rsidRPr="0026030D">
              <w:rPr>
                <w:sz w:val="20"/>
                <w:szCs w:val="20"/>
              </w:rPr>
              <w:t>Требования к конструктивным и объёмно-планировочном решениям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21.1</w:t>
            </w:r>
          </w:p>
        </w:tc>
        <w:tc>
          <w:tcPr>
            <w:tcW w:w="2693" w:type="dxa"/>
            <w:shd w:val="clear" w:color="auto" w:fill="FFFFFF"/>
          </w:tcPr>
          <w:p w:rsidR="00EC2B3D" w:rsidRPr="0026030D" w:rsidRDefault="00EC2B3D" w:rsidP="00EC2B3D">
            <w:pPr>
              <w:rPr>
                <w:sz w:val="20"/>
                <w:szCs w:val="20"/>
              </w:rPr>
            </w:pPr>
            <w:r w:rsidRPr="0026030D">
              <w:rPr>
                <w:sz w:val="20"/>
                <w:szCs w:val="20"/>
              </w:rPr>
              <w:t xml:space="preserve">Порядок выбора и применения материалов, изделий, конструкций оборудования и их согласования застройщиком (техническим заказчиком): </w:t>
            </w:r>
          </w:p>
        </w:tc>
        <w:tc>
          <w:tcPr>
            <w:tcW w:w="6204" w:type="dxa"/>
            <w:shd w:val="clear" w:color="auto" w:fill="auto"/>
          </w:tcPr>
          <w:p w:rsidR="00EC2B3D" w:rsidRPr="0026030D" w:rsidRDefault="00EC2B3D" w:rsidP="00EC2B3D">
            <w:pPr>
              <w:ind w:firstLine="317"/>
              <w:jc w:val="both"/>
              <w:rPr>
                <w:rFonts w:eastAsia="Calibri"/>
                <w:sz w:val="20"/>
                <w:szCs w:val="20"/>
              </w:rPr>
            </w:pPr>
            <w:r w:rsidRPr="0026030D">
              <w:rPr>
                <w:rFonts w:eastAsia="Calibri"/>
                <w:sz w:val="20"/>
                <w:szCs w:val="20"/>
              </w:rPr>
              <w:t xml:space="preserve">Разработать оптимальное функционально-технологическое, конструктивное и инженерно-техническое решение. При разработке оптимального функционально-технологического, конструктивного и инженерно-технического решения рассмотреть не менее 3-х альтернативных вариантов по ликвидации накопленного вреда окружающей среде. </w:t>
            </w:r>
          </w:p>
          <w:p w:rsidR="00EC2B3D" w:rsidRPr="0026030D" w:rsidRDefault="00EC2B3D" w:rsidP="00EC2B3D">
            <w:pPr>
              <w:ind w:firstLine="317"/>
              <w:jc w:val="both"/>
              <w:rPr>
                <w:rFonts w:eastAsia="Calibri"/>
                <w:sz w:val="20"/>
                <w:szCs w:val="20"/>
              </w:rPr>
            </w:pPr>
            <w:r w:rsidRPr="0026030D">
              <w:rPr>
                <w:rFonts w:eastAsia="Calibri"/>
                <w:sz w:val="20"/>
                <w:szCs w:val="20"/>
              </w:rPr>
              <w:t xml:space="preserve">Результаты рассмотрения альтернативных вариантов должны содержать эколого-экономическую оценку каждого предлагаемого альтернативного варианта в объеме достаточном для выработки экологически и экономически обоснованного технологического решения, направленного на снижение воздействия на окружающую среду. </w:t>
            </w:r>
          </w:p>
          <w:p w:rsidR="00EC2B3D" w:rsidRPr="0026030D" w:rsidRDefault="00EC2B3D" w:rsidP="00EC2B3D">
            <w:pPr>
              <w:ind w:firstLine="317"/>
              <w:jc w:val="both"/>
              <w:rPr>
                <w:rFonts w:eastAsia="Calibri"/>
                <w:sz w:val="20"/>
                <w:szCs w:val="20"/>
              </w:rPr>
            </w:pPr>
            <w:r w:rsidRPr="0026030D">
              <w:rPr>
                <w:rFonts w:eastAsia="Calibri"/>
                <w:sz w:val="20"/>
                <w:szCs w:val="20"/>
              </w:rPr>
              <w:t>До передачи на государственную экологическую экспертизу обеспечить согласование с Заказчиком выбранного метода ликвидации (рекультивации). При проработке метода ликвидации (рекультивации) объекта необходимо руководствоваться в первую очередь наилучшими доступными технологиями, а также эколого-экономическими показателями.</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21.2</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строительным конструкциям</w:t>
            </w:r>
          </w:p>
        </w:tc>
        <w:tc>
          <w:tcPr>
            <w:tcW w:w="6204" w:type="dxa"/>
            <w:shd w:val="clear" w:color="auto" w:fill="auto"/>
          </w:tcPr>
          <w:p w:rsidR="00EC2B3D" w:rsidRPr="0026030D" w:rsidRDefault="00EC2B3D" w:rsidP="00EC2B3D">
            <w:pPr>
              <w:jc w:val="both"/>
              <w:rPr>
                <w:sz w:val="20"/>
                <w:szCs w:val="20"/>
              </w:rPr>
            </w:pPr>
            <w:r w:rsidRPr="0026030D">
              <w:rPr>
                <w:sz w:val="20"/>
                <w:szCs w:val="20"/>
              </w:rPr>
              <w:t>Определить проектом</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21.3</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фундаментам</w:t>
            </w:r>
          </w:p>
        </w:tc>
        <w:tc>
          <w:tcPr>
            <w:tcW w:w="6204" w:type="dxa"/>
            <w:shd w:val="clear" w:color="auto" w:fill="auto"/>
          </w:tcPr>
          <w:p w:rsidR="00EC2B3D" w:rsidRPr="0026030D" w:rsidRDefault="00EC2B3D" w:rsidP="00EC2B3D">
            <w:pPr>
              <w:jc w:val="both"/>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21.4</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стенам, подвалам и цокольному этажу</w:t>
            </w:r>
          </w:p>
        </w:tc>
        <w:tc>
          <w:tcPr>
            <w:tcW w:w="6204" w:type="dxa"/>
            <w:shd w:val="clear" w:color="auto" w:fill="auto"/>
          </w:tcPr>
          <w:p w:rsidR="00EC2B3D" w:rsidRPr="0026030D" w:rsidRDefault="00EC2B3D" w:rsidP="00EC2B3D">
            <w:pPr>
              <w:jc w:val="both"/>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21.5</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наружным стенам</w:t>
            </w:r>
          </w:p>
        </w:tc>
        <w:tc>
          <w:tcPr>
            <w:tcW w:w="6204" w:type="dxa"/>
            <w:shd w:val="clear" w:color="auto" w:fill="auto"/>
          </w:tcPr>
          <w:p w:rsidR="00EC2B3D" w:rsidRPr="0026030D" w:rsidRDefault="00EC2B3D" w:rsidP="00EC2B3D">
            <w:pPr>
              <w:jc w:val="both"/>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21.6</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внутренним стенам и перегородкам</w:t>
            </w:r>
          </w:p>
        </w:tc>
        <w:tc>
          <w:tcPr>
            <w:tcW w:w="6204" w:type="dxa"/>
            <w:shd w:val="clear" w:color="auto" w:fill="auto"/>
          </w:tcPr>
          <w:p w:rsidR="00EC2B3D" w:rsidRPr="0026030D" w:rsidRDefault="00EC2B3D" w:rsidP="00EC2B3D">
            <w:pPr>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21.7</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перекрытиям</w:t>
            </w:r>
          </w:p>
        </w:tc>
        <w:tc>
          <w:tcPr>
            <w:tcW w:w="6204" w:type="dxa"/>
            <w:shd w:val="clear" w:color="auto" w:fill="auto"/>
          </w:tcPr>
          <w:p w:rsidR="00EC2B3D" w:rsidRPr="0026030D" w:rsidRDefault="00EC2B3D" w:rsidP="00EC2B3D">
            <w:pPr>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21.8</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колоннам, ригелям</w:t>
            </w:r>
          </w:p>
        </w:tc>
        <w:tc>
          <w:tcPr>
            <w:tcW w:w="6204" w:type="dxa"/>
            <w:shd w:val="clear" w:color="auto" w:fill="auto"/>
          </w:tcPr>
          <w:p w:rsidR="00EC2B3D" w:rsidRPr="0026030D" w:rsidRDefault="00EC2B3D" w:rsidP="00EC2B3D">
            <w:pPr>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21.9</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лестницам</w:t>
            </w:r>
          </w:p>
        </w:tc>
        <w:tc>
          <w:tcPr>
            <w:tcW w:w="6204" w:type="dxa"/>
            <w:shd w:val="clear" w:color="auto" w:fill="auto"/>
          </w:tcPr>
          <w:p w:rsidR="00EC2B3D" w:rsidRPr="0026030D" w:rsidRDefault="00EC2B3D" w:rsidP="00EC2B3D">
            <w:pPr>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21.10</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полам</w:t>
            </w:r>
          </w:p>
        </w:tc>
        <w:tc>
          <w:tcPr>
            <w:tcW w:w="6204" w:type="dxa"/>
            <w:shd w:val="clear" w:color="auto" w:fill="auto"/>
          </w:tcPr>
          <w:p w:rsidR="00EC2B3D" w:rsidRPr="0026030D" w:rsidRDefault="00EC2B3D" w:rsidP="00EC2B3D">
            <w:pPr>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21.11</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кровле</w:t>
            </w:r>
          </w:p>
        </w:tc>
        <w:tc>
          <w:tcPr>
            <w:tcW w:w="6204" w:type="dxa"/>
            <w:shd w:val="clear" w:color="auto" w:fill="auto"/>
          </w:tcPr>
          <w:p w:rsidR="00EC2B3D" w:rsidRPr="0026030D" w:rsidRDefault="00EC2B3D" w:rsidP="00EC2B3D">
            <w:pPr>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21.12</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витражам, окнам</w:t>
            </w:r>
          </w:p>
        </w:tc>
        <w:tc>
          <w:tcPr>
            <w:tcW w:w="6204" w:type="dxa"/>
            <w:shd w:val="clear" w:color="auto" w:fill="auto"/>
          </w:tcPr>
          <w:p w:rsidR="00EC2B3D" w:rsidRPr="0026030D" w:rsidRDefault="00EC2B3D" w:rsidP="00EC2B3D">
            <w:pPr>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21.13</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дверям</w:t>
            </w:r>
          </w:p>
        </w:tc>
        <w:tc>
          <w:tcPr>
            <w:tcW w:w="6204" w:type="dxa"/>
            <w:shd w:val="clear" w:color="auto" w:fill="auto"/>
          </w:tcPr>
          <w:p w:rsidR="00EC2B3D" w:rsidRPr="0026030D" w:rsidRDefault="00EC2B3D" w:rsidP="00EC2B3D">
            <w:pPr>
              <w:jc w:val="both"/>
              <w:rPr>
                <w:i/>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21.14</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внутренней отделке</w:t>
            </w:r>
          </w:p>
        </w:tc>
        <w:tc>
          <w:tcPr>
            <w:tcW w:w="6204" w:type="dxa"/>
            <w:shd w:val="clear" w:color="auto" w:fill="auto"/>
          </w:tcPr>
          <w:p w:rsidR="00EC2B3D" w:rsidRPr="0026030D" w:rsidRDefault="00EC2B3D" w:rsidP="00EC2B3D">
            <w:pPr>
              <w:jc w:val="both"/>
              <w:rPr>
                <w:i/>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21.15</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наружной отделке</w:t>
            </w:r>
          </w:p>
        </w:tc>
        <w:tc>
          <w:tcPr>
            <w:tcW w:w="6204" w:type="dxa"/>
            <w:shd w:val="clear" w:color="auto" w:fill="auto"/>
          </w:tcPr>
          <w:p w:rsidR="00EC2B3D" w:rsidRPr="0026030D" w:rsidRDefault="00EC2B3D" w:rsidP="00EC2B3D">
            <w:pPr>
              <w:jc w:val="both"/>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p>
        </w:tc>
        <w:tc>
          <w:tcPr>
            <w:tcW w:w="2693" w:type="dxa"/>
            <w:shd w:val="clear" w:color="auto" w:fill="FFFFFF"/>
          </w:tcPr>
          <w:p w:rsidR="00EC2B3D" w:rsidRPr="0026030D" w:rsidRDefault="00EC2B3D" w:rsidP="00EC2B3D">
            <w:pPr>
              <w:rPr>
                <w:sz w:val="20"/>
                <w:szCs w:val="20"/>
              </w:rPr>
            </w:pPr>
          </w:p>
        </w:tc>
        <w:tc>
          <w:tcPr>
            <w:tcW w:w="6204" w:type="dxa"/>
            <w:shd w:val="clear" w:color="auto" w:fill="auto"/>
          </w:tcPr>
          <w:p w:rsidR="00EC2B3D" w:rsidRPr="0026030D" w:rsidRDefault="00EC2B3D" w:rsidP="00EC2B3D">
            <w:pPr>
              <w:jc w:val="both"/>
              <w:rPr>
                <w:i/>
                <w:sz w:val="20"/>
                <w:szCs w:val="20"/>
              </w:rPr>
            </w:pPr>
            <w:r w:rsidRPr="0026030D">
              <w:rPr>
                <w:sz w:val="20"/>
                <w:szCs w:val="20"/>
              </w:rPr>
              <w:t xml:space="preserve"> Допустимо изменение конструкций, материалов и изделий указанных в п.21.1-21.15 при согласовании с заказчиком.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22</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технологическим и конструктивным решениям линейного объекта</w:t>
            </w:r>
          </w:p>
        </w:tc>
        <w:tc>
          <w:tcPr>
            <w:tcW w:w="6204" w:type="dxa"/>
            <w:shd w:val="clear" w:color="auto" w:fill="auto"/>
          </w:tcPr>
          <w:p w:rsidR="00EC2B3D" w:rsidRPr="0026030D" w:rsidRDefault="00EC2B3D" w:rsidP="00EC2B3D">
            <w:pPr>
              <w:pStyle w:val="TableParagraph"/>
              <w:tabs>
                <w:tab w:val="left" w:pos="629"/>
              </w:tabs>
              <w:ind w:left="-35" w:right="105"/>
              <w:rPr>
                <w:sz w:val="20"/>
                <w:szCs w:val="20"/>
              </w:rPr>
            </w:pPr>
            <w:r w:rsidRPr="0026030D">
              <w:rPr>
                <w:sz w:val="20"/>
                <w:szCs w:val="20"/>
              </w:rPr>
              <w:t xml:space="preserve">Не требуется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23</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зданиям, строениям и сооружениям, входящим в инфраструктуру линейного объекта</w:t>
            </w:r>
          </w:p>
        </w:tc>
        <w:tc>
          <w:tcPr>
            <w:tcW w:w="6204" w:type="dxa"/>
            <w:shd w:val="clear" w:color="auto" w:fill="auto"/>
          </w:tcPr>
          <w:p w:rsidR="00EC2B3D" w:rsidRPr="0026030D" w:rsidRDefault="00EC2B3D" w:rsidP="00EC2B3D">
            <w:pPr>
              <w:jc w:val="both"/>
              <w:rPr>
                <w:sz w:val="20"/>
                <w:szCs w:val="20"/>
              </w:rPr>
            </w:pPr>
            <w:r w:rsidRPr="0026030D">
              <w:rPr>
                <w:sz w:val="20"/>
                <w:szCs w:val="20"/>
              </w:rPr>
              <w:t>Не требуется</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w:t>
            </w:r>
          </w:p>
        </w:tc>
        <w:tc>
          <w:tcPr>
            <w:tcW w:w="8897" w:type="dxa"/>
            <w:gridSpan w:val="2"/>
            <w:shd w:val="clear" w:color="auto" w:fill="FFFFFF"/>
          </w:tcPr>
          <w:p w:rsidR="00EC2B3D" w:rsidRPr="0026030D" w:rsidRDefault="00EC2B3D" w:rsidP="00EC2B3D">
            <w:pPr>
              <w:rPr>
                <w:sz w:val="20"/>
                <w:szCs w:val="20"/>
              </w:rPr>
            </w:pPr>
            <w:r w:rsidRPr="0026030D">
              <w:rPr>
                <w:sz w:val="20"/>
                <w:szCs w:val="20"/>
              </w:rPr>
              <w:t>Требования к инженерно-техническим решениям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основному технологическому оборудованию</w:t>
            </w:r>
          </w:p>
        </w:tc>
        <w:tc>
          <w:tcPr>
            <w:tcW w:w="6204" w:type="dxa"/>
            <w:shd w:val="clear" w:color="auto" w:fill="auto"/>
          </w:tcPr>
          <w:p w:rsidR="00EC2B3D" w:rsidRPr="0026030D" w:rsidRDefault="00EC2B3D" w:rsidP="00EC2B3D">
            <w:pPr>
              <w:jc w:val="both"/>
              <w:rPr>
                <w:sz w:val="20"/>
                <w:szCs w:val="20"/>
              </w:rPr>
            </w:pPr>
            <w:r w:rsidRPr="0026030D">
              <w:rPr>
                <w:sz w:val="20"/>
                <w:szCs w:val="20"/>
              </w:rPr>
              <w:t>Принять в соответствии с требованиями технических условий, строительных, санитарных норм и правил, и иных нормативно- правовых актов Российской Федерации; в проекте использовать оборудование отечественного производства, в случае необходимости применения импортного оборудования - согласовать с Заказчиком; обосновать выбор оборудования на основании технико-экономического сравнения вариантов.</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24.1.1</w:t>
            </w:r>
          </w:p>
        </w:tc>
        <w:tc>
          <w:tcPr>
            <w:tcW w:w="2693" w:type="dxa"/>
            <w:shd w:val="clear" w:color="auto" w:fill="FFFFFF"/>
          </w:tcPr>
          <w:p w:rsidR="00EC2B3D" w:rsidRPr="0026030D" w:rsidRDefault="00EC2B3D" w:rsidP="00EC2B3D">
            <w:pPr>
              <w:rPr>
                <w:sz w:val="20"/>
                <w:szCs w:val="20"/>
              </w:rPr>
            </w:pPr>
            <w:r w:rsidRPr="0026030D">
              <w:rPr>
                <w:sz w:val="20"/>
                <w:szCs w:val="20"/>
              </w:rPr>
              <w:t>Отопление</w:t>
            </w:r>
          </w:p>
        </w:tc>
        <w:tc>
          <w:tcPr>
            <w:tcW w:w="6204" w:type="dxa"/>
            <w:shd w:val="clear" w:color="auto" w:fill="auto"/>
          </w:tcPr>
          <w:p w:rsidR="00EC2B3D" w:rsidRPr="0026030D" w:rsidRDefault="00EC2B3D" w:rsidP="00EC2B3D">
            <w:pPr>
              <w:rPr>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24.1.2</w:t>
            </w:r>
          </w:p>
        </w:tc>
        <w:tc>
          <w:tcPr>
            <w:tcW w:w="2693" w:type="dxa"/>
            <w:shd w:val="clear" w:color="auto" w:fill="FFFFFF"/>
          </w:tcPr>
          <w:p w:rsidR="00EC2B3D" w:rsidRPr="0026030D" w:rsidRDefault="00EC2B3D" w:rsidP="00EC2B3D">
            <w:pPr>
              <w:rPr>
                <w:sz w:val="20"/>
                <w:szCs w:val="20"/>
              </w:rPr>
            </w:pPr>
            <w:r w:rsidRPr="0026030D">
              <w:rPr>
                <w:sz w:val="20"/>
                <w:szCs w:val="20"/>
              </w:rPr>
              <w:t>Вентиляция</w:t>
            </w:r>
          </w:p>
        </w:tc>
        <w:tc>
          <w:tcPr>
            <w:tcW w:w="6204" w:type="dxa"/>
            <w:shd w:val="clear" w:color="auto" w:fill="auto"/>
          </w:tcPr>
          <w:p w:rsidR="00EC2B3D" w:rsidRPr="0026030D" w:rsidRDefault="00EC2B3D" w:rsidP="00EC2B3D">
            <w:pPr>
              <w:rPr>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24.1.3</w:t>
            </w:r>
          </w:p>
        </w:tc>
        <w:tc>
          <w:tcPr>
            <w:tcW w:w="2693" w:type="dxa"/>
            <w:shd w:val="clear" w:color="auto" w:fill="FFFFFF"/>
          </w:tcPr>
          <w:p w:rsidR="00EC2B3D" w:rsidRPr="0026030D" w:rsidRDefault="00EC2B3D" w:rsidP="00EC2B3D">
            <w:pPr>
              <w:rPr>
                <w:sz w:val="20"/>
                <w:szCs w:val="20"/>
              </w:rPr>
            </w:pPr>
            <w:r w:rsidRPr="0026030D">
              <w:rPr>
                <w:sz w:val="20"/>
                <w:szCs w:val="20"/>
              </w:rPr>
              <w:t>Водопровод</w:t>
            </w:r>
          </w:p>
        </w:tc>
        <w:tc>
          <w:tcPr>
            <w:tcW w:w="6204" w:type="dxa"/>
            <w:shd w:val="clear" w:color="auto" w:fill="auto"/>
          </w:tcPr>
          <w:p w:rsidR="00EC2B3D" w:rsidRPr="0026030D" w:rsidRDefault="00EC2B3D" w:rsidP="00EC2B3D">
            <w:pPr>
              <w:rPr>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24.1.4</w:t>
            </w:r>
          </w:p>
        </w:tc>
        <w:tc>
          <w:tcPr>
            <w:tcW w:w="2693" w:type="dxa"/>
            <w:shd w:val="clear" w:color="auto" w:fill="FFFFFF"/>
          </w:tcPr>
          <w:p w:rsidR="00EC2B3D" w:rsidRPr="0026030D" w:rsidRDefault="00EC2B3D" w:rsidP="00EC2B3D">
            <w:pPr>
              <w:rPr>
                <w:sz w:val="20"/>
                <w:szCs w:val="20"/>
              </w:rPr>
            </w:pPr>
            <w:r w:rsidRPr="0026030D">
              <w:rPr>
                <w:sz w:val="20"/>
                <w:szCs w:val="20"/>
              </w:rPr>
              <w:t>Канализация</w:t>
            </w:r>
          </w:p>
        </w:tc>
        <w:tc>
          <w:tcPr>
            <w:tcW w:w="6204" w:type="dxa"/>
            <w:shd w:val="clear" w:color="auto" w:fill="auto"/>
          </w:tcPr>
          <w:p w:rsidR="00EC2B3D" w:rsidRPr="0026030D" w:rsidRDefault="00EC2B3D" w:rsidP="00EC2B3D">
            <w:pPr>
              <w:rPr>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24.1.5</w:t>
            </w:r>
          </w:p>
        </w:tc>
        <w:tc>
          <w:tcPr>
            <w:tcW w:w="2693" w:type="dxa"/>
            <w:shd w:val="clear" w:color="auto" w:fill="FFFFFF"/>
          </w:tcPr>
          <w:p w:rsidR="00EC2B3D" w:rsidRPr="0026030D" w:rsidRDefault="00EC2B3D" w:rsidP="00EC2B3D">
            <w:pPr>
              <w:rPr>
                <w:sz w:val="20"/>
                <w:szCs w:val="20"/>
              </w:rPr>
            </w:pPr>
            <w:r w:rsidRPr="0026030D">
              <w:rPr>
                <w:sz w:val="20"/>
                <w:szCs w:val="20"/>
              </w:rPr>
              <w:t>Электроснабжение</w:t>
            </w:r>
          </w:p>
        </w:tc>
        <w:tc>
          <w:tcPr>
            <w:tcW w:w="6204" w:type="dxa"/>
            <w:shd w:val="clear" w:color="auto" w:fill="auto"/>
          </w:tcPr>
          <w:p w:rsidR="00EC2B3D" w:rsidRPr="0026030D" w:rsidRDefault="00EC2B3D" w:rsidP="00EC2B3D">
            <w:pPr>
              <w:jc w:val="both"/>
              <w:rPr>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24.1.6</w:t>
            </w:r>
          </w:p>
        </w:tc>
        <w:tc>
          <w:tcPr>
            <w:tcW w:w="2693" w:type="dxa"/>
            <w:shd w:val="clear" w:color="auto" w:fill="FFFFFF"/>
          </w:tcPr>
          <w:p w:rsidR="00EC2B3D" w:rsidRPr="0026030D" w:rsidRDefault="00EC2B3D" w:rsidP="00EC2B3D">
            <w:pPr>
              <w:rPr>
                <w:sz w:val="20"/>
                <w:szCs w:val="20"/>
              </w:rPr>
            </w:pPr>
            <w:r w:rsidRPr="0026030D">
              <w:rPr>
                <w:sz w:val="20"/>
                <w:szCs w:val="20"/>
              </w:rPr>
              <w:t>Телефонизация</w:t>
            </w:r>
          </w:p>
        </w:tc>
        <w:tc>
          <w:tcPr>
            <w:tcW w:w="6204" w:type="dxa"/>
            <w:shd w:val="clear" w:color="auto" w:fill="auto"/>
          </w:tcPr>
          <w:p w:rsidR="00EC2B3D" w:rsidRPr="0026030D" w:rsidRDefault="00EC2B3D" w:rsidP="00EC2B3D">
            <w:pPr>
              <w:jc w:val="both"/>
              <w:rPr>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24.1.7</w:t>
            </w:r>
          </w:p>
        </w:tc>
        <w:tc>
          <w:tcPr>
            <w:tcW w:w="2693" w:type="dxa"/>
            <w:shd w:val="clear" w:color="auto" w:fill="FFFFFF"/>
          </w:tcPr>
          <w:p w:rsidR="00EC2B3D" w:rsidRPr="0026030D" w:rsidRDefault="00EC2B3D" w:rsidP="00EC2B3D">
            <w:pPr>
              <w:rPr>
                <w:sz w:val="20"/>
                <w:szCs w:val="20"/>
              </w:rPr>
            </w:pPr>
            <w:r w:rsidRPr="0026030D">
              <w:rPr>
                <w:sz w:val="20"/>
                <w:szCs w:val="20"/>
              </w:rPr>
              <w:t>Радиофикация:</w:t>
            </w:r>
          </w:p>
        </w:tc>
        <w:tc>
          <w:tcPr>
            <w:tcW w:w="6204" w:type="dxa"/>
            <w:shd w:val="clear" w:color="auto" w:fill="auto"/>
          </w:tcPr>
          <w:p w:rsidR="00EC2B3D" w:rsidRPr="0026030D" w:rsidRDefault="00EC2B3D" w:rsidP="00EC2B3D">
            <w:pPr>
              <w:jc w:val="both"/>
              <w:rPr>
                <w:i/>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24.1.8</w:t>
            </w:r>
          </w:p>
        </w:tc>
        <w:tc>
          <w:tcPr>
            <w:tcW w:w="2693" w:type="dxa"/>
            <w:shd w:val="clear" w:color="auto" w:fill="FFFFFF"/>
          </w:tcPr>
          <w:p w:rsidR="00EC2B3D" w:rsidRPr="0026030D" w:rsidRDefault="00EC2B3D" w:rsidP="00EC2B3D">
            <w:pPr>
              <w:rPr>
                <w:sz w:val="20"/>
                <w:szCs w:val="20"/>
              </w:rPr>
            </w:pPr>
            <w:r w:rsidRPr="0026030D">
              <w:rPr>
                <w:sz w:val="20"/>
                <w:szCs w:val="20"/>
              </w:rPr>
              <w:t>Информационно-телекоммуникационная сеть "Интернет"</w:t>
            </w:r>
          </w:p>
        </w:tc>
        <w:tc>
          <w:tcPr>
            <w:tcW w:w="6204" w:type="dxa"/>
            <w:shd w:val="clear" w:color="auto" w:fill="auto"/>
          </w:tcPr>
          <w:p w:rsidR="00EC2B3D" w:rsidRPr="0026030D" w:rsidRDefault="00EC2B3D" w:rsidP="00EC2B3D">
            <w:pPr>
              <w:jc w:val="both"/>
              <w:rPr>
                <w:i/>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24.1.9</w:t>
            </w:r>
          </w:p>
        </w:tc>
        <w:tc>
          <w:tcPr>
            <w:tcW w:w="2693" w:type="dxa"/>
            <w:shd w:val="clear" w:color="auto" w:fill="FFFFFF"/>
          </w:tcPr>
          <w:p w:rsidR="00EC2B3D" w:rsidRPr="0026030D" w:rsidRDefault="00EC2B3D" w:rsidP="00EC2B3D">
            <w:pPr>
              <w:rPr>
                <w:sz w:val="20"/>
                <w:szCs w:val="20"/>
              </w:rPr>
            </w:pPr>
            <w:r w:rsidRPr="0026030D">
              <w:rPr>
                <w:sz w:val="20"/>
                <w:szCs w:val="20"/>
              </w:rPr>
              <w:t>Телевидение</w:t>
            </w:r>
          </w:p>
        </w:tc>
        <w:tc>
          <w:tcPr>
            <w:tcW w:w="6204" w:type="dxa"/>
            <w:shd w:val="clear" w:color="auto" w:fill="auto"/>
          </w:tcPr>
          <w:p w:rsidR="00EC2B3D" w:rsidRPr="0026030D" w:rsidRDefault="00EC2B3D" w:rsidP="00EC2B3D">
            <w:pPr>
              <w:jc w:val="both"/>
              <w:rPr>
                <w:sz w:val="20"/>
                <w:szCs w:val="20"/>
              </w:rPr>
            </w:pPr>
            <w:r w:rsidRPr="0026030D">
              <w:rPr>
                <w:sz w:val="20"/>
                <w:szCs w:val="20"/>
              </w:rPr>
              <w:t xml:space="preserve">Не требуется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24.1.10</w:t>
            </w:r>
          </w:p>
        </w:tc>
        <w:tc>
          <w:tcPr>
            <w:tcW w:w="2693" w:type="dxa"/>
            <w:shd w:val="clear" w:color="auto" w:fill="FFFFFF"/>
          </w:tcPr>
          <w:p w:rsidR="00EC2B3D" w:rsidRPr="0026030D" w:rsidRDefault="00EC2B3D" w:rsidP="00EC2B3D">
            <w:pPr>
              <w:rPr>
                <w:sz w:val="20"/>
                <w:szCs w:val="20"/>
              </w:rPr>
            </w:pPr>
            <w:r w:rsidRPr="0026030D">
              <w:rPr>
                <w:sz w:val="20"/>
                <w:szCs w:val="20"/>
              </w:rPr>
              <w:t>Газификация</w:t>
            </w:r>
          </w:p>
        </w:tc>
        <w:tc>
          <w:tcPr>
            <w:tcW w:w="6204" w:type="dxa"/>
            <w:shd w:val="clear" w:color="auto" w:fill="auto"/>
          </w:tcPr>
          <w:p w:rsidR="00EC2B3D" w:rsidRPr="0026030D" w:rsidRDefault="00EC2B3D" w:rsidP="00EC2B3D">
            <w:pPr>
              <w:jc w:val="both"/>
              <w:rPr>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24.1.11</w:t>
            </w:r>
          </w:p>
        </w:tc>
        <w:tc>
          <w:tcPr>
            <w:tcW w:w="2693" w:type="dxa"/>
            <w:shd w:val="clear" w:color="auto" w:fill="FFFFFF"/>
          </w:tcPr>
          <w:p w:rsidR="00EC2B3D" w:rsidRPr="0026030D" w:rsidRDefault="00EC2B3D" w:rsidP="00EC2B3D">
            <w:pPr>
              <w:rPr>
                <w:sz w:val="20"/>
                <w:szCs w:val="20"/>
              </w:rPr>
            </w:pPr>
            <w:r w:rsidRPr="0026030D">
              <w:rPr>
                <w:sz w:val="20"/>
                <w:szCs w:val="20"/>
              </w:rPr>
              <w:t>Автоматизация и диспетчеризация</w:t>
            </w:r>
          </w:p>
        </w:tc>
        <w:tc>
          <w:tcPr>
            <w:tcW w:w="6204" w:type="dxa"/>
            <w:shd w:val="clear" w:color="auto" w:fill="auto"/>
          </w:tcPr>
          <w:p w:rsidR="00EC2B3D" w:rsidRPr="0026030D" w:rsidRDefault="00EC2B3D" w:rsidP="00EC2B3D">
            <w:pPr>
              <w:rPr>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24.1.12</w:t>
            </w:r>
          </w:p>
        </w:tc>
        <w:tc>
          <w:tcPr>
            <w:tcW w:w="2693" w:type="dxa"/>
            <w:shd w:val="clear" w:color="auto" w:fill="FFFFFF"/>
          </w:tcPr>
          <w:p w:rsidR="00EC2B3D" w:rsidRPr="0026030D" w:rsidRDefault="00EC2B3D" w:rsidP="00EC2B3D">
            <w:pPr>
              <w:rPr>
                <w:sz w:val="20"/>
                <w:szCs w:val="20"/>
              </w:rPr>
            </w:pPr>
            <w:r w:rsidRPr="0026030D">
              <w:rPr>
                <w:sz w:val="20"/>
                <w:szCs w:val="20"/>
              </w:rPr>
              <w:t>Иные сети инженерно-технического обеспечения:</w:t>
            </w:r>
          </w:p>
        </w:tc>
        <w:tc>
          <w:tcPr>
            <w:tcW w:w="6204" w:type="dxa"/>
            <w:shd w:val="clear" w:color="auto" w:fill="auto"/>
          </w:tcPr>
          <w:p w:rsidR="00EC2B3D" w:rsidRPr="0026030D" w:rsidRDefault="00EC2B3D" w:rsidP="00EC2B3D">
            <w:pPr>
              <w:rPr>
                <w:sz w:val="20"/>
                <w:szCs w:val="20"/>
              </w:rPr>
            </w:pPr>
            <w:r w:rsidRPr="0026030D">
              <w:rPr>
                <w:rFonts w:eastAsia="Calibri"/>
                <w:sz w:val="20"/>
                <w:szCs w:val="20"/>
              </w:rPr>
              <w:t>Предусмотреть систему видеонаблюдения за объектом количество камер видеонаблюдения принять по проекту</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24.2</w:t>
            </w:r>
          </w:p>
        </w:tc>
        <w:tc>
          <w:tcPr>
            <w:tcW w:w="8897" w:type="dxa"/>
            <w:gridSpan w:val="2"/>
            <w:shd w:val="clear" w:color="auto" w:fill="FFFFFF"/>
          </w:tcPr>
          <w:p w:rsidR="00EC2B3D" w:rsidRPr="0026030D" w:rsidRDefault="00EC2B3D" w:rsidP="00EC2B3D">
            <w:pPr>
              <w:rPr>
                <w:sz w:val="20"/>
                <w:szCs w:val="20"/>
              </w:rPr>
            </w:pPr>
            <w:r w:rsidRPr="0026030D">
              <w:rPr>
                <w:sz w:val="20"/>
                <w:szCs w:val="20"/>
              </w:rPr>
              <w:t>Требования к наружным сетям инженерно-технического обеспечения</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24.2.1</w:t>
            </w:r>
          </w:p>
        </w:tc>
        <w:tc>
          <w:tcPr>
            <w:tcW w:w="2693" w:type="dxa"/>
            <w:shd w:val="clear" w:color="auto" w:fill="FFFFFF"/>
          </w:tcPr>
          <w:p w:rsidR="00EC2B3D" w:rsidRPr="0026030D" w:rsidRDefault="00EC2B3D" w:rsidP="00EC2B3D">
            <w:pPr>
              <w:rPr>
                <w:sz w:val="20"/>
                <w:szCs w:val="20"/>
              </w:rPr>
            </w:pPr>
            <w:r w:rsidRPr="0026030D">
              <w:rPr>
                <w:sz w:val="20"/>
                <w:szCs w:val="20"/>
              </w:rPr>
              <w:t>Водоснабжение</w:t>
            </w:r>
          </w:p>
        </w:tc>
        <w:tc>
          <w:tcPr>
            <w:tcW w:w="6204" w:type="dxa"/>
            <w:shd w:val="clear" w:color="auto" w:fill="auto"/>
          </w:tcPr>
          <w:p w:rsidR="00EC2B3D" w:rsidRPr="0026030D" w:rsidRDefault="00EC2B3D" w:rsidP="00EC2B3D">
            <w:pPr>
              <w:jc w:val="both"/>
              <w:rPr>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24.2.2</w:t>
            </w:r>
          </w:p>
        </w:tc>
        <w:tc>
          <w:tcPr>
            <w:tcW w:w="2693" w:type="dxa"/>
            <w:shd w:val="clear" w:color="auto" w:fill="FFFFFF"/>
          </w:tcPr>
          <w:p w:rsidR="00EC2B3D" w:rsidRPr="0026030D" w:rsidRDefault="00EC2B3D" w:rsidP="00EC2B3D">
            <w:pPr>
              <w:rPr>
                <w:sz w:val="20"/>
                <w:szCs w:val="20"/>
              </w:rPr>
            </w:pPr>
            <w:r w:rsidRPr="0026030D">
              <w:rPr>
                <w:sz w:val="20"/>
                <w:szCs w:val="20"/>
              </w:rPr>
              <w:t>Водоотведение</w:t>
            </w:r>
          </w:p>
        </w:tc>
        <w:tc>
          <w:tcPr>
            <w:tcW w:w="6204" w:type="dxa"/>
            <w:shd w:val="clear" w:color="auto" w:fill="auto"/>
          </w:tcPr>
          <w:p w:rsidR="00EC2B3D" w:rsidRPr="0026030D" w:rsidRDefault="00EC2B3D" w:rsidP="00EC2B3D">
            <w:pPr>
              <w:jc w:val="both"/>
              <w:rPr>
                <w:sz w:val="20"/>
                <w:szCs w:val="20"/>
              </w:rPr>
            </w:pPr>
            <w:r w:rsidRPr="0026030D">
              <w:rPr>
                <w:sz w:val="20"/>
                <w:szCs w:val="20"/>
              </w:rPr>
              <w:t xml:space="preserve">Разработать на основании технических условий и в соответствии с действующей нормативной документацией. </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24.2.3</w:t>
            </w:r>
          </w:p>
        </w:tc>
        <w:tc>
          <w:tcPr>
            <w:tcW w:w="2693" w:type="dxa"/>
            <w:shd w:val="clear" w:color="auto" w:fill="FFFFFF"/>
          </w:tcPr>
          <w:p w:rsidR="00EC2B3D" w:rsidRPr="0026030D" w:rsidRDefault="00EC2B3D" w:rsidP="00EC2B3D">
            <w:pPr>
              <w:rPr>
                <w:sz w:val="20"/>
                <w:szCs w:val="20"/>
              </w:rPr>
            </w:pPr>
            <w:r w:rsidRPr="0026030D">
              <w:rPr>
                <w:sz w:val="20"/>
                <w:szCs w:val="20"/>
              </w:rPr>
              <w:t>Теплоснабжение</w:t>
            </w:r>
          </w:p>
        </w:tc>
        <w:tc>
          <w:tcPr>
            <w:tcW w:w="6204" w:type="dxa"/>
            <w:shd w:val="clear" w:color="auto" w:fill="auto"/>
          </w:tcPr>
          <w:p w:rsidR="00EC2B3D" w:rsidRPr="0026030D" w:rsidRDefault="00EC2B3D" w:rsidP="00EC2B3D">
            <w:pPr>
              <w:jc w:val="both"/>
              <w:rPr>
                <w:sz w:val="20"/>
                <w:szCs w:val="20"/>
              </w:rPr>
            </w:pPr>
            <w:r w:rsidRPr="0026030D">
              <w:rPr>
                <w:sz w:val="20"/>
                <w:szCs w:val="20"/>
              </w:rPr>
              <w:t>Не требуется.</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24.2.4</w:t>
            </w:r>
          </w:p>
        </w:tc>
        <w:tc>
          <w:tcPr>
            <w:tcW w:w="2693" w:type="dxa"/>
            <w:shd w:val="clear" w:color="auto" w:fill="FFFFFF"/>
          </w:tcPr>
          <w:p w:rsidR="00EC2B3D" w:rsidRPr="0026030D" w:rsidRDefault="00EC2B3D" w:rsidP="00EC2B3D">
            <w:pPr>
              <w:rPr>
                <w:sz w:val="20"/>
                <w:szCs w:val="20"/>
              </w:rPr>
            </w:pPr>
            <w:r w:rsidRPr="0026030D">
              <w:rPr>
                <w:sz w:val="20"/>
                <w:szCs w:val="20"/>
              </w:rPr>
              <w:t>Электроснабжение</w:t>
            </w:r>
          </w:p>
        </w:tc>
        <w:tc>
          <w:tcPr>
            <w:tcW w:w="6204" w:type="dxa"/>
            <w:shd w:val="clear" w:color="auto" w:fill="auto"/>
          </w:tcPr>
          <w:p w:rsidR="00EC2B3D" w:rsidRPr="0026030D" w:rsidRDefault="00EC2B3D" w:rsidP="00EC2B3D">
            <w:pPr>
              <w:jc w:val="both"/>
              <w:rPr>
                <w:i/>
                <w:sz w:val="20"/>
                <w:szCs w:val="20"/>
              </w:rPr>
            </w:pPr>
            <w:r w:rsidRPr="0026030D">
              <w:rPr>
                <w:sz w:val="20"/>
                <w:szCs w:val="20"/>
              </w:rPr>
              <w:t>Разработать на основании технических условий и в соответствии с действующей нормативной документацией</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24.2.5</w:t>
            </w:r>
          </w:p>
        </w:tc>
        <w:tc>
          <w:tcPr>
            <w:tcW w:w="2693" w:type="dxa"/>
            <w:shd w:val="clear" w:color="auto" w:fill="FFFFFF"/>
          </w:tcPr>
          <w:p w:rsidR="00EC2B3D" w:rsidRPr="0026030D" w:rsidRDefault="00EC2B3D" w:rsidP="00EC2B3D">
            <w:pPr>
              <w:rPr>
                <w:sz w:val="20"/>
                <w:szCs w:val="20"/>
              </w:rPr>
            </w:pPr>
            <w:r w:rsidRPr="0026030D">
              <w:rPr>
                <w:sz w:val="20"/>
                <w:szCs w:val="20"/>
              </w:rPr>
              <w:t>Телефонизация</w:t>
            </w:r>
          </w:p>
        </w:tc>
        <w:tc>
          <w:tcPr>
            <w:tcW w:w="6204" w:type="dxa"/>
            <w:vMerge w:val="restart"/>
            <w:shd w:val="clear" w:color="auto" w:fill="auto"/>
          </w:tcPr>
          <w:p w:rsidR="00EC2B3D" w:rsidRPr="0026030D" w:rsidRDefault="00EC2B3D" w:rsidP="00EC2B3D">
            <w:pPr>
              <w:jc w:val="both"/>
              <w:rPr>
                <w:i/>
                <w:sz w:val="20"/>
                <w:szCs w:val="20"/>
              </w:rPr>
            </w:pPr>
            <w:r w:rsidRPr="0026030D">
              <w:rPr>
                <w:sz w:val="20"/>
                <w:szCs w:val="20"/>
              </w:rPr>
              <w:t>Разработать на основании технических условий и в соответствии с действующей нормативной документацией</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24.2.6</w:t>
            </w:r>
          </w:p>
        </w:tc>
        <w:tc>
          <w:tcPr>
            <w:tcW w:w="2693" w:type="dxa"/>
            <w:shd w:val="clear" w:color="auto" w:fill="FFFFFF"/>
          </w:tcPr>
          <w:p w:rsidR="00EC2B3D" w:rsidRPr="0026030D" w:rsidRDefault="00EC2B3D" w:rsidP="00EC2B3D">
            <w:pPr>
              <w:rPr>
                <w:sz w:val="20"/>
                <w:szCs w:val="20"/>
              </w:rPr>
            </w:pPr>
            <w:r w:rsidRPr="0026030D">
              <w:rPr>
                <w:sz w:val="20"/>
                <w:szCs w:val="20"/>
              </w:rPr>
              <w:t>Радиофикация</w:t>
            </w:r>
          </w:p>
        </w:tc>
        <w:tc>
          <w:tcPr>
            <w:tcW w:w="6204" w:type="dxa"/>
            <w:vMerge/>
            <w:shd w:val="clear" w:color="auto" w:fill="auto"/>
          </w:tcPr>
          <w:p w:rsidR="00EC2B3D" w:rsidRPr="0026030D" w:rsidRDefault="00EC2B3D" w:rsidP="00EC2B3D">
            <w:pPr>
              <w:jc w:val="both"/>
              <w:rPr>
                <w:i/>
                <w:sz w:val="20"/>
                <w:szCs w:val="20"/>
              </w:rPr>
            </w:pP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24.2.7</w:t>
            </w:r>
          </w:p>
        </w:tc>
        <w:tc>
          <w:tcPr>
            <w:tcW w:w="2693" w:type="dxa"/>
            <w:shd w:val="clear" w:color="auto" w:fill="FFFFFF"/>
          </w:tcPr>
          <w:p w:rsidR="00EC2B3D" w:rsidRPr="0026030D" w:rsidRDefault="00EC2B3D" w:rsidP="00EC2B3D">
            <w:pPr>
              <w:rPr>
                <w:sz w:val="20"/>
                <w:szCs w:val="20"/>
              </w:rPr>
            </w:pPr>
            <w:r w:rsidRPr="0026030D">
              <w:rPr>
                <w:sz w:val="20"/>
                <w:szCs w:val="20"/>
              </w:rPr>
              <w:t>Информационно-телекоммуникационная сеть "Интернет"</w:t>
            </w:r>
          </w:p>
        </w:tc>
        <w:tc>
          <w:tcPr>
            <w:tcW w:w="6204" w:type="dxa"/>
            <w:vMerge/>
            <w:shd w:val="clear" w:color="auto" w:fill="auto"/>
          </w:tcPr>
          <w:p w:rsidR="00EC2B3D" w:rsidRPr="0026030D" w:rsidRDefault="00EC2B3D" w:rsidP="00EC2B3D">
            <w:pPr>
              <w:jc w:val="both"/>
              <w:rPr>
                <w:i/>
                <w:sz w:val="20"/>
                <w:szCs w:val="20"/>
              </w:rPr>
            </w:pP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24.2.8</w:t>
            </w:r>
          </w:p>
        </w:tc>
        <w:tc>
          <w:tcPr>
            <w:tcW w:w="2693" w:type="dxa"/>
            <w:shd w:val="clear" w:color="auto" w:fill="FFFFFF"/>
          </w:tcPr>
          <w:p w:rsidR="00EC2B3D" w:rsidRPr="0026030D" w:rsidRDefault="00EC2B3D" w:rsidP="00EC2B3D">
            <w:pPr>
              <w:rPr>
                <w:sz w:val="20"/>
                <w:szCs w:val="20"/>
              </w:rPr>
            </w:pPr>
            <w:r w:rsidRPr="0026030D">
              <w:rPr>
                <w:sz w:val="20"/>
                <w:szCs w:val="20"/>
              </w:rPr>
              <w:t>Телевидение</w:t>
            </w:r>
          </w:p>
        </w:tc>
        <w:tc>
          <w:tcPr>
            <w:tcW w:w="6204" w:type="dxa"/>
            <w:shd w:val="clear" w:color="auto" w:fill="auto"/>
          </w:tcPr>
          <w:p w:rsidR="00EC2B3D" w:rsidRPr="0026030D" w:rsidRDefault="00EC2B3D" w:rsidP="00EC2B3D">
            <w:pPr>
              <w:jc w:val="both"/>
              <w:rPr>
                <w:i/>
                <w:sz w:val="20"/>
                <w:szCs w:val="20"/>
              </w:rPr>
            </w:pPr>
            <w:r w:rsidRPr="0026030D">
              <w:rPr>
                <w:sz w:val="20"/>
                <w:szCs w:val="20"/>
              </w:rPr>
              <w:t>Не требуется.</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24.2.9</w:t>
            </w:r>
          </w:p>
        </w:tc>
        <w:tc>
          <w:tcPr>
            <w:tcW w:w="2693" w:type="dxa"/>
            <w:shd w:val="clear" w:color="auto" w:fill="FFFFFF"/>
          </w:tcPr>
          <w:p w:rsidR="00EC2B3D" w:rsidRPr="0026030D" w:rsidRDefault="00EC2B3D" w:rsidP="00EC2B3D">
            <w:pPr>
              <w:rPr>
                <w:sz w:val="20"/>
                <w:szCs w:val="20"/>
              </w:rPr>
            </w:pPr>
            <w:r w:rsidRPr="0026030D">
              <w:rPr>
                <w:sz w:val="20"/>
                <w:szCs w:val="20"/>
              </w:rPr>
              <w:t>Газоснабжение</w:t>
            </w:r>
          </w:p>
        </w:tc>
        <w:tc>
          <w:tcPr>
            <w:tcW w:w="6204" w:type="dxa"/>
            <w:shd w:val="clear" w:color="auto" w:fill="auto"/>
          </w:tcPr>
          <w:p w:rsidR="00EC2B3D" w:rsidRPr="0026030D" w:rsidRDefault="00EC2B3D" w:rsidP="00EC2B3D">
            <w:pPr>
              <w:jc w:val="both"/>
              <w:rPr>
                <w:i/>
                <w:sz w:val="20"/>
                <w:szCs w:val="20"/>
              </w:rPr>
            </w:pPr>
            <w:r w:rsidRPr="0026030D">
              <w:rPr>
                <w:sz w:val="20"/>
                <w:szCs w:val="20"/>
              </w:rPr>
              <w:t>Разработать на основании технических условий и в соответствии с действующей нормативной документацией</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25</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мероприятиям по охране окружающей среды</w:t>
            </w:r>
          </w:p>
        </w:tc>
        <w:tc>
          <w:tcPr>
            <w:tcW w:w="6204" w:type="dxa"/>
            <w:shd w:val="clear" w:color="auto" w:fill="auto"/>
          </w:tcPr>
          <w:p w:rsidR="00EC2B3D" w:rsidRPr="0026030D" w:rsidRDefault="00EC2B3D" w:rsidP="00EC2B3D">
            <w:pPr>
              <w:jc w:val="both"/>
              <w:rPr>
                <w:sz w:val="20"/>
                <w:szCs w:val="20"/>
              </w:rPr>
            </w:pPr>
            <w:r w:rsidRPr="0026030D">
              <w:rPr>
                <w:sz w:val="20"/>
                <w:szCs w:val="20"/>
              </w:rPr>
              <w:t>Раздел разработать с учетом требований Постановления Правительства Российской Федерации от 16.02.2008 № 87 «О составе разделов проектной документации и требованиях к их содержанию».</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26</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мероприятиям по обеспечению пожарной безопасности</w:t>
            </w:r>
          </w:p>
        </w:tc>
        <w:tc>
          <w:tcPr>
            <w:tcW w:w="6204" w:type="dxa"/>
            <w:shd w:val="clear" w:color="auto" w:fill="auto"/>
          </w:tcPr>
          <w:p w:rsidR="00EC2B3D" w:rsidRPr="0026030D" w:rsidRDefault="00EC2B3D" w:rsidP="00EC2B3D">
            <w:pPr>
              <w:spacing w:after="120"/>
              <w:ind w:firstLine="567"/>
              <w:jc w:val="both"/>
              <w:rPr>
                <w:sz w:val="20"/>
                <w:szCs w:val="20"/>
              </w:rPr>
            </w:pPr>
            <w:r w:rsidRPr="0026030D">
              <w:rPr>
                <w:sz w:val="20"/>
                <w:szCs w:val="20"/>
              </w:rPr>
              <w:t>Раздел разработать с учетом требований Постановления Правительства Российской Федерации от 16.02.2008 № 87 «О составе разделов проектной документации и требованиях к их содержанию».</w:t>
            </w:r>
          </w:p>
        </w:tc>
      </w:tr>
      <w:tr w:rsidR="00EC2B3D" w:rsidRPr="0026030D" w:rsidTr="00EC2B3D">
        <w:trPr>
          <w:trHeight w:val="454"/>
          <w:jc w:val="center"/>
        </w:trPr>
        <w:tc>
          <w:tcPr>
            <w:tcW w:w="818" w:type="dxa"/>
            <w:shd w:val="clear" w:color="auto" w:fill="FFFFFF"/>
          </w:tcPr>
          <w:p w:rsidR="00EC2B3D" w:rsidRPr="0026030D" w:rsidRDefault="00EC2B3D" w:rsidP="00EC2B3D">
            <w:pPr>
              <w:rPr>
                <w:sz w:val="20"/>
                <w:szCs w:val="20"/>
              </w:rPr>
            </w:pPr>
            <w:r w:rsidRPr="0026030D">
              <w:rPr>
                <w:sz w:val="20"/>
                <w:szCs w:val="20"/>
              </w:rPr>
              <w:t>27</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c>
        <w:tc>
          <w:tcPr>
            <w:tcW w:w="6204" w:type="dxa"/>
            <w:shd w:val="clear" w:color="auto" w:fill="auto"/>
          </w:tcPr>
          <w:p w:rsidR="00EC2B3D" w:rsidRPr="0026030D" w:rsidRDefault="00EC2B3D" w:rsidP="00EC2B3D">
            <w:pPr>
              <w:jc w:val="both"/>
              <w:rPr>
                <w:sz w:val="20"/>
                <w:szCs w:val="20"/>
              </w:rPr>
            </w:pPr>
            <w:r w:rsidRPr="0026030D">
              <w:rPr>
                <w:sz w:val="20"/>
                <w:szCs w:val="20"/>
              </w:rPr>
              <w:t xml:space="preserve">Максимально использовать энергосберегающие технологии, в т. ч. - применение энергоэффективных источников света для освещения помещений и прилегающих территорий. </w:t>
            </w:r>
          </w:p>
          <w:p w:rsidR="00EC2B3D" w:rsidRPr="0026030D" w:rsidRDefault="00EC2B3D" w:rsidP="00EC2B3D">
            <w:pPr>
              <w:jc w:val="both"/>
              <w:rPr>
                <w:sz w:val="20"/>
                <w:szCs w:val="20"/>
              </w:rPr>
            </w:pPr>
            <w:r w:rsidRPr="0026030D">
              <w:rPr>
                <w:sz w:val="20"/>
                <w:szCs w:val="20"/>
              </w:rPr>
              <w:t>Раздел разработать в соответствии с требованиями Постановления Правительства Российской Федерации от 16.02.2008 № 87 «О составе разделов проектной документации и требованиях к их содержанию».</w:t>
            </w:r>
          </w:p>
        </w:tc>
      </w:tr>
      <w:tr w:rsidR="00EC2B3D" w:rsidRPr="0026030D" w:rsidTr="00EC2B3D">
        <w:trPr>
          <w:jc w:val="center"/>
        </w:trPr>
        <w:tc>
          <w:tcPr>
            <w:tcW w:w="818" w:type="dxa"/>
            <w:shd w:val="clear" w:color="auto" w:fill="FFFFFF"/>
          </w:tcPr>
          <w:p w:rsidR="00EC2B3D" w:rsidRPr="0026030D" w:rsidRDefault="00EC2B3D" w:rsidP="00EC2B3D">
            <w:pPr>
              <w:rPr>
                <w:sz w:val="20"/>
                <w:szCs w:val="20"/>
                <w:highlight w:val="yellow"/>
              </w:rPr>
            </w:pPr>
            <w:r w:rsidRPr="0026030D">
              <w:rPr>
                <w:sz w:val="20"/>
                <w:szCs w:val="20"/>
              </w:rPr>
              <w:t>28</w:t>
            </w:r>
          </w:p>
        </w:tc>
        <w:tc>
          <w:tcPr>
            <w:tcW w:w="2693" w:type="dxa"/>
            <w:shd w:val="clear" w:color="auto" w:fill="FFFFFF"/>
          </w:tcPr>
          <w:p w:rsidR="00EC2B3D" w:rsidRPr="0026030D" w:rsidRDefault="00EC2B3D" w:rsidP="00EC2B3D">
            <w:pPr>
              <w:rPr>
                <w:sz w:val="20"/>
                <w:szCs w:val="20"/>
                <w:highlight w:val="yellow"/>
              </w:rPr>
            </w:pPr>
            <w:r w:rsidRPr="0026030D">
              <w:rPr>
                <w:sz w:val="20"/>
                <w:szCs w:val="20"/>
              </w:rPr>
              <w:t>Требования по обеспечению доступности сооружений для маломобильных групп населения</w:t>
            </w:r>
          </w:p>
        </w:tc>
        <w:tc>
          <w:tcPr>
            <w:tcW w:w="6204" w:type="dxa"/>
            <w:shd w:val="clear" w:color="auto" w:fill="auto"/>
          </w:tcPr>
          <w:p w:rsidR="00EC2B3D" w:rsidRPr="0026030D" w:rsidRDefault="00EC2B3D" w:rsidP="00EC2B3D">
            <w:pPr>
              <w:jc w:val="both"/>
              <w:rPr>
                <w:sz w:val="20"/>
                <w:szCs w:val="20"/>
                <w:highlight w:val="yellow"/>
              </w:rPr>
            </w:pPr>
            <w:r w:rsidRPr="0026030D">
              <w:rPr>
                <w:sz w:val="20"/>
                <w:szCs w:val="20"/>
              </w:rPr>
              <w:t>Не требуется</w:t>
            </w:r>
          </w:p>
        </w:tc>
      </w:tr>
      <w:tr w:rsidR="00EC2B3D" w:rsidRPr="0026030D" w:rsidTr="00EC2B3D">
        <w:trPr>
          <w:trHeight w:val="1975"/>
          <w:jc w:val="center"/>
        </w:trPr>
        <w:tc>
          <w:tcPr>
            <w:tcW w:w="818" w:type="dxa"/>
            <w:shd w:val="clear" w:color="auto" w:fill="FFFFFF"/>
          </w:tcPr>
          <w:p w:rsidR="00EC2B3D" w:rsidRPr="0026030D" w:rsidRDefault="00EC2B3D" w:rsidP="00EC2B3D">
            <w:pPr>
              <w:rPr>
                <w:sz w:val="20"/>
                <w:szCs w:val="20"/>
              </w:rPr>
            </w:pPr>
            <w:r w:rsidRPr="0026030D">
              <w:rPr>
                <w:sz w:val="20"/>
                <w:szCs w:val="20"/>
              </w:rPr>
              <w:t>29</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инженерно-техническому укреплению объекта в целях обеспечения его антитеррористической защищенности</w:t>
            </w:r>
          </w:p>
        </w:tc>
        <w:tc>
          <w:tcPr>
            <w:tcW w:w="6204" w:type="dxa"/>
            <w:shd w:val="clear" w:color="auto" w:fill="auto"/>
          </w:tcPr>
          <w:p w:rsidR="00EC2B3D" w:rsidRPr="0026030D" w:rsidRDefault="00EC2B3D" w:rsidP="00EC2B3D">
            <w:pPr>
              <w:jc w:val="both"/>
              <w:rPr>
                <w:sz w:val="20"/>
                <w:szCs w:val="20"/>
              </w:rPr>
            </w:pPr>
            <w:r w:rsidRPr="0026030D">
              <w:rPr>
                <w:sz w:val="20"/>
                <w:szCs w:val="20"/>
              </w:rPr>
              <w:t>Разработать в соответствии с действующей нормативной документацией при необходимости</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30</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соблюдению безопасных для здоровья человека</w:t>
            </w:r>
          </w:p>
          <w:p w:rsidR="00EC2B3D" w:rsidRPr="0026030D" w:rsidRDefault="00EC2B3D" w:rsidP="00EC2B3D">
            <w:pPr>
              <w:rPr>
                <w:sz w:val="20"/>
                <w:szCs w:val="20"/>
              </w:rPr>
            </w:pPr>
            <w:r w:rsidRPr="0026030D">
              <w:rPr>
                <w:sz w:val="20"/>
                <w:szCs w:val="20"/>
              </w:rPr>
              <w:t>условий проживания и пребывания в объекте и требования к соблюдению безопасного уровня воздействия объекта на окружающую среду</w:t>
            </w:r>
          </w:p>
        </w:tc>
        <w:tc>
          <w:tcPr>
            <w:tcW w:w="6204" w:type="dxa"/>
            <w:shd w:val="clear" w:color="auto" w:fill="auto"/>
          </w:tcPr>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Разработать проект оценки воздействия на окружающую среду в соответствии с Постановлением Правительства РФ от 28.11.2024 N 1644 "О порядке проведения оценки воздействия на окружающую среду" (вместе с "Правилами проведения оценки воздействия на окружающую среду").</w:t>
            </w:r>
          </w:p>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Обеспечить соответствие принятых технических решений и мероприятий согласно требованиям нормативных документов:</w:t>
            </w:r>
          </w:p>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Федеральный закон РФ «О санитарно-эпидемиологическом благополучии населения» от 30.03.99 52-ФЗ;</w:t>
            </w:r>
          </w:p>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Федеральный закон РФ «Об отходах производства и потребления» от 24.06.98 № 89-ФЗ;</w:t>
            </w:r>
          </w:p>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Федеральный закон РФ «Об охране атмосферного воздуха» от 04.05.99 № 96-ФЗ;</w:t>
            </w:r>
          </w:p>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Федеральный закон РФ «О недрах» от 21.02.1992 № 2395-1;</w:t>
            </w:r>
          </w:p>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Федеральный закон РФ «О техническом регулировании» от 27.12.2002 № 184-03;</w:t>
            </w:r>
          </w:p>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СанПиН 2.2.1/2.1.1.1200-03 «Санитарно-защитные зоны и санитарная классификация предприятий, сооружений и иных объектов».</w:t>
            </w:r>
          </w:p>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СанПиН 2.1.7.1322-03 «Гигиенические требования к размещению и обезвреживанию отходов производства и потребления»</w:t>
            </w:r>
          </w:p>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Приказ Минприроды РФ и Роскомзема от 22 декабря 1995 г № 525/67 «Об утверждении Основных положений о рекультивации земель, снятии, сохранении и рациональном использовании плодородного слоя почвы».</w:t>
            </w:r>
          </w:p>
          <w:p w:rsidR="00EC2B3D" w:rsidRPr="0026030D" w:rsidRDefault="00EC2B3D" w:rsidP="00EC2B3D">
            <w:pPr>
              <w:widowControl w:val="0"/>
              <w:tabs>
                <w:tab w:val="left" w:pos="6409"/>
              </w:tabs>
              <w:autoSpaceDE w:val="0"/>
              <w:autoSpaceDN w:val="0"/>
              <w:adjustRightInd w:val="0"/>
              <w:jc w:val="both"/>
              <w:rPr>
                <w:rFonts w:eastAsia="Calibri"/>
                <w:sz w:val="20"/>
                <w:szCs w:val="20"/>
                <w:lang w:eastAsia="zh-CN"/>
              </w:rPr>
            </w:pPr>
            <w:r w:rsidRPr="0026030D">
              <w:rPr>
                <w:rFonts w:eastAsia="Calibri"/>
                <w:sz w:val="20"/>
                <w:szCs w:val="20"/>
                <w:lang w:eastAsia="zh-CN"/>
              </w:rPr>
              <w:t>Федеральный закон РФ «Об охране окружающей среды» от 10.01.02 № 7-ФЗ;</w:t>
            </w:r>
          </w:p>
          <w:p w:rsidR="00EC2B3D" w:rsidRPr="0026030D" w:rsidRDefault="00EC2B3D" w:rsidP="00EC2B3D">
            <w:pPr>
              <w:jc w:val="both"/>
              <w:rPr>
                <w:sz w:val="20"/>
                <w:szCs w:val="20"/>
              </w:rPr>
            </w:pPr>
            <w:r w:rsidRPr="0026030D">
              <w:rPr>
                <w:rFonts w:eastAsia="Calibri"/>
                <w:sz w:val="20"/>
                <w:szCs w:val="20"/>
                <w:lang w:eastAsia="zh-CN"/>
              </w:rPr>
              <w:t>Федеральный закон «об экологической экспертизе» от 23.11.95 № 174-ФЗ.</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31</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технической эксплуатации и техническому обслуживанию объекта</w:t>
            </w:r>
          </w:p>
        </w:tc>
        <w:tc>
          <w:tcPr>
            <w:tcW w:w="6204" w:type="dxa"/>
            <w:shd w:val="clear" w:color="auto" w:fill="auto"/>
          </w:tcPr>
          <w:p w:rsidR="00EC2B3D" w:rsidRPr="0026030D" w:rsidRDefault="00EC2B3D" w:rsidP="00EC2B3D">
            <w:pPr>
              <w:jc w:val="both"/>
              <w:rPr>
                <w:sz w:val="20"/>
                <w:szCs w:val="20"/>
              </w:rPr>
            </w:pPr>
            <w:r w:rsidRPr="0026030D">
              <w:rPr>
                <w:sz w:val="20"/>
                <w:szCs w:val="20"/>
              </w:rPr>
              <w:t>Принятые проектные решения должны обеспечивать доступность и безопасность объектов для осуществления всех видов осмотров, технического обслуживания и ремонтов.</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32</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проекту организации строительства объекта</w:t>
            </w:r>
          </w:p>
        </w:tc>
        <w:tc>
          <w:tcPr>
            <w:tcW w:w="6204" w:type="dxa"/>
            <w:shd w:val="clear" w:color="auto" w:fill="auto"/>
          </w:tcPr>
          <w:p w:rsidR="00EC2B3D" w:rsidRPr="0026030D" w:rsidRDefault="00EC2B3D" w:rsidP="00EC2B3D">
            <w:pPr>
              <w:jc w:val="both"/>
              <w:rPr>
                <w:sz w:val="20"/>
                <w:szCs w:val="20"/>
              </w:rPr>
            </w:pPr>
            <w:r w:rsidRPr="0026030D">
              <w:rPr>
                <w:sz w:val="20"/>
                <w:szCs w:val="20"/>
              </w:rPr>
              <w:t>Раздел разработать с учетом требований Постановления Правительства Российской Федерации от 16.02.2008 № 87 «О составе разделов проектной документации и требованиях к их содержанию».</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33</w:t>
            </w:r>
          </w:p>
        </w:tc>
        <w:tc>
          <w:tcPr>
            <w:tcW w:w="2693" w:type="dxa"/>
            <w:shd w:val="clear" w:color="auto" w:fill="FFFFFF"/>
          </w:tcPr>
          <w:p w:rsidR="00EC2B3D" w:rsidRPr="0026030D" w:rsidRDefault="00EC2B3D" w:rsidP="00EC2B3D">
            <w:pPr>
              <w:rPr>
                <w:sz w:val="20"/>
                <w:szCs w:val="20"/>
              </w:rPr>
            </w:pPr>
            <w:r w:rsidRPr="0026030D">
              <w:rPr>
                <w:sz w:val="20"/>
                <w:szCs w:val="20"/>
              </w:rPr>
              <w:t>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c>
        <w:tc>
          <w:tcPr>
            <w:tcW w:w="6204" w:type="dxa"/>
            <w:shd w:val="clear" w:color="auto" w:fill="auto"/>
          </w:tcPr>
          <w:p w:rsidR="00EC2B3D" w:rsidRPr="0026030D" w:rsidRDefault="00EC2B3D" w:rsidP="00EC2B3D">
            <w:pPr>
              <w:jc w:val="both"/>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34</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w:t>
            </w:r>
          </w:p>
          <w:p w:rsidR="00EC2B3D" w:rsidRPr="0026030D" w:rsidRDefault="00EC2B3D" w:rsidP="00EC2B3D">
            <w:pPr>
              <w:rPr>
                <w:sz w:val="20"/>
                <w:szCs w:val="20"/>
              </w:rPr>
            </w:pPr>
            <w:r w:rsidRPr="0026030D">
              <w:rPr>
                <w:sz w:val="20"/>
                <w:szCs w:val="20"/>
              </w:rPr>
              <w:t>объекта</w:t>
            </w:r>
          </w:p>
        </w:tc>
        <w:tc>
          <w:tcPr>
            <w:tcW w:w="6204" w:type="dxa"/>
            <w:shd w:val="clear" w:color="auto" w:fill="auto"/>
          </w:tcPr>
          <w:p w:rsidR="00EC2B3D" w:rsidRPr="0026030D" w:rsidRDefault="00EC2B3D" w:rsidP="00EC2B3D">
            <w:pPr>
              <w:jc w:val="both"/>
              <w:rPr>
                <w:sz w:val="20"/>
                <w:szCs w:val="20"/>
              </w:rPr>
            </w:pPr>
            <w:r w:rsidRPr="0026030D">
              <w:rPr>
                <w:sz w:val="20"/>
                <w:szCs w:val="20"/>
              </w:rPr>
              <w:t>Определить проектом</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35</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разработке проекта восстановления (рекультивации)</w:t>
            </w:r>
          </w:p>
          <w:p w:rsidR="00EC2B3D" w:rsidRPr="0026030D" w:rsidRDefault="00EC2B3D" w:rsidP="00EC2B3D">
            <w:pPr>
              <w:rPr>
                <w:sz w:val="20"/>
                <w:szCs w:val="20"/>
              </w:rPr>
            </w:pPr>
            <w:r w:rsidRPr="0026030D">
              <w:rPr>
                <w:sz w:val="20"/>
                <w:szCs w:val="20"/>
              </w:rPr>
              <w:t>нарушенных земель или плодородного слоя</w:t>
            </w:r>
          </w:p>
        </w:tc>
        <w:tc>
          <w:tcPr>
            <w:tcW w:w="6204" w:type="dxa"/>
            <w:shd w:val="clear" w:color="auto" w:fill="auto"/>
          </w:tcPr>
          <w:p w:rsidR="00EC2B3D" w:rsidRPr="0026030D" w:rsidRDefault="00EC2B3D" w:rsidP="00EC2B3D">
            <w:pPr>
              <w:jc w:val="both"/>
              <w:rPr>
                <w:sz w:val="20"/>
                <w:szCs w:val="20"/>
              </w:rPr>
            </w:pPr>
            <w:r w:rsidRPr="0026030D">
              <w:rPr>
                <w:sz w:val="20"/>
                <w:szCs w:val="20"/>
              </w:rPr>
              <w:t>Проектные решения по рекультивации разработать в соответствии с СП 320.1325800.2017 (с изменениями 16.03.2022)</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36</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местам складирования излишков грунта и (или) мусора</w:t>
            </w:r>
          </w:p>
          <w:p w:rsidR="00EC2B3D" w:rsidRPr="0026030D" w:rsidRDefault="00EC2B3D" w:rsidP="00EC2B3D">
            <w:pPr>
              <w:rPr>
                <w:sz w:val="20"/>
                <w:szCs w:val="20"/>
              </w:rPr>
            </w:pPr>
            <w:r w:rsidRPr="0026030D">
              <w:rPr>
                <w:sz w:val="20"/>
                <w:szCs w:val="20"/>
              </w:rPr>
              <w:t>при строительстве и протяженность маршрута их доставки</w:t>
            </w:r>
          </w:p>
        </w:tc>
        <w:tc>
          <w:tcPr>
            <w:tcW w:w="6204" w:type="dxa"/>
            <w:shd w:val="clear" w:color="auto" w:fill="auto"/>
          </w:tcPr>
          <w:p w:rsidR="00EC2B3D" w:rsidRPr="0026030D" w:rsidRDefault="00EC2B3D" w:rsidP="00EC2B3D">
            <w:pPr>
              <w:jc w:val="both"/>
              <w:rPr>
                <w:sz w:val="20"/>
                <w:szCs w:val="20"/>
              </w:rPr>
            </w:pPr>
            <w:r w:rsidRPr="0026030D">
              <w:rPr>
                <w:sz w:val="20"/>
                <w:szCs w:val="20"/>
              </w:rPr>
              <w:t>В соответствии с указанием Заказчика.</w:t>
            </w:r>
          </w:p>
        </w:tc>
      </w:tr>
      <w:tr w:rsidR="00EC2B3D" w:rsidRPr="0026030D" w:rsidTr="00EC2B3D">
        <w:trPr>
          <w:jc w:val="center"/>
        </w:trPr>
        <w:tc>
          <w:tcPr>
            <w:tcW w:w="818" w:type="dxa"/>
            <w:shd w:val="clear" w:color="auto" w:fill="FFFFFF"/>
          </w:tcPr>
          <w:p w:rsidR="00EC2B3D" w:rsidRPr="0026030D" w:rsidRDefault="00EC2B3D" w:rsidP="00EC2B3D">
            <w:pPr>
              <w:rPr>
                <w:sz w:val="20"/>
                <w:szCs w:val="20"/>
              </w:rPr>
            </w:pPr>
            <w:r w:rsidRPr="0026030D">
              <w:rPr>
                <w:sz w:val="20"/>
                <w:szCs w:val="20"/>
              </w:rPr>
              <w:t>37</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выполнению научно-исследовательских и опытно-конструкторских работ в процессе проектирования и строительства объекта</w:t>
            </w:r>
          </w:p>
        </w:tc>
        <w:tc>
          <w:tcPr>
            <w:tcW w:w="6204" w:type="dxa"/>
            <w:shd w:val="clear" w:color="auto" w:fill="auto"/>
          </w:tcPr>
          <w:p w:rsidR="00EC2B3D" w:rsidRPr="0026030D" w:rsidRDefault="00EC2B3D" w:rsidP="00EC2B3D">
            <w:pPr>
              <w:jc w:val="both"/>
              <w:rPr>
                <w:sz w:val="20"/>
                <w:szCs w:val="20"/>
              </w:rPr>
            </w:pPr>
            <w:r w:rsidRPr="0026030D">
              <w:rPr>
                <w:sz w:val="20"/>
                <w:szCs w:val="20"/>
              </w:rPr>
              <w:t>Необходимость отсутствует.</w:t>
            </w:r>
          </w:p>
        </w:tc>
      </w:tr>
      <w:tr w:rsidR="00EC2B3D" w:rsidRPr="0026030D" w:rsidTr="00EC2B3D">
        <w:trPr>
          <w:trHeight w:val="389"/>
          <w:jc w:val="center"/>
        </w:trPr>
        <w:tc>
          <w:tcPr>
            <w:tcW w:w="818" w:type="dxa"/>
            <w:shd w:val="clear" w:color="auto" w:fill="FFFFFF"/>
          </w:tcPr>
          <w:p w:rsidR="00EC2B3D" w:rsidRPr="0026030D" w:rsidRDefault="00EC2B3D" w:rsidP="00EC2B3D">
            <w:pPr>
              <w:rPr>
                <w:sz w:val="20"/>
                <w:szCs w:val="20"/>
              </w:rPr>
            </w:pPr>
          </w:p>
        </w:tc>
        <w:tc>
          <w:tcPr>
            <w:tcW w:w="8897" w:type="dxa"/>
            <w:gridSpan w:val="2"/>
            <w:shd w:val="clear" w:color="auto" w:fill="FFFFFF"/>
            <w:vAlign w:val="center"/>
          </w:tcPr>
          <w:p w:rsidR="00EC2B3D" w:rsidRPr="0026030D" w:rsidRDefault="00EC2B3D" w:rsidP="00EC2B3D">
            <w:pPr>
              <w:rPr>
                <w:b/>
                <w:sz w:val="20"/>
                <w:szCs w:val="20"/>
              </w:rPr>
            </w:pPr>
            <w:r w:rsidRPr="0026030D">
              <w:rPr>
                <w:b/>
                <w:sz w:val="20"/>
                <w:szCs w:val="20"/>
              </w:rPr>
              <w:t>I</w:t>
            </w:r>
            <w:r w:rsidRPr="0026030D">
              <w:rPr>
                <w:b/>
                <w:sz w:val="20"/>
                <w:szCs w:val="20"/>
                <w:lang w:val="en-US"/>
              </w:rPr>
              <w:t>I</w:t>
            </w:r>
            <w:r w:rsidRPr="0026030D">
              <w:rPr>
                <w:b/>
                <w:sz w:val="20"/>
                <w:szCs w:val="20"/>
              </w:rPr>
              <w:t>I. Иные требования к проектированию</w:t>
            </w:r>
          </w:p>
        </w:tc>
      </w:tr>
      <w:tr w:rsidR="00EC2B3D" w:rsidRPr="0026030D" w:rsidTr="00EC2B3D">
        <w:trPr>
          <w:trHeight w:val="337"/>
          <w:jc w:val="center"/>
        </w:trPr>
        <w:tc>
          <w:tcPr>
            <w:tcW w:w="818" w:type="dxa"/>
            <w:shd w:val="clear" w:color="auto" w:fill="FFFFFF"/>
          </w:tcPr>
          <w:p w:rsidR="00EC2B3D" w:rsidRPr="0026030D" w:rsidRDefault="00EC2B3D" w:rsidP="00EC2B3D">
            <w:pPr>
              <w:rPr>
                <w:sz w:val="20"/>
                <w:szCs w:val="20"/>
              </w:rPr>
            </w:pPr>
            <w:r w:rsidRPr="0026030D">
              <w:rPr>
                <w:sz w:val="20"/>
                <w:szCs w:val="20"/>
              </w:rPr>
              <w:t>38</w:t>
            </w:r>
          </w:p>
        </w:tc>
        <w:tc>
          <w:tcPr>
            <w:tcW w:w="2693" w:type="dxa"/>
            <w:shd w:val="clear" w:color="auto" w:fill="FFFFFF"/>
          </w:tcPr>
          <w:p w:rsidR="00EC2B3D" w:rsidRPr="0026030D" w:rsidRDefault="00EC2B3D" w:rsidP="00EC2B3D">
            <w:pPr>
              <w:rPr>
                <w:b/>
                <w:sz w:val="20"/>
                <w:szCs w:val="20"/>
              </w:rPr>
            </w:pPr>
            <w:r w:rsidRPr="0026030D">
              <w:rPr>
                <w:sz w:val="20"/>
                <w:szCs w:val="20"/>
              </w:rPr>
              <w:t>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c>
        <w:tc>
          <w:tcPr>
            <w:tcW w:w="6204" w:type="dxa"/>
            <w:shd w:val="clear" w:color="auto" w:fill="FFFFFF"/>
          </w:tcPr>
          <w:p w:rsidR="00EC2B3D" w:rsidRPr="0026030D" w:rsidRDefault="00EC2B3D" w:rsidP="00EC2B3D">
            <w:pPr>
              <w:pStyle w:val="afffff3"/>
              <w:widowControl w:val="0"/>
              <w:numPr>
                <w:ilvl w:val="0"/>
                <w:numId w:val="12"/>
              </w:numPr>
              <w:tabs>
                <w:tab w:val="left" w:pos="7620"/>
                <w:tab w:val="right" w:pos="9355"/>
              </w:tabs>
              <w:suppressAutoHyphens w:val="0"/>
              <w:spacing w:line="240" w:lineRule="auto"/>
              <w:ind w:left="340"/>
              <w:contextualSpacing/>
              <w:rPr>
                <w:spacing w:val="-3"/>
                <w:sz w:val="20"/>
                <w:szCs w:val="20"/>
              </w:rPr>
            </w:pPr>
            <w:r w:rsidRPr="0026030D">
              <w:rPr>
                <w:spacing w:val="-3"/>
                <w:sz w:val="20"/>
                <w:szCs w:val="20"/>
              </w:rPr>
              <w:t>Проектную документацию разработать в соответствии с Постановлением</w:t>
            </w:r>
            <w:r w:rsidRPr="0026030D">
              <w:rPr>
                <w:sz w:val="20"/>
                <w:szCs w:val="20"/>
              </w:rPr>
              <w:t xml:space="preserve"> Правительства Российской Федерации от 16 февраля 2008 г. № 87 «О составе разделов проектной документации и требованиях к их содержанию».</w:t>
            </w:r>
            <w:r w:rsidRPr="0026030D">
              <w:rPr>
                <w:spacing w:val="-3"/>
                <w:sz w:val="20"/>
                <w:szCs w:val="20"/>
              </w:rPr>
              <w:t xml:space="preserve"> </w:t>
            </w:r>
          </w:p>
          <w:p w:rsidR="00EC2B3D" w:rsidRPr="0026030D" w:rsidRDefault="00EC2B3D" w:rsidP="00EC2B3D">
            <w:pPr>
              <w:widowControl w:val="0"/>
              <w:autoSpaceDE w:val="0"/>
              <w:autoSpaceDN w:val="0"/>
              <w:adjustRightInd w:val="0"/>
              <w:ind w:firstLine="506"/>
              <w:jc w:val="both"/>
              <w:rPr>
                <w:sz w:val="20"/>
                <w:szCs w:val="20"/>
              </w:rPr>
            </w:pPr>
          </w:p>
          <w:p w:rsidR="00EC2B3D" w:rsidRPr="0026030D" w:rsidRDefault="00EC2B3D" w:rsidP="00EC2B3D">
            <w:pPr>
              <w:jc w:val="both"/>
              <w:rPr>
                <w:sz w:val="20"/>
                <w:szCs w:val="20"/>
              </w:rPr>
            </w:pPr>
            <w:r w:rsidRPr="0026030D">
              <w:rPr>
                <w:sz w:val="20"/>
                <w:szCs w:val="20"/>
              </w:rPr>
              <w:t>2. Разработка раздела «Оценка воздействия на окружающую среду». Направление рекультивации определить по результатам инженерных изысканий и согласовать с Заказчиком.</w:t>
            </w:r>
          </w:p>
          <w:p w:rsidR="00EC2B3D" w:rsidRPr="0026030D" w:rsidRDefault="00EC2B3D" w:rsidP="00EC2B3D">
            <w:pPr>
              <w:jc w:val="both"/>
              <w:rPr>
                <w:sz w:val="20"/>
                <w:szCs w:val="20"/>
              </w:rPr>
            </w:pPr>
            <w:r w:rsidRPr="0026030D">
              <w:rPr>
                <w:sz w:val="20"/>
                <w:szCs w:val="20"/>
              </w:rPr>
              <w:t>3.</w:t>
            </w:r>
            <w:r w:rsidRPr="0026030D">
              <w:rPr>
                <w:sz w:val="20"/>
                <w:szCs w:val="20"/>
              </w:rPr>
              <w:tab/>
              <w:t>Сопровождение общественных обсуждений проекта по плану, предусмотренному пунктами 16–48 Постановления Правительства РФ от 28.11.2024 N 1644 "О порядке проведения оценки воздействия на окружающую среду" (вместе с "Правилами проведения оценки воздействия на окружающую среду")</w:t>
            </w:r>
          </w:p>
          <w:p w:rsidR="00EC2B3D" w:rsidRPr="0026030D" w:rsidRDefault="00EC2B3D" w:rsidP="00EC2B3D">
            <w:pPr>
              <w:jc w:val="both"/>
              <w:rPr>
                <w:sz w:val="20"/>
                <w:szCs w:val="20"/>
              </w:rPr>
            </w:pPr>
            <w:r w:rsidRPr="0026030D">
              <w:rPr>
                <w:sz w:val="20"/>
                <w:szCs w:val="20"/>
              </w:rPr>
              <w:t>4.</w:t>
            </w:r>
            <w:r w:rsidRPr="0026030D">
              <w:rPr>
                <w:sz w:val="20"/>
                <w:szCs w:val="20"/>
              </w:rPr>
              <w:tab/>
              <w:t>Получение положительного заключения Государственной экологической экспертизы проекта</w:t>
            </w:r>
          </w:p>
          <w:p w:rsidR="00EC2B3D" w:rsidRPr="0026030D" w:rsidRDefault="00EC2B3D" w:rsidP="00EC2B3D">
            <w:pPr>
              <w:jc w:val="both"/>
              <w:rPr>
                <w:sz w:val="20"/>
                <w:szCs w:val="20"/>
              </w:rPr>
            </w:pPr>
            <w:r w:rsidRPr="0026030D">
              <w:rPr>
                <w:sz w:val="20"/>
                <w:szCs w:val="20"/>
              </w:rPr>
              <w:t>5. Получение положительного заключения Государственной экспертизы проектной документации и результатов инженерных изысканий, включая достоверность определения сметной стоимости</w:t>
            </w:r>
          </w:p>
          <w:p w:rsidR="00EC2B3D" w:rsidRPr="0026030D" w:rsidRDefault="00EC2B3D" w:rsidP="00EC2B3D">
            <w:pPr>
              <w:jc w:val="both"/>
              <w:rPr>
                <w:sz w:val="20"/>
                <w:szCs w:val="20"/>
              </w:rPr>
            </w:pPr>
            <w:r w:rsidRPr="0026030D">
              <w:rPr>
                <w:sz w:val="20"/>
                <w:szCs w:val="20"/>
              </w:rPr>
              <w:t>6. Разработка рабочей документации.</w:t>
            </w:r>
          </w:p>
          <w:p w:rsidR="00EC2B3D" w:rsidRPr="0026030D" w:rsidRDefault="00EC2B3D" w:rsidP="00EC2B3D">
            <w:pPr>
              <w:jc w:val="both"/>
              <w:rPr>
                <w:sz w:val="20"/>
                <w:szCs w:val="20"/>
              </w:rPr>
            </w:pPr>
            <w:r w:rsidRPr="0026030D">
              <w:rPr>
                <w:sz w:val="20"/>
                <w:szCs w:val="20"/>
              </w:rPr>
              <w:t>7. Разработка проекта санитарно-защитной зоны с оценкой риска для здоровья человека и получением экспертного заключения о проведении санитарно-эпидемиологической экспертизы в отношении проекта санитарно-защитной зоны, а также решения об установлении санитарно-защитной зоны.</w:t>
            </w:r>
          </w:p>
        </w:tc>
      </w:tr>
      <w:tr w:rsidR="00EC2B3D" w:rsidRPr="0026030D" w:rsidTr="00EC2B3D">
        <w:trPr>
          <w:trHeight w:val="337"/>
          <w:jc w:val="center"/>
        </w:trPr>
        <w:tc>
          <w:tcPr>
            <w:tcW w:w="818" w:type="dxa"/>
            <w:shd w:val="clear" w:color="auto" w:fill="FFFFFF"/>
          </w:tcPr>
          <w:p w:rsidR="00EC2B3D" w:rsidRPr="0026030D" w:rsidRDefault="00EC2B3D" w:rsidP="00EC2B3D">
            <w:pPr>
              <w:rPr>
                <w:sz w:val="20"/>
                <w:szCs w:val="20"/>
              </w:rPr>
            </w:pPr>
            <w:r w:rsidRPr="0026030D">
              <w:rPr>
                <w:sz w:val="20"/>
                <w:szCs w:val="20"/>
              </w:rPr>
              <w:t>39</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подготовке сметной документации</w:t>
            </w:r>
          </w:p>
        </w:tc>
        <w:tc>
          <w:tcPr>
            <w:tcW w:w="6204" w:type="dxa"/>
            <w:shd w:val="clear" w:color="auto" w:fill="FFFFFF"/>
          </w:tcPr>
          <w:p w:rsidR="00EC2B3D" w:rsidRPr="0026030D" w:rsidRDefault="00EC2B3D" w:rsidP="00EC2B3D">
            <w:pPr>
              <w:pStyle w:val="afffff3"/>
              <w:widowControl w:val="0"/>
              <w:numPr>
                <w:ilvl w:val="0"/>
                <w:numId w:val="13"/>
              </w:numPr>
              <w:suppressAutoHyphens w:val="0"/>
              <w:autoSpaceDE w:val="0"/>
              <w:autoSpaceDN w:val="0"/>
              <w:adjustRightInd w:val="0"/>
              <w:spacing w:line="240" w:lineRule="auto"/>
              <w:ind w:left="340"/>
              <w:contextualSpacing/>
              <w:rPr>
                <w:sz w:val="20"/>
                <w:szCs w:val="20"/>
              </w:rPr>
            </w:pPr>
            <w:r w:rsidRPr="0026030D">
              <w:rPr>
                <w:sz w:val="20"/>
                <w:szCs w:val="20"/>
              </w:rPr>
              <w:t xml:space="preserve">Сметная документация разрабатывается в соответствии с Методикой, утвержденной Приказом Минстроя России от 4 августа 2020г. № 421/пр, Приказом Минстроя № 557/пр от 07.07.2022, вступившим в силу 10.09.2022 и с применением иных действующих нормативных документов для определения сметной стоимости. </w:t>
            </w:r>
          </w:p>
          <w:p w:rsidR="00EC2B3D" w:rsidRPr="0026030D" w:rsidRDefault="00EC2B3D" w:rsidP="00EC2B3D">
            <w:pPr>
              <w:pStyle w:val="afffff3"/>
              <w:widowControl w:val="0"/>
              <w:numPr>
                <w:ilvl w:val="0"/>
                <w:numId w:val="13"/>
              </w:numPr>
              <w:suppressAutoHyphens w:val="0"/>
              <w:autoSpaceDE w:val="0"/>
              <w:autoSpaceDN w:val="0"/>
              <w:adjustRightInd w:val="0"/>
              <w:spacing w:line="240" w:lineRule="auto"/>
              <w:ind w:left="340"/>
              <w:contextualSpacing/>
              <w:rPr>
                <w:sz w:val="20"/>
                <w:szCs w:val="20"/>
              </w:rPr>
            </w:pPr>
            <w:r w:rsidRPr="0026030D">
              <w:rPr>
                <w:sz w:val="20"/>
                <w:szCs w:val="20"/>
              </w:rPr>
              <w:t>Сметную документацию выполнить ресурсно-индексным методом в уровне цен действующем на момент передачи документации заказчику.</w:t>
            </w:r>
          </w:p>
          <w:p w:rsidR="00EC2B3D" w:rsidRPr="0026030D" w:rsidRDefault="00EC2B3D" w:rsidP="00EC2B3D">
            <w:pPr>
              <w:widowControl w:val="0"/>
              <w:autoSpaceDE w:val="0"/>
              <w:autoSpaceDN w:val="0"/>
              <w:adjustRightInd w:val="0"/>
              <w:ind w:left="340" w:firstLine="317"/>
              <w:jc w:val="both"/>
              <w:rPr>
                <w:rFonts w:eastAsia="Calibri"/>
                <w:sz w:val="20"/>
                <w:szCs w:val="20"/>
                <w:lang w:eastAsia="zh-CN"/>
              </w:rPr>
            </w:pPr>
            <w:r w:rsidRPr="0026030D">
              <w:rPr>
                <w:rFonts w:eastAsia="Calibri"/>
                <w:sz w:val="20"/>
                <w:szCs w:val="20"/>
                <w:lang w:eastAsia="zh-CN"/>
              </w:rPr>
              <w:t>3. Сметной документацией предусмотреть все необходимые затраты, в том числе:</w:t>
            </w:r>
          </w:p>
          <w:p w:rsidR="00EC2B3D" w:rsidRPr="0026030D" w:rsidRDefault="00EC2B3D" w:rsidP="00EC2B3D">
            <w:pPr>
              <w:widowControl w:val="0"/>
              <w:autoSpaceDE w:val="0"/>
              <w:autoSpaceDN w:val="0"/>
              <w:adjustRightInd w:val="0"/>
              <w:ind w:left="340" w:firstLine="317"/>
              <w:jc w:val="both"/>
              <w:rPr>
                <w:rFonts w:eastAsia="Calibri"/>
                <w:sz w:val="20"/>
                <w:szCs w:val="20"/>
                <w:lang w:eastAsia="zh-CN"/>
              </w:rPr>
            </w:pPr>
            <w:r w:rsidRPr="0026030D">
              <w:rPr>
                <w:rFonts w:eastAsia="Calibri"/>
                <w:sz w:val="20"/>
                <w:szCs w:val="20"/>
                <w:lang w:eastAsia="zh-CN"/>
              </w:rPr>
              <w:t>-по вырубке и компенсационной стоимости зеленых насаждений;</w:t>
            </w:r>
          </w:p>
          <w:p w:rsidR="00EC2B3D" w:rsidRPr="0026030D" w:rsidRDefault="00EC2B3D" w:rsidP="00EC2B3D">
            <w:pPr>
              <w:widowControl w:val="0"/>
              <w:autoSpaceDE w:val="0"/>
              <w:autoSpaceDN w:val="0"/>
              <w:adjustRightInd w:val="0"/>
              <w:ind w:left="340" w:firstLine="317"/>
              <w:jc w:val="both"/>
              <w:rPr>
                <w:rFonts w:eastAsia="Calibri"/>
                <w:sz w:val="20"/>
                <w:szCs w:val="20"/>
                <w:lang w:eastAsia="zh-CN"/>
              </w:rPr>
            </w:pPr>
            <w:r w:rsidRPr="0026030D">
              <w:rPr>
                <w:rFonts w:eastAsia="Calibri"/>
                <w:sz w:val="20"/>
                <w:szCs w:val="20"/>
                <w:lang w:eastAsia="zh-CN"/>
              </w:rPr>
              <w:t>-на технологическое присоединение к сетям инженерно-технического обеспечения;</w:t>
            </w:r>
          </w:p>
          <w:p w:rsidR="00EC2B3D" w:rsidRPr="0026030D" w:rsidRDefault="00EC2B3D" w:rsidP="00EC2B3D">
            <w:pPr>
              <w:widowControl w:val="0"/>
              <w:autoSpaceDE w:val="0"/>
              <w:autoSpaceDN w:val="0"/>
              <w:adjustRightInd w:val="0"/>
              <w:ind w:left="340" w:firstLine="317"/>
              <w:jc w:val="both"/>
              <w:rPr>
                <w:rFonts w:eastAsia="Calibri"/>
                <w:sz w:val="20"/>
                <w:szCs w:val="20"/>
                <w:lang w:eastAsia="zh-CN"/>
              </w:rPr>
            </w:pPr>
            <w:r w:rsidRPr="0026030D">
              <w:rPr>
                <w:rFonts w:eastAsia="Calibri"/>
                <w:sz w:val="20"/>
                <w:szCs w:val="20"/>
                <w:lang w:eastAsia="zh-CN"/>
              </w:rPr>
              <w:t>-затраты на утилизацию грунта и размещение строительного мусора на полигонах;</w:t>
            </w:r>
          </w:p>
          <w:p w:rsidR="00EC2B3D" w:rsidRPr="0026030D" w:rsidRDefault="00EC2B3D" w:rsidP="00EC2B3D">
            <w:pPr>
              <w:widowControl w:val="0"/>
              <w:autoSpaceDE w:val="0"/>
              <w:autoSpaceDN w:val="0"/>
              <w:adjustRightInd w:val="0"/>
              <w:ind w:left="340" w:firstLine="317"/>
              <w:jc w:val="both"/>
              <w:rPr>
                <w:rFonts w:eastAsia="Calibri"/>
                <w:sz w:val="20"/>
                <w:szCs w:val="20"/>
                <w:lang w:eastAsia="zh-CN"/>
              </w:rPr>
            </w:pPr>
            <w:r w:rsidRPr="0026030D">
              <w:rPr>
                <w:rFonts w:eastAsia="Calibri"/>
                <w:sz w:val="20"/>
                <w:szCs w:val="20"/>
                <w:lang w:eastAsia="zh-CN"/>
              </w:rPr>
              <w:t>- на пусконаладочные работы;</w:t>
            </w:r>
          </w:p>
          <w:p w:rsidR="00EC2B3D" w:rsidRPr="0026030D" w:rsidRDefault="00EC2B3D" w:rsidP="00EC2B3D">
            <w:pPr>
              <w:widowControl w:val="0"/>
              <w:autoSpaceDE w:val="0"/>
              <w:autoSpaceDN w:val="0"/>
              <w:adjustRightInd w:val="0"/>
              <w:ind w:left="340" w:firstLine="317"/>
              <w:jc w:val="both"/>
              <w:rPr>
                <w:rFonts w:eastAsia="Calibri"/>
                <w:sz w:val="20"/>
                <w:szCs w:val="20"/>
                <w:lang w:eastAsia="zh-CN"/>
              </w:rPr>
            </w:pPr>
            <w:r w:rsidRPr="0026030D">
              <w:rPr>
                <w:rFonts w:eastAsia="Calibri"/>
                <w:sz w:val="20"/>
                <w:szCs w:val="20"/>
                <w:lang w:eastAsia="zh-CN"/>
              </w:rPr>
              <w:t>-затраты на выполнение исследований грунта рекультивированной части полигона, с целью подтверждения, что все отходы и ими вызванные остатки загрязнения удалены</w:t>
            </w:r>
          </w:p>
          <w:p w:rsidR="00EC2B3D" w:rsidRPr="0026030D" w:rsidRDefault="00EC2B3D" w:rsidP="00EC2B3D">
            <w:pPr>
              <w:widowControl w:val="0"/>
              <w:autoSpaceDE w:val="0"/>
              <w:autoSpaceDN w:val="0"/>
              <w:adjustRightInd w:val="0"/>
              <w:ind w:left="340" w:firstLine="317"/>
              <w:jc w:val="both"/>
              <w:rPr>
                <w:rFonts w:eastAsia="Calibri"/>
                <w:sz w:val="20"/>
                <w:szCs w:val="20"/>
                <w:lang w:eastAsia="zh-CN"/>
              </w:rPr>
            </w:pPr>
            <w:r w:rsidRPr="0026030D">
              <w:rPr>
                <w:rFonts w:eastAsia="Calibri"/>
                <w:sz w:val="20"/>
                <w:szCs w:val="20"/>
                <w:lang w:eastAsia="zh-CN"/>
              </w:rPr>
              <w:t>-на перекладку инженерных коммуникаций, попадающих в зону строительства зданий и сооружений, восстановление дорожного покрытия и благоустройства нарушенного в процессе строительства;</w:t>
            </w:r>
          </w:p>
          <w:p w:rsidR="00EC2B3D" w:rsidRPr="0026030D" w:rsidRDefault="00EC2B3D" w:rsidP="00EC2B3D">
            <w:pPr>
              <w:widowControl w:val="0"/>
              <w:autoSpaceDE w:val="0"/>
              <w:autoSpaceDN w:val="0"/>
              <w:adjustRightInd w:val="0"/>
              <w:ind w:firstLine="317"/>
              <w:jc w:val="both"/>
              <w:rPr>
                <w:rFonts w:eastAsia="Calibri"/>
                <w:sz w:val="20"/>
                <w:szCs w:val="20"/>
                <w:lang w:eastAsia="zh-CN"/>
              </w:rPr>
            </w:pPr>
            <w:r w:rsidRPr="0026030D">
              <w:rPr>
                <w:rFonts w:eastAsia="Calibri"/>
                <w:sz w:val="20"/>
                <w:szCs w:val="20"/>
                <w:lang w:eastAsia="zh-CN"/>
              </w:rPr>
              <w:t>- непредвиденные расходы;</w:t>
            </w:r>
          </w:p>
          <w:p w:rsidR="00EC2B3D" w:rsidRPr="0026030D" w:rsidRDefault="00EC2B3D" w:rsidP="00EC2B3D">
            <w:pPr>
              <w:widowControl w:val="0"/>
              <w:autoSpaceDE w:val="0"/>
              <w:autoSpaceDN w:val="0"/>
              <w:adjustRightInd w:val="0"/>
              <w:ind w:firstLine="317"/>
              <w:jc w:val="both"/>
              <w:rPr>
                <w:rFonts w:eastAsia="Calibri"/>
                <w:sz w:val="20"/>
                <w:szCs w:val="20"/>
                <w:lang w:eastAsia="zh-CN"/>
              </w:rPr>
            </w:pPr>
            <w:r w:rsidRPr="0026030D">
              <w:rPr>
                <w:rFonts w:eastAsia="Calibri"/>
                <w:sz w:val="20"/>
                <w:szCs w:val="20"/>
                <w:lang w:eastAsia="zh-CN"/>
              </w:rPr>
              <w:t>- проектно-изыскательские работы;</w:t>
            </w:r>
          </w:p>
          <w:p w:rsidR="00EC2B3D" w:rsidRPr="0026030D" w:rsidRDefault="00EC2B3D" w:rsidP="00EC2B3D">
            <w:pPr>
              <w:widowControl w:val="0"/>
              <w:autoSpaceDE w:val="0"/>
              <w:autoSpaceDN w:val="0"/>
              <w:adjustRightInd w:val="0"/>
              <w:ind w:firstLine="317"/>
              <w:jc w:val="both"/>
              <w:rPr>
                <w:rFonts w:eastAsia="Calibri"/>
                <w:sz w:val="20"/>
                <w:szCs w:val="20"/>
                <w:lang w:eastAsia="zh-CN"/>
              </w:rPr>
            </w:pPr>
            <w:r w:rsidRPr="0026030D">
              <w:rPr>
                <w:rFonts w:eastAsia="Calibri"/>
                <w:sz w:val="20"/>
                <w:szCs w:val="20"/>
                <w:lang w:eastAsia="zh-CN"/>
              </w:rPr>
              <w:t xml:space="preserve"> - налог на добавленную стоимость;</w:t>
            </w:r>
          </w:p>
          <w:p w:rsidR="00EC2B3D" w:rsidRPr="0026030D" w:rsidRDefault="00EC2B3D" w:rsidP="00EC2B3D">
            <w:pPr>
              <w:widowControl w:val="0"/>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строительство временных зданий и сооружений;</w:t>
            </w:r>
          </w:p>
          <w:p w:rsidR="00EC2B3D" w:rsidRPr="0026030D" w:rsidRDefault="00EC2B3D" w:rsidP="00EC2B3D">
            <w:pPr>
              <w:widowControl w:val="0"/>
              <w:autoSpaceDE w:val="0"/>
              <w:autoSpaceDN w:val="0"/>
              <w:adjustRightInd w:val="0"/>
              <w:ind w:firstLine="317"/>
              <w:jc w:val="both"/>
              <w:rPr>
                <w:rFonts w:eastAsia="Calibri"/>
                <w:sz w:val="20"/>
                <w:szCs w:val="20"/>
                <w:lang w:eastAsia="zh-CN"/>
              </w:rPr>
            </w:pPr>
            <w:r w:rsidRPr="0026030D">
              <w:rPr>
                <w:rFonts w:eastAsia="Calibri"/>
                <w:sz w:val="20"/>
                <w:szCs w:val="20"/>
                <w:lang w:eastAsia="zh-CN"/>
              </w:rPr>
              <w:t>-на технологическое присоединение к сетям инженерно-технического обеспечения;</w:t>
            </w:r>
          </w:p>
          <w:p w:rsidR="00EC2B3D" w:rsidRPr="0026030D" w:rsidRDefault="00EC2B3D" w:rsidP="00EC2B3D">
            <w:pPr>
              <w:widowControl w:val="0"/>
              <w:autoSpaceDE w:val="0"/>
              <w:autoSpaceDN w:val="0"/>
              <w:adjustRightInd w:val="0"/>
              <w:ind w:firstLine="317"/>
              <w:jc w:val="both"/>
              <w:rPr>
                <w:rFonts w:eastAsia="Calibri"/>
                <w:sz w:val="20"/>
                <w:szCs w:val="20"/>
                <w:lang w:eastAsia="zh-CN"/>
              </w:rPr>
            </w:pPr>
            <w:r w:rsidRPr="0026030D">
              <w:rPr>
                <w:rFonts w:eastAsia="Calibri"/>
                <w:sz w:val="20"/>
                <w:szCs w:val="20"/>
                <w:lang w:eastAsia="zh-CN"/>
              </w:rPr>
              <w:t>- строительный контроль и авторский надзор.</w:t>
            </w:r>
          </w:p>
          <w:p w:rsidR="00EC2B3D" w:rsidRPr="0026030D" w:rsidRDefault="00EC2B3D" w:rsidP="00EC2B3D">
            <w:pPr>
              <w:jc w:val="both"/>
              <w:rPr>
                <w:sz w:val="20"/>
                <w:szCs w:val="20"/>
              </w:rPr>
            </w:pPr>
            <w:r w:rsidRPr="0026030D">
              <w:rPr>
                <w:sz w:val="20"/>
                <w:szCs w:val="20"/>
              </w:rPr>
              <w:t>4.  При отсутствии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(конъюнктурный анализ). Результаты конъюнктурного анализа оформляются в соответствии с формой, приведенной в Приложении №1 к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и подписываются застройщиком или техническим заказчиком (Приказ Минстроя России от 04.08.2020 №421/пр).</w:t>
            </w:r>
          </w:p>
          <w:p w:rsidR="00EC2B3D" w:rsidRPr="0026030D" w:rsidRDefault="00EC2B3D" w:rsidP="00EC2B3D">
            <w:pPr>
              <w:jc w:val="both"/>
              <w:rPr>
                <w:sz w:val="20"/>
                <w:szCs w:val="20"/>
              </w:rPr>
            </w:pPr>
            <w:r w:rsidRPr="0026030D">
              <w:rPr>
                <w:sz w:val="20"/>
                <w:szCs w:val="20"/>
              </w:rPr>
              <w:t>5.  Локальные сметные расчёты составить на отдельные виды работ и затрат на основе реальных объёмов, определившихся при разработке документации.</w:t>
            </w:r>
          </w:p>
          <w:p w:rsidR="00EC2B3D" w:rsidRPr="0026030D" w:rsidRDefault="00EC2B3D" w:rsidP="00EC2B3D">
            <w:pPr>
              <w:jc w:val="both"/>
              <w:rPr>
                <w:sz w:val="20"/>
                <w:szCs w:val="20"/>
              </w:rPr>
            </w:pPr>
            <w:r w:rsidRPr="0026030D">
              <w:rPr>
                <w:sz w:val="20"/>
                <w:szCs w:val="20"/>
              </w:rPr>
              <w:t>6. Разработать ведомость объёмов работ.</w:t>
            </w:r>
          </w:p>
        </w:tc>
      </w:tr>
      <w:tr w:rsidR="00EC2B3D" w:rsidRPr="0026030D" w:rsidTr="00EC2B3D">
        <w:trPr>
          <w:trHeight w:val="420"/>
          <w:jc w:val="center"/>
        </w:trPr>
        <w:tc>
          <w:tcPr>
            <w:tcW w:w="818" w:type="dxa"/>
            <w:shd w:val="clear" w:color="auto" w:fill="FFFFFF"/>
          </w:tcPr>
          <w:p w:rsidR="00EC2B3D" w:rsidRPr="0026030D" w:rsidRDefault="00EC2B3D" w:rsidP="00EC2B3D">
            <w:pPr>
              <w:rPr>
                <w:sz w:val="20"/>
                <w:szCs w:val="20"/>
              </w:rPr>
            </w:pPr>
            <w:r w:rsidRPr="0026030D">
              <w:rPr>
                <w:sz w:val="20"/>
                <w:szCs w:val="20"/>
              </w:rPr>
              <w:t>40</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разработке специальных технических условий</w:t>
            </w:r>
          </w:p>
        </w:tc>
        <w:tc>
          <w:tcPr>
            <w:tcW w:w="6204" w:type="dxa"/>
            <w:shd w:val="clear" w:color="auto" w:fill="FFFFFF"/>
          </w:tcPr>
          <w:p w:rsidR="00EC2B3D" w:rsidRPr="0026030D" w:rsidRDefault="00EC2B3D" w:rsidP="00EC2B3D">
            <w:pPr>
              <w:jc w:val="both"/>
              <w:rPr>
                <w:sz w:val="20"/>
                <w:szCs w:val="20"/>
              </w:rPr>
            </w:pPr>
            <w:r w:rsidRPr="0026030D">
              <w:rPr>
                <w:sz w:val="20"/>
                <w:szCs w:val="20"/>
              </w:rPr>
              <w:t>Не устанавливаются</w:t>
            </w:r>
          </w:p>
        </w:tc>
      </w:tr>
      <w:tr w:rsidR="00EC2B3D" w:rsidRPr="0026030D" w:rsidTr="00EC2B3D">
        <w:trPr>
          <w:trHeight w:val="420"/>
          <w:jc w:val="center"/>
        </w:trPr>
        <w:tc>
          <w:tcPr>
            <w:tcW w:w="818" w:type="dxa"/>
            <w:shd w:val="clear" w:color="auto" w:fill="FFFFFF"/>
          </w:tcPr>
          <w:p w:rsidR="00EC2B3D" w:rsidRPr="0026030D" w:rsidRDefault="00EC2B3D" w:rsidP="00EC2B3D">
            <w:pPr>
              <w:rPr>
                <w:sz w:val="20"/>
                <w:szCs w:val="20"/>
              </w:rPr>
            </w:pPr>
            <w:r w:rsidRPr="0026030D">
              <w:rPr>
                <w:sz w:val="20"/>
                <w:szCs w:val="20"/>
              </w:rPr>
              <w:t>41</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о применении при разработке проектной документации</w:t>
            </w:r>
          </w:p>
          <w:p w:rsidR="00EC2B3D" w:rsidRPr="0026030D" w:rsidRDefault="00EC2B3D" w:rsidP="00EC2B3D">
            <w:pPr>
              <w:rPr>
                <w:sz w:val="20"/>
                <w:szCs w:val="20"/>
              </w:rPr>
            </w:pPr>
            <w:r w:rsidRPr="0026030D">
              <w:rPr>
                <w:sz w:val="20"/>
                <w:szCs w:val="20"/>
              </w:rPr>
              <w:t>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w:t>
            </w:r>
          </w:p>
          <w:p w:rsidR="00EC2B3D" w:rsidRPr="0026030D" w:rsidRDefault="00EC2B3D" w:rsidP="00EC2B3D">
            <w:pPr>
              <w:rPr>
                <w:sz w:val="20"/>
                <w:szCs w:val="20"/>
              </w:rPr>
            </w:pPr>
            <w:r w:rsidRPr="0026030D">
              <w:rPr>
                <w:sz w:val="20"/>
                <w:szCs w:val="20"/>
              </w:rPr>
              <w:t>"Технический регламент о безопасности зданий и сооружений"</w:t>
            </w:r>
          </w:p>
        </w:tc>
        <w:tc>
          <w:tcPr>
            <w:tcW w:w="6204" w:type="dxa"/>
            <w:shd w:val="clear" w:color="auto" w:fill="FFFFFF"/>
          </w:tcPr>
          <w:p w:rsidR="00EC2B3D" w:rsidRPr="0026030D" w:rsidRDefault="00EC2B3D" w:rsidP="00EC2B3D">
            <w:pPr>
              <w:jc w:val="both"/>
              <w:rPr>
                <w:sz w:val="20"/>
                <w:szCs w:val="20"/>
              </w:rPr>
            </w:pPr>
            <w:r w:rsidRPr="0026030D">
              <w:rPr>
                <w:sz w:val="20"/>
                <w:szCs w:val="20"/>
              </w:rPr>
              <w:t>Не устанавливаются</w:t>
            </w:r>
          </w:p>
        </w:tc>
      </w:tr>
      <w:tr w:rsidR="00EC2B3D" w:rsidRPr="0026030D" w:rsidTr="00EC2B3D">
        <w:trPr>
          <w:trHeight w:val="420"/>
          <w:jc w:val="center"/>
        </w:trPr>
        <w:tc>
          <w:tcPr>
            <w:tcW w:w="818" w:type="dxa"/>
            <w:shd w:val="clear" w:color="auto" w:fill="FFFFFF"/>
          </w:tcPr>
          <w:p w:rsidR="00EC2B3D" w:rsidRPr="0026030D" w:rsidRDefault="00EC2B3D" w:rsidP="00EC2B3D">
            <w:pPr>
              <w:rPr>
                <w:sz w:val="20"/>
                <w:szCs w:val="20"/>
              </w:rPr>
            </w:pPr>
            <w:r w:rsidRPr="0026030D">
              <w:rPr>
                <w:sz w:val="20"/>
                <w:szCs w:val="20"/>
              </w:rPr>
              <w:t>42</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к выполнению демонстрационных материалов, макетов</w:t>
            </w:r>
          </w:p>
        </w:tc>
        <w:tc>
          <w:tcPr>
            <w:tcW w:w="6204" w:type="dxa"/>
            <w:shd w:val="clear" w:color="auto" w:fill="FFFFFF"/>
          </w:tcPr>
          <w:p w:rsidR="00EC2B3D" w:rsidRPr="0026030D" w:rsidRDefault="00EC2B3D" w:rsidP="00EC2B3D">
            <w:pPr>
              <w:jc w:val="both"/>
              <w:rPr>
                <w:sz w:val="20"/>
                <w:szCs w:val="20"/>
              </w:rPr>
            </w:pPr>
            <w:r w:rsidRPr="0026030D">
              <w:rPr>
                <w:sz w:val="20"/>
                <w:szCs w:val="20"/>
              </w:rPr>
              <w:t>Не устанавливаются</w:t>
            </w:r>
          </w:p>
        </w:tc>
      </w:tr>
      <w:tr w:rsidR="00EC2B3D" w:rsidRPr="0026030D" w:rsidTr="00EC2B3D">
        <w:trPr>
          <w:trHeight w:val="420"/>
          <w:jc w:val="center"/>
        </w:trPr>
        <w:tc>
          <w:tcPr>
            <w:tcW w:w="818" w:type="dxa"/>
            <w:shd w:val="clear" w:color="auto" w:fill="FFFFFF"/>
          </w:tcPr>
          <w:p w:rsidR="00EC2B3D" w:rsidRPr="0026030D" w:rsidRDefault="00EC2B3D" w:rsidP="00EC2B3D">
            <w:pPr>
              <w:rPr>
                <w:sz w:val="20"/>
                <w:szCs w:val="20"/>
              </w:rPr>
            </w:pPr>
            <w:r w:rsidRPr="0026030D">
              <w:rPr>
                <w:sz w:val="20"/>
                <w:szCs w:val="20"/>
              </w:rPr>
              <w:t>43</w:t>
            </w:r>
          </w:p>
        </w:tc>
        <w:tc>
          <w:tcPr>
            <w:tcW w:w="2693" w:type="dxa"/>
            <w:shd w:val="clear" w:color="auto" w:fill="FFFFFF"/>
          </w:tcPr>
          <w:p w:rsidR="00EC2B3D" w:rsidRPr="0026030D" w:rsidRDefault="00EC2B3D" w:rsidP="00EC2B3D">
            <w:pPr>
              <w:rPr>
                <w:sz w:val="20"/>
                <w:szCs w:val="20"/>
              </w:rPr>
            </w:pPr>
            <w:r w:rsidRPr="0026030D">
              <w:rPr>
                <w:sz w:val="20"/>
                <w:szCs w:val="20"/>
              </w:rPr>
              <w:t>Требования о применении технологий информационного</w:t>
            </w:r>
          </w:p>
          <w:p w:rsidR="00EC2B3D" w:rsidRPr="0026030D" w:rsidRDefault="00EC2B3D" w:rsidP="00EC2B3D">
            <w:pPr>
              <w:rPr>
                <w:sz w:val="20"/>
                <w:szCs w:val="20"/>
              </w:rPr>
            </w:pPr>
            <w:r w:rsidRPr="0026030D">
              <w:rPr>
                <w:sz w:val="20"/>
                <w:szCs w:val="20"/>
              </w:rPr>
              <w:t>моделирования</w:t>
            </w:r>
          </w:p>
        </w:tc>
        <w:tc>
          <w:tcPr>
            <w:tcW w:w="6204" w:type="dxa"/>
            <w:shd w:val="clear" w:color="auto" w:fill="FFFFFF"/>
          </w:tcPr>
          <w:p w:rsidR="00EC2B3D" w:rsidRPr="0026030D" w:rsidRDefault="00EC2B3D" w:rsidP="00EC2B3D">
            <w:pPr>
              <w:jc w:val="both"/>
              <w:rPr>
                <w:sz w:val="20"/>
                <w:szCs w:val="20"/>
              </w:rPr>
            </w:pPr>
            <w:r w:rsidRPr="0026030D">
              <w:rPr>
                <w:sz w:val="20"/>
                <w:szCs w:val="20"/>
              </w:rPr>
              <w:t>Не требуется</w:t>
            </w:r>
          </w:p>
        </w:tc>
      </w:tr>
      <w:tr w:rsidR="00EC2B3D" w:rsidRPr="0026030D" w:rsidTr="00EC2B3D">
        <w:trPr>
          <w:trHeight w:val="420"/>
          <w:jc w:val="center"/>
        </w:trPr>
        <w:tc>
          <w:tcPr>
            <w:tcW w:w="818" w:type="dxa"/>
            <w:shd w:val="clear" w:color="auto" w:fill="FFFFFF"/>
          </w:tcPr>
          <w:p w:rsidR="00EC2B3D" w:rsidRPr="0026030D" w:rsidRDefault="00EC2B3D" w:rsidP="00EC2B3D">
            <w:pPr>
              <w:rPr>
                <w:sz w:val="20"/>
                <w:szCs w:val="20"/>
              </w:rPr>
            </w:pPr>
            <w:r w:rsidRPr="0026030D">
              <w:rPr>
                <w:sz w:val="20"/>
                <w:szCs w:val="20"/>
              </w:rPr>
              <w:t>44</w:t>
            </w:r>
          </w:p>
        </w:tc>
        <w:tc>
          <w:tcPr>
            <w:tcW w:w="2693" w:type="dxa"/>
            <w:shd w:val="clear" w:color="auto" w:fill="FFFFFF"/>
          </w:tcPr>
          <w:p w:rsidR="00EC2B3D" w:rsidRPr="0026030D" w:rsidRDefault="00EC2B3D" w:rsidP="00EC2B3D">
            <w:pPr>
              <w:rPr>
                <w:sz w:val="20"/>
                <w:szCs w:val="20"/>
              </w:rPr>
            </w:pPr>
            <w:r w:rsidRPr="0026030D">
              <w:rPr>
                <w:sz w:val="20"/>
                <w:szCs w:val="20"/>
              </w:rPr>
              <w:t>Требование о применении экономически эффективной проектной документации повторного использования</w:t>
            </w:r>
          </w:p>
        </w:tc>
        <w:tc>
          <w:tcPr>
            <w:tcW w:w="6204" w:type="dxa"/>
            <w:shd w:val="clear" w:color="auto" w:fill="FFFFFF"/>
          </w:tcPr>
          <w:p w:rsidR="00EC2B3D" w:rsidRPr="0026030D" w:rsidRDefault="00EC2B3D" w:rsidP="00EC2B3D">
            <w:pPr>
              <w:jc w:val="both"/>
              <w:rPr>
                <w:sz w:val="20"/>
                <w:szCs w:val="20"/>
              </w:rPr>
            </w:pPr>
            <w:r w:rsidRPr="0026030D">
              <w:rPr>
                <w:sz w:val="20"/>
                <w:szCs w:val="20"/>
              </w:rPr>
              <w:t>Не применяется</w:t>
            </w:r>
          </w:p>
        </w:tc>
      </w:tr>
      <w:tr w:rsidR="00EC2B3D" w:rsidRPr="0026030D" w:rsidTr="00EC2B3D">
        <w:trPr>
          <w:trHeight w:val="420"/>
          <w:jc w:val="center"/>
        </w:trPr>
        <w:tc>
          <w:tcPr>
            <w:tcW w:w="818" w:type="dxa"/>
            <w:shd w:val="clear" w:color="auto" w:fill="FFFFFF"/>
          </w:tcPr>
          <w:p w:rsidR="00EC2B3D" w:rsidRPr="0026030D" w:rsidRDefault="00EC2B3D" w:rsidP="00EC2B3D">
            <w:pPr>
              <w:rPr>
                <w:sz w:val="20"/>
                <w:szCs w:val="20"/>
              </w:rPr>
            </w:pPr>
            <w:r w:rsidRPr="0026030D">
              <w:rPr>
                <w:sz w:val="20"/>
                <w:szCs w:val="20"/>
              </w:rPr>
              <w:t>45</w:t>
            </w:r>
          </w:p>
        </w:tc>
        <w:tc>
          <w:tcPr>
            <w:tcW w:w="2693" w:type="dxa"/>
            <w:shd w:val="clear" w:color="auto" w:fill="FFFFFF"/>
          </w:tcPr>
          <w:p w:rsidR="00EC2B3D" w:rsidRPr="0026030D" w:rsidRDefault="00EC2B3D" w:rsidP="00EC2B3D">
            <w:pPr>
              <w:rPr>
                <w:sz w:val="20"/>
                <w:szCs w:val="20"/>
              </w:rPr>
            </w:pPr>
            <w:r w:rsidRPr="0026030D">
              <w:rPr>
                <w:sz w:val="20"/>
                <w:szCs w:val="20"/>
              </w:rPr>
              <w:t>Прочие дополнительные требования и указания, конкретизирующие</w:t>
            </w:r>
          </w:p>
          <w:p w:rsidR="00EC2B3D" w:rsidRPr="0026030D" w:rsidRDefault="00EC2B3D" w:rsidP="00EC2B3D">
            <w:pPr>
              <w:rPr>
                <w:sz w:val="20"/>
                <w:szCs w:val="20"/>
              </w:rPr>
            </w:pPr>
            <w:r w:rsidRPr="0026030D">
              <w:rPr>
                <w:sz w:val="20"/>
                <w:szCs w:val="20"/>
              </w:rPr>
              <w:t>объём проектных работ</w:t>
            </w:r>
          </w:p>
        </w:tc>
        <w:tc>
          <w:tcPr>
            <w:tcW w:w="6204" w:type="dxa"/>
            <w:shd w:val="clear" w:color="auto" w:fill="FFFFFF"/>
          </w:tcPr>
          <w:p w:rsidR="00EC2B3D" w:rsidRPr="0026030D" w:rsidRDefault="00EC2B3D" w:rsidP="00EC2B3D">
            <w:pPr>
              <w:autoSpaceDE w:val="0"/>
              <w:adjustRightInd w:val="0"/>
              <w:jc w:val="both"/>
              <w:rPr>
                <w:color w:val="000000" w:themeColor="text1"/>
                <w:sz w:val="20"/>
                <w:szCs w:val="20"/>
              </w:rPr>
            </w:pPr>
            <w:r w:rsidRPr="0026030D">
              <w:rPr>
                <w:color w:val="000000" w:themeColor="text1"/>
                <w:sz w:val="20"/>
                <w:szCs w:val="20"/>
              </w:rPr>
              <w:t>1) Объем и массу размещенных на объекте отходов за период эксплуатации объекта необходимо определить при выполнении проектно-изыскательских работ.</w:t>
            </w:r>
          </w:p>
          <w:p w:rsidR="00EC2B3D" w:rsidRPr="0026030D" w:rsidRDefault="00EC2B3D" w:rsidP="00EC2B3D">
            <w:pPr>
              <w:shd w:val="clear" w:color="auto" w:fill="FFFFFF"/>
              <w:jc w:val="both"/>
              <w:rPr>
                <w:color w:val="000000" w:themeColor="text1"/>
                <w:sz w:val="20"/>
                <w:szCs w:val="20"/>
              </w:rPr>
            </w:pPr>
            <w:r w:rsidRPr="0026030D">
              <w:rPr>
                <w:color w:val="000000" w:themeColor="text1"/>
                <w:sz w:val="20"/>
                <w:szCs w:val="20"/>
              </w:rPr>
              <w:t>2) Разработать оптимальное функционально-технологическое, конструктивное и инженерно-техническое решение. При разработке оптимального функционально-технологического, конструктивного и инженерно-технического решения рассмотреть не менее 3-х альтернативных вариантов по ликвидации накопленного вреда окружающей среде. При рассмотрении альтернативных вариантов рассмотреть вариант с сепарацией свалочных масс с получением грунта-рекультиванта и обратной засыпкой грунта- рекультиванта.</w:t>
            </w:r>
          </w:p>
          <w:p w:rsidR="00EC2B3D" w:rsidRPr="0026030D" w:rsidRDefault="00EC2B3D" w:rsidP="00EC2B3D">
            <w:pPr>
              <w:shd w:val="clear" w:color="auto" w:fill="FFFFFF"/>
              <w:jc w:val="both"/>
              <w:rPr>
                <w:color w:val="000000" w:themeColor="text1"/>
                <w:sz w:val="20"/>
                <w:szCs w:val="20"/>
              </w:rPr>
            </w:pPr>
            <w:r w:rsidRPr="0026030D">
              <w:rPr>
                <w:color w:val="000000" w:themeColor="text1"/>
                <w:sz w:val="20"/>
                <w:szCs w:val="20"/>
              </w:rPr>
              <w:t xml:space="preserve">Результаты рассмотрения альтернативных вариантов должны содержать эколого-экономическую оценку каждого предлагаемого альтернативного варианта в объеме достаточном для выработки экологически и экономически обоснованного технологического решения, направленного на снижение воздействия на окружающую среду. </w:t>
            </w:r>
          </w:p>
          <w:p w:rsidR="00EC2B3D" w:rsidRPr="0026030D" w:rsidRDefault="00EC2B3D" w:rsidP="00EC2B3D">
            <w:pPr>
              <w:jc w:val="both"/>
              <w:textAlignment w:val="top"/>
              <w:outlineLvl w:val="0"/>
              <w:rPr>
                <w:color w:val="000000" w:themeColor="text1"/>
                <w:sz w:val="20"/>
                <w:szCs w:val="20"/>
              </w:rPr>
            </w:pPr>
            <w:r w:rsidRPr="0026030D">
              <w:rPr>
                <w:color w:val="000000" w:themeColor="text1"/>
                <w:sz w:val="20"/>
                <w:szCs w:val="20"/>
              </w:rPr>
              <w:t>До передачи на государственную экологическую экспертизу обеспечить согласование с Заказчиком выбранного метода ликвидации (рекультивации). При проработке метода ликвидации (рекультивации) объекта необходимо руководствоваться в первую очередь наилучшими доступными технологиями, а также эколого-экономическими показателями.</w:t>
            </w:r>
          </w:p>
          <w:p w:rsidR="00EC2B3D" w:rsidRPr="0026030D" w:rsidRDefault="00EC2B3D" w:rsidP="00EC2B3D">
            <w:pPr>
              <w:jc w:val="both"/>
              <w:rPr>
                <w:color w:val="000000" w:themeColor="text1"/>
                <w:sz w:val="20"/>
                <w:szCs w:val="20"/>
              </w:rPr>
            </w:pPr>
            <w:r w:rsidRPr="0026030D">
              <w:rPr>
                <w:color w:val="000000" w:themeColor="text1"/>
                <w:sz w:val="20"/>
                <w:szCs w:val="20"/>
              </w:rPr>
              <w:t xml:space="preserve">3) состав проектной документации определяется по результатам </w:t>
            </w:r>
            <w:r w:rsidRPr="0026030D">
              <w:rPr>
                <w:color w:val="000000" w:themeColor="text1"/>
                <w:sz w:val="20"/>
                <w:szCs w:val="20"/>
                <w:lang w:val="en-US"/>
              </w:rPr>
              <w:t>II</w:t>
            </w:r>
            <w:r w:rsidRPr="0026030D">
              <w:rPr>
                <w:color w:val="000000" w:themeColor="text1"/>
                <w:sz w:val="20"/>
                <w:szCs w:val="20"/>
              </w:rPr>
              <w:t xml:space="preserve"> этапа. </w:t>
            </w:r>
          </w:p>
          <w:p w:rsidR="00EC2B3D" w:rsidRPr="0026030D" w:rsidRDefault="00EC2B3D" w:rsidP="00EC2B3D">
            <w:pPr>
              <w:jc w:val="both"/>
              <w:rPr>
                <w:color w:val="000000" w:themeColor="text1"/>
                <w:sz w:val="20"/>
                <w:szCs w:val="20"/>
              </w:rPr>
            </w:pPr>
            <w:r w:rsidRPr="0026030D">
              <w:rPr>
                <w:color w:val="000000" w:themeColor="text1"/>
                <w:sz w:val="20"/>
                <w:szCs w:val="20"/>
              </w:rPr>
              <w:t xml:space="preserve">- В случае несоответствия объекта хотя бы одному из критериев, на основании которых территории, расположенные на них </w:t>
            </w:r>
            <w:r w:rsidR="00416EAD" w:rsidRPr="0026030D">
              <w:rPr>
                <w:color w:val="000000" w:themeColor="text1"/>
                <w:sz w:val="20"/>
                <w:szCs w:val="20"/>
              </w:rPr>
              <w:t>объекты капитального строительства,</w:t>
            </w:r>
            <w:r w:rsidRPr="0026030D">
              <w:rPr>
                <w:color w:val="000000" w:themeColor="text1"/>
                <w:sz w:val="20"/>
                <w:szCs w:val="20"/>
              </w:rPr>
              <w:t xml:space="preserve"> могут быть отнесены к объектам накопленного вреда окружающей среде, утвержденных постановлением Правительства РФ от 27.12.2023 № 2335, после согласования с Заказчиком проектную документацию разработать с учётом требований постановления Правительства РФ от 16.02.2008 №87 «О составе разделов проектной документации и требованиях к их содержанию».</w:t>
            </w:r>
          </w:p>
          <w:p w:rsidR="00EC2B3D" w:rsidRPr="0026030D" w:rsidRDefault="00EC2B3D" w:rsidP="00EC2B3D">
            <w:pPr>
              <w:jc w:val="both"/>
              <w:rPr>
                <w:color w:val="000000" w:themeColor="text1"/>
                <w:sz w:val="20"/>
                <w:szCs w:val="20"/>
              </w:rPr>
            </w:pPr>
            <w:r w:rsidRPr="0026030D">
              <w:rPr>
                <w:color w:val="000000" w:themeColor="text1"/>
                <w:sz w:val="20"/>
                <w:szCs w:val="20"/>
              </w:rPr>
              <w:t xml:space="preserve">- При соответствии объекта всем критериям, на основании которых территории, расположенные на них </w:t>
            </w:r>
            <w:r w:rsidR="00416EAD" w:rsidRPr="0026030D">
              <w:rPr>
                <w:color w:val="000000" w:themeColor="text1"/>
                <w:sz w:val="20"/>
                <w:szCs w:val="20"/>
              </w:rPr>
              <w:t>объекты капитального строительства,</w:t>
            </w:r>
            <w:r w:rsidRPr="0026030D">
              <w:rPr>
                <w:color w:val="000000" w:themeColor="text1"/>
                <w:sz w:val="20"/>
                <w:szCs w:val="20"/>
              </w:rPr>
              <w:t xml:space="preserve"> могут быть отнесены к объектам накопленного вреда окружающей среде, утвержденных постановлением Правительства РФ от 27.12.2023 № </w:t>
            </w:r>
            <w:r w:rsidR="00416EAD" w:rsidRPr="0026030D">
              <w:rPr>
                <w:color w:val="000000" w:themeColor="text1"/>
                <w:sz w:val="20"/>
                <w:szCs w:val="20"/>
              </w:rPr>
              <w:t>2335, проектную</w:t>
            </w:r>
            <w:r w:rsidRPr="0026030D">
              <w:rPr>
                <w:color w:val="000000" w:themeColor="text1"/>
                <w:sz w:val="20"/>
                <w:szCs w:val="20"/>
              </w:rPr>
              <w:t xml:space="preserve"> документацию разработать с учётом требований постановления Правительства РФ от 27 декабря 2023 г. №2323 «Об утверждении правил организации ликвидации накопленного вреда окружающей среде».</w:t>
            </w:r>
          </w:p>
          <w:p w:rsidR="00EC2B3D" w:rsidRPr="0026030D" w:rsidRDefault="00EC2B3D" w:rsidP="00EC2B3D">
            <w:pPr>
              <w:jc w:val="both"/>
              <w:rPr>
                <w:rFonts w:eastAsia="Calibri"/>
                <w:sz w:val="20"/>
                <w:szCs w:val="20"/>
              </w:rPr>
            </w:pPr>
          </w:p>
          <w:p w:rsidR="00EC2B3D" w:rsidRPr="0026030D" w:rsidRDefault="00EC2B3D" w:rsidP="00EC2B3D">
            <w:pPr>
              <w:jc w:val="both"/>
              <w:rPr>
                <w:color w:val="000000" w:themeColor="text1"/>
                <w:sz w:val="20"/>
                <w:szCs w:val="20"/>
              </w:rPr>
            </w:pPr>
            <w:r w:rsidRPr="0026030D">
              <w:rPr>
                <w:sz w:val="20"/>
                <w:szCs w:val="20"/>
              </w:rPr>
              <w:t xml:space="preserve">4) </w:t>
            </w:r>
            <w:r w:rsidRPr="0026030D">
              <w:rPr>
                <w:color w:val="000000" w:themeColor="text1"/>
                <w:sz w:val="20"/>
                <w:szCs w:val="20"/>
              </w:rPr>
              <w:t>По результатам инженерных изысканий отчёты оформляются в отдельные тома по видам изысканий;</w:t>
            </w:r>
          </w:p>
          <w:p w:rsidR="00EC2B3D" w:rsidRPr="0026030D" w:rsidRDefault="00EC2B3D" w:rsidP="00EC2B3D">
            <w:pPr>
              <w:jc w:val="both"/>
              <w:rPr>
                <w:color w:val="000000" w:themeColor="text1"/>
                <w:sz w:val="20"/>
                <w:szCs w:val="20"/>
              </w:rPr>
            </w:pPr>
            <w:r w:rsidRPr="0026030D">
              <w:rPr>
                <w:color w:val="000000" w:themeColor="text1"/>
                <w:sz w:val="20"/>
                <w:szCs w:val="20"/>
              </w:rPr>
              <w:t xml:space="preserve">Документация выполняется, комплектуется, шифруется и оформляется в соответствии с </w:t>
            </w:r>
            <w:r w:rsidRPr="0026030D">
              <w:rPr>
                <w:color w:val="000000" w:themeColor="text1"/>
                <w:sz w:val="20"/>
                <w:szCs w:val="20"/>
                <w:shd w:val="clear" w:color="auto" w:fill="FFFFFF"/>
              </w:rPr>
              <w:t>ГОСТ Р 21.101-2020</w:t>
            </w:r>
            <w:r w:rsidRPr="0026030D">
              <w:rPr>
                <w:color w:val="000000" w:themeColor="text1"/>
                <w:sz w:val="20"/>
                <w:szCs w:val="20"/>
              </w:rPr>
              <w:t>.</w:t>
            </w:r>
          </w:p>
          <w:p w:rsidR="00EC2B3D" w:rsidRPr="0026030D" w:rsidRDefault="00EC2B3D" w:rsidP="00EC2B3D">
            <w:pPr>
              <w:jc w:val="both"/>
              <w:rPr>
                <w:color w:val="000000" w:themeColor="text1"/>
                <w:sz w:val="20"/>
                <w:szCs w:val="20"/>
              </w:rPr>
            </w:pPr>
            <w:r w:rsidRPr="0026030D">
              <w:rPr>
                <w:color w:val="000000" w:themeColor="text1"/>
                <w:sz w:val="20"/>
                <w:szCs w:val="20"/>
              </w:rPr>
              <w:t xml:space="preserve">Результаты инженерных изысканий оформляются в виде отчётной документации согласно </w:t>
            </w:r>
            <w:r w:rsidRPr="0026030D">
              <w:rPr>
                <w:color w:val="000000" w:themeColor="text1"/>
                <w:sz w:val="20"/>
                <w:szCs w:val="20"/>
                <w:shd w:val="clear" w:color="auto" w:fill="FFFFFF"/>
              </w:rPr>
              <w:t>СП 47.13330.2016</w:t>
            </w:r>
            <w:r w:rsidRPr="0026030D">
              <w:rPr>
                <w:color w:val="000000" w:themeColor="text1"/>
                <w:sz w:val="20"/>
                <w:szCs w:val="20"/>
              </w:rPr>
              <w:t xml:space="preserve"> и представляются Заказчику на бумажном носителе в 6-ти экземплярах и на электронном носителе (USB-flash или CD-диск) в 2-х экземплярах (в форматах текстовых и графических файлов _.pdf, _.jpg, _.jpeg, _.gif, _.tiff);</w:t>
            </w:r>
          </w:p>
          <w:p w:rsidR="00EC2B3D" w:rsidRPr="0026030D" w:rsidRDefault="00EC2B3D" w:rsidP="00EC2B3D">
            <w:pPr>
              <w:jc w:val="both"/>
              <w:rPr>
                <w:sz w:val="20"/>
                <w:szCs w:val="20"/>
              </w:rPr>
            </w:pPr>
            <w:r w:rsidRPr="0026030D">
              <w:rPr>
                <w:color w:val="000000" w:themeColor="text1"/>
                <w:sz w:val="20"/>
                <w:szCs w:val="20"/>
              </w:rPr>
              <w:t>Проектная документация представляется Заказчику на бумажном носителе в 6-ти экземплярах и на электронном носителе (USB-flash или CD-диск) в 2 экземплярах, (в форматах текстовых и графических файлов _.pdf, _.jpg, _.jpeg, _.gif, _.tiff).</w:t>
            </w:r>
          </w:p>
        </w:tc>
      </w:tr>
    </w:tbl>
    <w:p w:rsidR="00EC2B3D" w:rsidRPr="0026030D" w:rsidRDefault="00EC2B3D" w:rsidP="00EC2B3D">
      <w:pPr>
        <w:jc w:val="both"/>
        <w:rPr>
          <w:sz w:val="20"/>
          <w:szCs w:val="20"/>
        </w:rPr>
      </w:pPr>
    </w:p>
    <w:p w:rsidR="00EC2B3D" w:rsidRPr="0026030D" w:rsidRDefault="00EC2B3D" w:rsidP="00EC2B3D">
      <w:pPr>
        <w:jc w:val="both"/>
        <w:rPr>
          <w:sz w:val="20"/>
          <w:szCs w:val="20"/>
        </w:rPr>
      </w:pPr>
    </w:p>
    <w:p w:rsidR="00EC2B3D" w:rsidRPr="0026030D" w:rsidRDefault="00EC2B3D" w:rsidP="00EC2B3D">
      <w:pPr>
        <w:jc w:val="both"/>
        <w:rPr>
          <w:sz w:val="20"/>
          <w:szCs w:val="20"/>
        </w:rPr>
      </w:pPr>
    </w:p>
    <w:p w:rsidR="00EC2B3D" w:rsidRPr="0026030D" w:rsidRDefault="00EC2B3D" w:rsidP="00EC2B3D">
      <w:pPr>
        <w:jc w:val="both"/>
        <w:rPr>
          <w:sz w:val="20"/>
          <w:szCs w:val="20"/>
        </w:rPr>
      </w:pPr>
    </w:p>
    <w:p w:rsidR="00EC2B3D" w:rsidRPr="0026030D" w:rsidRDefault="00EC2B3D" w:rsidP="00EC2B3D">
      <w:pPr>
        <w:jc w:val="both"/>
        <w:rPr>
          <w:sz w:val="20"/>
          <w:szCs w:val="20"/>
        </w:rPr>
      </w:pPr>
    </w:p>
    <w:p w:rsidR="00EC2B3D" w:rsidRPr="0026030D" w:rsidRDefault="00EC2B3D" w:rsidP="00EC2B3D">
      <w:pPr>
        <w:jc w:val="both"/>
        <w:rPr>
          <w:sz w:val="20"/>
          <w:szCs w:val="20"/>
        </w:rPr>
      </w:pPr>
    </w:p>
    <w:tbl>
      <w:tblPr>
        <w:tblW w:w="10206" w:type="dxa"/>
        <w:tblLook w:val="00A0" w:firstRow="1" w:lastRow="0" w:firstColumn="1" w:lastColumn="0" w:noHBand="0" w:noVBand="0"/>
      </w:tblPr>
      <w:tblGrid>
        <w:gridCol w:w="4395"/>
        <w:gridCol w:w="425"/>
        <w:gridCol w:w="5386"/>
      </w:tblGrid>
      <w:tr w:rsidR="00EC2B3D" w:rsidRPr="0026030D" w:rsidTr="00EC2B3D">
        <w:tc>
          <w:tcPr>
            <w:tcW w:w="4395" w:type="dxa"/>
            <w:vAlign w:val="center"/>
            <w:hideMark/>
          </w:tcPr>
          <w:p w:rsidR="00EC2B3D" w:rsidRPr="0026030D" w:rsidRDefault="00EC2B3D" w:rsidP="00EC2B3D">
            <w:pPr>
              <w:rPr>
                <w:sz w:val="20"/>
                <w:szCs w:val="20"/>
              </w:rPr>
            </w:pPr>
            <w:r w:rsidRPr="0026030D">
              <w:rPr>
                <w:b/>
                <w:bCs/>
                <w:sz w:val="20"/>
                <w:szCs w:val="20"/>
              </w:rPr>
              <w:t>Утверждаю:</w:t>
            </w:r>
          </w:p>
        </w:tc>
        <w:tc>
          <w:tcPr>
            <w:tcW w:w="425" w:type="dxa"/>
            <w:vAlign w:val="center"/>
            <w:hideMark/>
          </w:tcPr>
          <w:p w:rsidR="00EC2B3D" w:rsidRPr="0026030D" w:rsidRDefault="00EC2B3D" w:rsidP="00EC2B3D">
            <w:pPr>
              <w:rPr>
                <w:sz w:val="20"/>
                <w:szCs w:val="20"/>
              </w:rPr>
            </w:pPr>
          </w:p>
        </w:tc>
        <w:tc>
          <w:tcPr>
            <w:tcW w:w="5386" w:type="dxa"/>
            <w:vAlign w:val="center"/>
            <w:hideMark/>
          </w:tcPr>
          <w:p w:rsidR="00EC2B3D" w:rsidRPr="0026030D" w:rsidRDefault="00EC2B3D" w:rsidP="00EC2B3D">
            <w:pPr>
              <w:rPr>
                <w:b/>
                <w:bCs/>
                <w:sz w:val="20"/>
                <w:szCs w:val="20"/>
              </w:rPr>
            </w:pPr>
            <w:r w:rsidRPr="0026030D">
              <w:rPr>
                <w:b/>
                <w:bCs/>
                <w:sz w:val="20"/>
                <w:szCs w:val="20"/>
              </w:rPr>
              <w:t>Согласовано:</w:t>
            </w:r>
          </w:p>
        </w:tc>
      </w:tr>
      <w:tr w:rsidR="00EC2B3D" w:rsidRPr="0026030D" w:rsidTr="00EC2B3D">
        <w:tc>
          <w:tcPr>
            <w:tcW w:w="4395" w:type="dxa"/>
            <w:hideMark/>
          </w:tcPr>
          <w:p w:rsidR="00EC2B3D" w:rsidRPr="0026030D" w:rsidRDefault="00EC2B3D" w:rsidP="00EC2B3D">
            <w:pPr>
              <w:spacing w:line="360" w:lineRule="auto"/>
              <w:rPr>
                <w:sz w:val="20"/>
                <w:szCs w:val="20"/>
              </w:rPr>
            </w:pPr>
            <w:r w:rsidRPr="0026030D">
              <w:rPr>
                <w:sz w:val="20"/>
                <w:szCs w:val="20"/>
              </w:rPr>
              <w:t>Директор МБУ «Строй-Сервис»</w:t>
            </w:r>
          </w:p>
          <w:p w:rsidR="00EC2B3D" w:rsidRPr="0026030D" w:rsidRDefault="00EC2B3D" w:rsidP="00EC2B3D">
            <w:pPr>
              <w:spacing w:line="360" w:lineRule="auto"/>
              <w:rPr>
                <w:sz w:val="20"/>
                <w:szCs w:val="20"/>
              </w:rPr>
            </w:pPr>
          </w:p>
          <w:p w:rsidR="00EC2B3D" w:rsidRPr="0026030D" w:rsidRDefault="00EC2B3D" w:rsidP="00EC2B3D">
            <w:pPr>
              <w:spacing w:line="360" w:lineRule="auto"/>
              <w:rPr>
                <w:sz w:val="20"/>
                <w:szCs w:val="20"/>
              </w:rPr>
            </w:pPr>
          </w:p>
          <w:p w:rsidR="00EC2B3D" w:rsidRPr="0026030D" w:rsidRDefault="00EC2B3D" w:rsidP="00EC2B3D">
            <w:pPr>
              <w:spacing w:line="360" w:lineRule="auto"/>
              <w:rPr>
                <w:sz w:val="20"/>
                <w:szCs w:val="20"/>
              </w:rPr>
            </w:pPr>
            <w:r w:rsidRPr="0026030D">
              <w:rPr>
                <w:sz w:val="20"/>
                <w:szCs w:val="20"/>
              </w:rPr>
              <w:t>_____________ Н.С. Колесников</w:t>
            </w:r>
          </w:p>
          <w:p w:rsidR="00EC2B3D" w:rsidRPr="0026030D" w:rsidRDefault="00EC2B3D" w:rsidP="00EC2B3D">
            <w:pPr>
              <w:spacing w:line="360" w:lineRule="auto"/>
              <w:rPr>
                <w:sz w:val="20"/>
                <w:szCs w:val="20"/>
              </w:rPr>
            </w:pPr>
          </w:p>
        </w:tc>
        <w:tc>
          <w:tcPr>
            <w:tcW w:w="425" w:type="dxa"/>
          </w:tcPr>
          <w:p w:rsidR="00EC2B3D" w:rsidRPr="0026030D" w:rsidRDefault="00EC2B3D" w:rsidP="00EC2B3D">
            <w:pPr>
              <w:spacing w:line="360" w:lineRule="auto"/>
              <w:rPr>
                <w:sz w:val="20"/>
                <w:szCs w:val="20"/>
              </w:rPr>
            </w:pPr>
          </w:p>
        </w:tc>
        <w:tc>
          <w:tcPr>
            <w:tcW w:w="5386" w:type="dxa"/>
            <w:hideMark/>
          </w:tcPr>
          <w:p w:rsidR="00EC2B3D" w:rsidRPr="0026030D" w:rsidRDefault="00416EAD" w:rsidP="00EC2B3D">
            <w:pPr>
              <w:spacing w:line="360" w:lineRule="auto"/>
              <w:rPr>
                <w:sz w:val="20"/>
                <w:szCs w:val="20"/>
              </w:rPr>
            </w:pPr>
            <w:r w:rsidRPr="0026030D">
              <w:rPr>
                <w:sz w:val="20"/>
                <w:szCs w:val="20"/>
              </w:rPr>
              <w:t>Директор ООО</w:t>
            </w:r>
            <w:r w:rsidR="00EC2B3D" w:rsidRPr="0026030D">
              <w:rPr>
                <w:sz w:val="20"/>
                <w:szCs w:val="20"/>
              </w:rPr>
              <w:t xml:space="preserve"> «КОМПЛЕКСПРОЕКТ»</w:t>
            </w:r>
          </w:p>
          <w:p w:rsidR="00EC2B3D" w:rsidRPr="0026030D" w:rsidRDefault="00EC2B3D" w:rsidP="00EC2B3D">
            <w:pPr>
              <w:spacing w:line="360" w:lineRule="auto"/>
              <w:rPr>
                <w:sz w:val="20"/>
                <w:szCs w:val="20"/>
              </w:rPr>
            </w:pPr>
          </w:p>
          <w:p w:rsidR="00EC2B3D" w:rsidRPr="0026030D" w:rsidRDefault="00EC2B3D" w:rsidP="00EC2B3D">
            <w:pPr>
              <w:spacing w:line="360" w:lineRule="auto"/>
              <w:rPr>
                <w:sz w:val="20"/>
                <w:szCs w:val="20"/>
              </w:rPr>
            </w:pPr>
          </w:p>
          <w:p w:rsidR="00EC2B3D" w:rsidRPr="0026030D" w:rsidRDefault="00EC2B3D" w:rsidP="00EC2B3D">
            <w:pPr>
              <w:spacing w:line="360" w:lineRule="auto"/>
              <w:rPr>
                <w:sz w:val="20"/>
                <w:szCs w:val="20"/>
              </w:rPr>
            </w:pPr>
            <w:r w:rsidRPr="0026030D">
              <w:rPr>
                <w:sz w:val="20"/>
                <w:szCs w:val="20"/>
              </w:rPr>
              <w:t>_____________ И.В. Носов</w:t>
            </w:r>
          </w:p>
          <w:p w:rsidR="00EC2B3D" w:rsidRPr="0026030D" w:rsidRDefault="00EC2B3D" w:rsidP="00EC2B3D">
            <w:pPr>
              <w:spacing w:line="360" w:lineRule="auto"/>
              <w:rPr>
                <w:sz w:val="20"/>
                <w:szCs w:val="20"/>
              </w:rPr>
            </w:pPr>
          </w:p>
        </w:tc>
      </w:tr>
    </w:tbl>
    <w:p w:rsidR="00E5601A" w:rsidRDefault="00E5601A" w:rsidP="00EC2B3D">
      <w:pPr>
        <w:ind w:firstLine="709"/>
        <w:jc w:val="center"/>
        <w:rPr>
          <w:rFonts w:eastAsia="MS Mincho"/>
          <w:b/>
          <w:noProof/>
          <w:sz w:val="20"/>
          <w:szCs w:val="20"/>
        </w:rPr>
      </w:pPr>
    </w:p>
    <w:p w:rsidR="00E5601A" w:rsidRDefault="00E5601A" w:rsidP="00EC2B3D">
      <w:pPr>
        <w:ind w:firstLine="709"/>
        <w:jc w:val="center"/>
        <w:rPr>
          <w:rFonts w:eastAsia="MS Mincho"/>
          <w:b/>
          <w:noProof/>
          <w:sz w:val="20"/>
          <w:szCs w:val="20"/>
        </w:rPr>
      </w:pPr>
    </w:p>
    <w:p w:rsidR="00EC2B3D" w:rsidRPr="0026030D" w:rsidRDefault="00EC2B3D" w:rsidP="00EC2B3D">
      <w:pPr>
        <w:ind w:firstLine="709"/>
        <w:jc w:val="center"/>
        <w:rPr>
          <w:rFonts w:eastAsia="MS Mincho"/>
          <w:b/>
          <w:noProof/>
          <w:sz w:val="20"/>
          <w:szCs w:val="20"/>
        </w:rPr>
      </w:pPr>
      <w:r w:rsidRPr="0026030D">
        <w:rPr>
          <w:rFonts w:eastAsia="MS Mincho"/>
          <w:b/>
          <w:noProof/>
          <w:sz w:val="20"/>
          <w:szCs w:val="20"/>
        </w:rPr>
        <w:t>Уведомление</w:t>
      </w:r>
    </w:p>
    <w:p w:rsidR="00EC2B3D" w:rsidRPr="0026030D" w:rsidRDefault="00EC2B3D" w:rsidP="00EC2B3D">
      <w:pPr>
        <w:ind w:firstLine="709"/>
        <w:jc w:val="center"/>
        <w:rPr>
          <w:rFonts w:eastAsia="MS Mincho"/>
          <w:bCs/>
          <w:noProof/>
          <w:sz w:val="20"/>
          <w:szCs w:val="20"/>
        </w:rPr>
      </w:pPr>
      <w:r w:rsidRPr="0026030D">
        <w:rPr>
          <w:sz w:val="20"/>
          <w:szCs w:val="20"/>
        </w:rPr>
        <w:t>о проведении общественных обсуждений с целью обсуждения</w:t>
      </w:r>
    </w:p>
    <w:p w:rsidR="00EC2B3D" w:rsidRPr="0026030D" w:rsidRDefault="00EC2B3D" w:rsidP="00EC2B3D">
      <w:pPr>
        <w:autoSpaceDE w:val="0"/>
        <w:autoSpaceDN w:val="0"/>
        <w:adjustRightInd w:val="0"/>
        <w:ind w:right="141" w:firstLine="709"/>
        <w:jc w:val="center"/>
        <w:rPr>
          <w:rFonts w:eastAsia="Calibri"/>
          <w:b/>
          <w:sz w:val="20"/>
          <w:szCs w:val="20"/>
        </w:rPr>
      </w:pPr>
      <w:bookmarkStart w:id="8" w:name="_Hlk136878286"/>
      <w:r w:rsidRPr="0026030D">
        <w:rPr>
          <w:rFonts w:eastAsia="Calibri"/>
          <w:b/>
          <w:sz w:val="20"/>
          <w:szCs w:val="20"/>
        </w:rPr>
        <w:t>Технического задания</w:t>
      </w:r>
      <w:bookmarkEnd w:id="8"/>
      <w:r w:rsidRPr="0026030D">
        <w:rPr>
          <w:rFonts w:eastAsia="Calibri"/>
          <w:b/>
          <w:sz w:val="20"/>
          <w:szCs w:val="20"/>
        </w:rPr>
        <w:t xml:space="preserve"> на проектные и изыскательские работы по объекту:</w:t>
      </w:r>
    </w:p>
    <w:p w:rsidR="00EC2B3D" w:rsidRPr="0026030D" w:rsidRDefault="00EC2B3D" w:rsidP="00EC2B3D">
      <w:pPr>
        <w:ind w:firstLine="709"/>
        <w:jc w:val="center"/>
        <w:rPr>
          <w:rFonts w:eastAsia="Calibri"/>
          <w:b/>
          <w:sz w:val="20"/>
          <w:szCs w:val="20"/>
        </w:rPr>
      </w:pPr>
      <w:r w:rsidRPr="0026030D">
        <w:rPr>
          <w:rFonts w:eastAsia="Calibri"/>
          <w:b/>
          <w:sz w:val="20"/>
          <w:szCs w:val="20"/>
        </w:rPr>
        <w:t>«Рекультивация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p>
    <w:p w:rsidR="00EC2B3D" w:rsidRPr="0026030D" w:rsidRDefault="00EC2B3D" w:rsidP="00EC2B3D">
      <w:pPr>
        <w:ind w:firstLine="709"/>
        <w:jc w:val="center"/>
        <w:rPr>
          <w:rFonts w:eastAsia="Calibri"/>
          <w:b/>
          <w:sz w:val="20"/>
          <w:szCs w:val="20"/>
        </w:rPr>
      </w:pPr>
    </w:p>
    <w:p w:rsidR="00EC2B3D" w:rsidRPr="0026030D" w:rsidRDefault="00EC2B3D" w:rsidP="00EC2B3D">
      <w:pPr>
        <w:ind w:firstLine="709"/>
        <w:jc w:val="both"/>
        <w:rPr>
          <w:rFonts w:eastAsia="Calibri"/>
          <w:bCs/>
          <w:sz w:val="20"/>
          <w:szCs w:val="20"/>
        </w:rPr>
      </w:pPr>
      <w:r w:rsidRPr="0026030D">
        <w:rPr>
          <w:rFonts w:eastAsia="Calibri"/>
          <w:bCs/>
          <w:sz w:val="20"/>
          <w:szCs w:val="20"/>
        </w:rPr>
        <w:t xml:space="preserve">Администрация </w:t>
      </w:r>
      <w:r w:rsidRPr="0026030D">
        <w:rPr>
          <w:rFonts w:eastAsia="Calibri"/>
          <w:sz w:val="20"/>
          <w:szCs w:val="20"/>
        </w:rPr>
        <w:t>муниципального района город Нерехта и Нерехтский район Костромской области</w:t>
      </w:r>
      <w:r w:rsidRPr="0026030D">
        <w:rPr>
          <w:rFonts w:eastAsia="Calibri"/>
          <w:bCs/>
          <w:sz w:val="20"/>
          <w:szCs w:val="20"/>
        </w:rPr>
        <w:t xml:space="preserve">, </w:t>
      </w:r>
      <w:r w:rsidRPr="0026030D">
        <w:rPr>
          <w:color w:val="000000"/>
          <w:sz w:val="20"/>
          <w:szCs w:val="20"/>
        </w:rPr>
        <w:t>Муниципальное бюджетное учреждение «Строй-Сервис» (МБУ «Строй-Сервис»)</w:t>
      </w:r>
      <w:r w:rsidRPr="0026030D">
        <w:rPr>
          <w:rFonts w:eastAsia="Calibri"/>
          <w:bCs/>
          <w:sz w:val="20"/>
          <w:szCs w:val="20"/>
        </w:rPr>
        <w:t xml:space="preserve"> и общество с ограниченной ответственностью «КОМПЛЕКСПРОЕКТ» на основании Федерального закона от 23.11.1995 № 174-ФЗ «Об экологической экспертизе», Постановления Правительства Российской Федерации от 28.11.2024 № 1644 «О порядке проведения оценки воздействия на окружающую среду» уведомляет о проведении общественных обсуждений по Техническому заданию на проектные и изыскательские работы по объекту: </w:t>
      </w:r>
      <w:r w:rsidRPr="0026030D">
        <w:rPr>
          <w:rFonts w:eastAsia="Calibri"/>
          <w:b/>
          <w:sz w:val="20"/>
          <w:szCs w:val="20"/>
        </w:rPr>
        <w:t>«Рекультивация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p>
    <w:p w:rsidR="00EC2B3D" w:rsidRPr="0026030D" w:rsidRDefault="00EC2B3D" w:rsidP="00EC2B3D">
      <w:pPr>
        <w:ind w:firstLine="709"/>
        <w:jc w:val="center"/>
        <w:rPr>
          <w:rFonts w:eastAsia="MS Mincho"/>
          <w:b/>
          <w:noProof/>
          <w:sz w:val="20"/>
          <w:szCs w:val="20"/>
        </w:rPr>
      </w:pPr>
    </w:p>
    <w:p w:rsidR="00EC2B3D" w:rsidRPr="0026030D" w:rsidRDefault="00EC2B3D" w:rsidP="00EC2B3D">
      <w:pPr>
        <w:ind w:firstLine="708"/>
        <w:rPr>
          <w:color w:val="000000"/>
          <w:sz w:val="20"/>
          <w:szCs w:val="20"/>
        </w:rPr>
      </w:pPr>
      <w:r w:rsidRPr="0026030D">
        <w:rPr>
          <w:b/>
          <w:bCs/>
          <w:sz w:val="20"/>
          <w:szCs w:val="20"/>
          <w:u w:val="single"/>
        </w:rPr>
        <w:t>Заказчик работ</w:t>
      </w:r>
      <w:r w:rsidRPr="0026030D">
        <w:rPr>
          <w:sz w:val="20"/>
          <w:szCs w:val="20"/>
        </w:rPr>
        <w:t xml:space="preserve"> – </w:t>
      </w:r>
      <w:bookmarkStart w:id="9" w:name="_Hlk136879049"/>
      <w:bookmarkStart w:id="10" w:name="_Hlk136877045"/>
      <w:bookmarkStart w:id="11" w:name="_Hlk136878776"/>
      <w:r w:rsidRPr="0026030D">
        <w:rPr>
          <w:color w:val="000000"/>
          <w:sz w:val="20"/>
          <w:szCs w:val="20"/>
        </w:rPr>
        <w:t>Муниципальное бюджетное учреждение «Строй-Сервис» (МБУ «Строй-Сервис»),</w:t>
      </w:r>
    </w:p>
    <w:p w:rsidR="00EC2B3D" w:rsidRPr="0026030D" w:rsidRDefault="00EC2B3D" w:rsidP="00EC2B3D">
      <w:pPr>
        <w:ind w:firstLine="708"/>
        <w:rPr>
          <w:color w:val="000000"/>
          <w:sz w:val="20"/>
          <w:szCs w:val="20"/>
        </w:rPr>
      </w:pPr>
      <w:r w:rsidRPr="0026030D">
        <w:rPr>
          <w:color w:val="000000"/>
          <w:sz w:val="20"/>
          <w:szCs w:val="20"/>
        </w:rPr>
        <w:t>ИНН 4400003363, ОГРН 1214400002970</w:t>
      </w:r>
    </w:p>
    <w:p w:rsidR="00EC2B3D" w:rsidRPr="0026030D" w:rsidRDefault="00EC2B3D" w:rsidP="00EC2B3D">
      <w:pPr>
        <w:ind w:firstLine="708"/>
        <w:rPr>
          <w:bCs/>
          <w:color w:val="000000"/>
          <w:sz w:val="20"/>
          <w:szCs w:val="20"/>
        </w:rPr>
      </w:pPr>
      <w:r w:rsidRPr="0026030D">
        <w:rPr>
          <w:bCs/>
          <w:color w:val="000000"/>
          <w:sz w:val="20"/>
          <w:szCs w:val="20"/>
        </w:rPr>
        <w:t xml:space="preserve">Юридический адрес: </w:t>
      </w:r>
    </w:p>
    <w:p w:rsidR="00EC2B3D" w:rsidRPr="0026030D" w:rsidRDefault="00EC2B3D" w:rsidP="00EC2B3D">
      <w:pPr>
        <w:ind w:firstLine="708"/>
        <w:rPr>
          <w:sz w:val="20"/>
          <w:szCs w:val="20"/>
        </w:rPr>
      </w:pPr>
      <w:r w:rsidRPr="0026030D">
        <w:rPr>
          <w:color w:val="000000"/>
          <w:sz w:val="20"/>
          <w:szCs w:val="20"/>
        </w:rPr>
        <w:t xml:space="preserve"> </w:t>
      </w:r>
      <w:r w:rsidRPr="0026030D">
        <w:rPr>
          <w:sz w:val="20"/>
          <w:szCs w:val="20"/>
        </w:rPr>
        <w:t>157800, Костромская обл., г. Нерехта, ул. Победы д. 1.</w:t>
      </w:r>
    </w:p>
    <w:p w:rsidR="00EC2B3D" w:rsidRPr="0026030D" w:rsidRDefault="00EC2B3D" w:rsidP="00EC2B3D">
      <w:pPr>
        <w:ind w:firstLine="708"/>
        <w:rPr>
          <w:bCs/>
          <w:sz w:val="20"/>
          <w:szCs w:val="20"/>
        </w:rPr>
      </w:pPr>
      <w:r w:rsidRPr="0026030D">
        <w:rPr>
          <w:bCs/>
          <w:sz w:val="20"/>
          <w:szCs w:val="20"/>
        </w:rPr>
        <w:t xml:space="preserve">Фактический адрес: </w:t>
      </w:r>
    </w:p>
    <w:p w:rsidR="00EC2B3D" w:rsidRPr="0026030D" w:rsidRDefault="00EC2B3D" w:rsidP="00EC2B3D">
      <w:pPr>
        <w:ind w:firstLine="708"/>
        <w:rPr>
          <w:sz w:val="20"/>
          <w:szCs w:val="20"/>
        </w:rPr>
      </w:pPr>
      <w:r w:rsidRPr="0026030D">
        <w:rPr>
          <w:sz w:val="20"/>
          <w:szCs w:val="20"/>
        </w:rPr>
        <w:t>157800, Костромская обл., г. Нерехта, ул. Победы д. 1.</w:t>
      </w:r>
    </w:p>
    <w:p w:rsidR="00EC2B3D" w:rsidRPr="0026030D" w:rsidRDefault="00EC2B3D" w:rsidP="00EC2B3D">
      <w:pPr>
        <w:ind w:firstLine="708"/>
        <w:rPr>
          <w:sz w:val="20"/>
          <w:szCs w:val="20"/>
        </w:rPr>
      </w:pPr>
      <w:r w:rsidRPr="0026030D">
        <w:rPr>
          <w:sz w:val="20"/>
          <w:szCs w:val="20"/>
        </w:rPr>
        <w:t xml:space="preserve"> тел. +79502450355. </w:t>
      </w:r>
      <w:bookmarkEnd w:id="9"/>
    </w:p>
    <w:p w:rsidR="00EC2B3D" w:rsidRPr="00590955" w:rsidRDefault="00EC2B3D" w:rsidP="00EC2B3D">
      <w:pPr>
        <w:ind w:firstLine="708"/>
        <w:rPr>
          <w:sz w:val="20"/>
          <w:szCs w:val="20"/>
          <w:lang w:val="en-US"/>
        </w:rPr>
      </w:pPr>
      <w:proofErr w:type="gramStart"/>
      <w:r w:rsidRPr="0026030D">
        <w:rPr>
          <w:sz w:val="20"/>
          <w:szCs w:val="20"/>
          <w:lang w:val="en-US"/>
        </w:rPr>
        <w:t>e</w:t>
      </w:r>
      <w:r w:rsidRPr="00590955">
        <w:rPr>
          <w:sz w:val="20"/>
          <w:szCs w:val="20"/>
          <w:lang w:val="en-US"/>
        </w:rPr>
        <w:t>-</w:t>
      </w:r>
      <w:r w:rsidRPr="0026030D">
        <w:rPr>
          <w:sz w:val="20"/>
          <w:szCs w:val="20"/>
          <w:lang w:val="en-US"/>
        </w:rPr>
        <w:t>mail</w:t>
      </w:r>
      <w:proofErr w:type="gramEnd"/>
      <w:r w:rsidRPr="00590955">
        <w:rPr>
          <w:sz w:val="20"/>
          <w:szCs w:val="20"/>
          <w:lang w:val="en-US"/>
        </w:rPr>
        <w:t xml:space="preserve">: </w:t>
      </w:r>
      <w:bookmarkEnd w:id="10"/>
      <w:r w:rsidRPr="0026030D">
        <w:rPr>
          <w:sz w:val="20"/>
          <w:szCs w:val="20"/>
          <w:lang w:val="en-US"/>
        </w:rPr>
        <w:t>nerehta</w:t>
      </w:r>
      <w:r w:rsidRPr="00590955">
        <w:rPr>
          <w:sz w:val="20"/>
          <w:szCs w:val="20"/>
          <w:lang w:val="en-US"/>
        </w:rPr>
        <w:t>.</w:t>
      </w:r>
      <w:r w:rsidRPr="0026030D">
        <w:rPr>
          <w:sz w:val="20"/>
          <w:szCs w:val="20"/>
          <w:lang w:val="en-US"/>
        </w:rPr>
        <w:t>stroj</w:t>
      </w:r>
      <w:r w:rsidRPr="00590955">
        <w:rPr>
          <w:sz w:val="20"/>
          <w:szCs w:val="20"/>
          <w:lang w:val="en-US"/>
        </w:rPr>
        <w:t>-</w:t>
      </w:r>
      <w:r w:rsidRPr="0026030D">
        <w:rPr>
          <w:sz w:val="20"/>
          <w:szCs w:val="20"/>
          <w:lang w:val="en-US"/>
        </w:rPr>
        <w:t>servis</w:t>
      </w:r>
      <w:r w:rsidRPr="00590955">
        <w:rPr>
          <w:sz w:val="20"/>
          <w:szCs w:val="20"/>
          <w:lang w:val="en-US"/>
        </w:rPr>
        <w:t>@</w:t>
      </w:r>
      <w:r w:rsidRPr="0026030D">
        <w:rPr>
          <w:sz w:val="20"/>
          <w:szCs w:val="20"/>
          <w:lang w:val="en-US"/>
        </w:rPr>
        <w:t>org</w:t>
      </w:r>
      <w:r w:rsidRPr="00590955">
        <w:rPr>
          <w:sz w:val="20"/>
          <w:szCs w:val="20"/>
          <w:lang w:val="en-US"/>
        </w:rPr>
        <w:t>.</w:t>
      </w:r>
      <w:r w:rsidRPr="0026030D">
        <w:rPr>
          <w:sz w:val="20"/>
          <w:szCs w:val="20"/>
          <w:lang w:val="en-US"/>
        </w:rPr>
        <w:t>kostroma</w:t>
      </w:r>
      <w:r w:rsidRPr="00590955">
        <w:rPr>
          <w:sz w:val="20"/>
          <w:szCs w:val="20"/>
          <w:lang w:val="en-US"/>
        </w:rPr>
        <w:t>.</w:t>
      </w:r>
      <w:r w:rsidRPr="0026030D">
        <w:rPr>
          <w:sz w:val="20"/>
          <w:szCs w:val="20"/>
          <w:lang w:val="en-US"/>
        </w:rPr>
        <w:t>gov</w:t>
      </w:r>
      <w:r w:rsidRPr="00590955">
        <w:rPr>
          <w:sz w:val="20"/>
          <w:szCs w:val="20"/>
          <w:lang w:val="en-US"/>
        </w:rPr>
        <w:t>.</w:t>
      </w:r>
      <w:r w:rsidRPr="0026030D">
        <w:rPr>
          <w:sz w:val="20"/>
          <w:szCs w:val="20"/>
          <w:lang w:val="en-US"/>
        </w:rPr>
        <w:t>ru</w:t>
      </w:r>
      <w:r w:rsidRPr="00590955">
        <w:rPr>
          <w:sz w:val="20"/>
          <w:szCs w:val="20"/>
          <w:lang w:val="en-US"/>
        </w:rPr>
        <w:t>.</w:t>
      </w:r>
      <w:bookmarkEnd w:id="11"/>
    </w:p>
    <w:p w:rsidR="00EC2B3D" w:rsidRPr="0026030D" w:rsidRDefault="00EC2B3D" w:rsidP="00EC2B3D">
      <w:pPr>
        <w:ind w:firstLine="708"/>
        <w:rPr>
          <w:sz w:val="20"/>
          <w:szCs w:val="20"/>
        </w:rPr>
      </w:pPr>
      <w:r w:rsidRPr="0026030D">
        <w:rPr>
          <w:sz w:val="20"/>
          <w:szCs w:val="20"/>
          <w:u w:val="single"/>
        </w:rPr>
        <w:t>Контактное лицо</w:t>
      </w:r>
      <w:r w:rsidRPr="0026030D">
        <w:rPr>
          <w:sz w:val="20"/>
          <w:szCs w:val="20"/>
        </w:rPr>
        <w:t xml:space="preserve"> – Заместитель директора </w:t>
      </w:r>
      <w:r w:rsidRPr="0026030D">
        <w:rPr>
          <w:color w:val="000000"/>
          <w:sz w:val="20"/>
          <w:szCs w:val="20"/>
        </w:rPr>
        <w:t>МБУ «Строй-Сервис» - Ильичев Сергей Валерьевич. Тел +7-905-150-90-58</w:t>
      </w:r>
    </w:p>
    <w:p w:rsidR="00EC2B3D" w:rsidRPr="0026030D" w:rsidRDefault="00EC2B3D" w:rsidP="00EC2B3D">
      <w:pPr>
        <w:pStyle w:val="a0"/>
        <w:widowControl w:val="0"/>
        <w:ind w:firstLine="708"/>
        <w:rPr>
          <w:rFonts w:cs="Times New Roman"/>
          <w:sz w:val="20"/>
          <w:szCs w:val="20"/>
          <w:lang w:val="ru-RU"/>
        </w:rPr>
      </w:pPr>
      <w:bookmarkStart w:id="12" w:name="_Hlk136877064"/>
      <w:r w:rsidRPr="0026030D">
        <w:rPr>
          <w:rFonts w:cs="Times New Roman"/>
          <w:b/>
          <w:bCs/>
          <w:sz w:val="20"/>
          <w:szCs w:val="20"/>
          <w:u w:val="single"/>
        </w:rPr>
        <w:t>Разработчик</w:t>
      </w:r>
      <w:r w:rsidRPr="0026030D">
        <w:rPr>
          <w:rFonts w:cs="Times New Roman"/>
          <w:b/>
          <w:bCs/>
          <w:sz w:val="20"/>
          <w:szCs w:val="20"/>
        </w:rPr>
        <w:t xml:space="preserve"> (</w:t>
      </w:r>
      <w:r w:rsidRPr="0026030D">
        <w:rPr>
          <w:rFonts w:cs="Times New Roman"/>
          <w:b/>
          <w:bCs/>
          <w:sz w:val="20"/>
          <w:szCs w:val="20"/>
          <w:u w:val="single"/>
        </w:rPr>
        <w:t>Исполнитель</w:t>
      </w:r>
      <w:r w:rsidRPr="0026030D">
        <w:rPr>
          <w:rFonts w:cs="Times New Roman"/>
          <w:b/>
          <w:bCs/>
          <w:sz w:val="20"/>
          <w:szCs w:val="20"/>
        </w:rPr>
        <w:t>)</w:t>
      </w:r>
      <w:r w:rsidRPr="0026030D">
        <w:rPr>
          <w:rFonts w:cs="Times New Roman"/>
          <w:sz w:val="20"/>
          <w:szCs w:val="20"/>
        </w:rPr>
        <w:t xml:space="preserve"> - </w:t>
      </w:r>
      <w:bookmarkStart w:id="13" w:name="_Hlk136879069"/>
      <w:r w:rsidRPr="0026030D">
        <w:rPr>
          <w:rFonts w:cs="Times New Roman"/>
          <w:sz w:val="20"/>
          <w:szCs w:val="20"/>
          <w:lang w:val="ru-RU"/>
        </w:rPr>
        <w:t>О</w:t>
      </w:r>
      <w:r w:rsidRPr="0026030D">
        <w:rPr>
          <w:rFonts w:cs="Times New Roman"/>
          <w:sz w:val="20"/>
          <w:szCs w:val="20"/>
        </w:rPr>
        <w:t>бщество с ограниченной ответственностью "КОМПЛЕКСПРОЕКТ" (ООО "КОМПЛЕКСПРОЕКТ")</w:t>
      </w:r>
      <w:r w:rsidRPr="0026030D">
        <w:rPr>
          <w:rFonts w:cs="Times New Roman"/>
          <w:sz w:val="20"/>
          <w:szCs w:val="20"/>
          <w:lang w:val="ru-RU"/>
        </w:rPr>
        <w:t xml:space="preserve"> </w:t>
      </w:r>
    </w:p>
    <w:p w:rsidR="00EC2B3D" w:rsidRPr="0026030D" w:rsidRDefault="00EC2B3D" w:rsidP="00EC2B3D">
      <w:pPr>
        <w:ind w:firstLine="708"/>
        <w:rPr>
          <w:color w:val="000000"/>
          <w:sz w:val="20"/>
          <w:szCs w:val="20"/>
        </w:rPr>
      </w:pPr>
      <w:r w:rsidRPr="0026030D">
        <w:rPr>
          <w:color w:val="000000"/>
          <w:sz w:val="20"/>
          <w:szCs w:val="20"/>
        </w:rPr>
        <w:t xml:space="preserve">ИНН </w:t>
      </w:r>
      <w:r w:rsidRPr="0026030D">
        <w:rPr>
          <w:bCs/>
          <w:sz w:val="20"/>
          <w:szCs w:val="20"/>
        </w:rPr>
        <w:t>6165186005</w:t>
      </w:r>
      <w:r w:rsidRPr="0026030D">
        <w:rPr>
          <w:color w:val="000000"/>
          <w:sz w:val="20"/>
          <w:szCs w:val="20"/>
        </w:rPr>
        <w:t xml:space="preserve">, ОГРН </w:t>
      </w:r>
      <w:r w:rsidRPr="0026030D">
        <w:rPr>
          <w:bCs/>
          <w:sz w:val="20"/>
          <w:szCs w:val="20"/>
        </w:rPr>
        <w:t>1136165011014</w:t>
      </w:r>
    </w:p>
    <w:p w:rsidR="00EC2B3D" w:rsidRPr="0026030D" w:rsidRDefault="00EC2B3D" w:rsidP="00EC2B3D">
      <w:pPr>
        <w:ind w:firstLine="708"/>
        <w:rPr>
          <w:bCs/>
          <w:color w:val="000000"/>
          <w:sz w:val="20"/>
          <w:szCs w:val="20"/>
        </w:rPr>
      </w:pPr>
      <w:r w:rsidRPr="0026030D">
        <w:rPr>
          <w:bCs/>
          <w:color w:val="000000"/>
          <w:sz w:val="20"/>
          <w:szCs w:val="20"/>
        </w:rPr>
        <w:t xml:space="preserve">Юридический адрес: </w:t>
      </w:r>
    </w:p>
    <w:p w:rsidR="00EC2B3D" w:rsidRPr="0026030D" w:rsidRDefault="00EC2B3D" w:rsidP="00EC2B3D">
      <w:pPr>
        <w:ind w:firstLine="708"/>
        <w:rPr>
          <w:bCs/>
          <w:color w:val="000000"/>
          <w:sz w:val="20"/>
          <w:szCs w:val="20"/>
        </w:rPr>
      </w:pPr>
      <w:r w:rsidRPr="0026030D">
        <w:rPr>
          <w:bCs/>
          <w:sz w:val="20"/>
          <w:szCs w:val="20"/>
        </w:rPr>
        <w:t>344016, Ростовская область, г.  Ростов-на-дону, ул</w:t>
      </w:r>
      <w:r w:rsidR="0026030D" w:rsidRPr="0026030D">
        <w:rPr>
          <w:bCs/>
          <w:sz w:val="20"/>
          <w:szCs w:val="20"/>
        </w:rPr>
        <w:t>.</w:t>
      </w:r>
      <w:r w:rsidRPr="0026030D">
        <w:rPr>
          <w:bCs/>
          <w:sz w:val="20"/>
          <w:szCs w:val="20"/>
        </w:rPr>
        <w:t xml:space="preserve"> Гагринская, 7/1, 7,  </w:t>
      </w:r>
    </w:p>
    <w:p w:rsidR="00EC2B3D" w:rsidRPr="0026030D" w:rsidRDefault="00EC2B3D" w:rsidP="00EC2B3D">
      <w:pPr>
        <w:ind w:firstLine="708"/>
        <w:rPr>
          <w:bCs/>
          <w:sz w:val="20"/>
          <w:szCs w:val="20"/>
        </w:rPr>
      </w:pPr>
      <w:r w:rsidRPr="0026030D">
        <w:rPr>
          <w:bCs/>
          <w:sz w:val="20"/>
          <w:szCs w:val="20"/>
        </w:rPr>
        <w:t xml:space="preserve">Фактический адрес: </w:t>
      </w:r>
    </w:p>
    <w:p w:rsidR="00EC2B3D" w:rsidRPr="0026030D" w:rsidRDefault="00EC2B3D" w:rsidP="00EC2B3D">
      <w:pPr>
        <w:pStyle w:val="a0"/>
        <w:widowControl w:val="0"/>
        <w:ind w:firstLine="708"/>
        <w:rPr>
          <w:rFonts w:cs="Times New Roman"/>
          <w:bCs/>
          <w:sz w:val="20"/>
          <w:szCs w:val="20"/>
          <w:lang w:val="ru-RU"/>
        </w:rPr>
      </w:pPr>
      <w:r w:rsidRPr="0026030D">
        <w:rPr>
          <w:rFonts w:cs="Times New Roman"/>
          <w:bCs/>
          <w:sz w:val="20"/>
          <w:szCs w:val="20"/>
        </w:rPr>
        <w:t xml:space="preserve">344016, Ростовская область, г.  Ростов-на-дону, </w:t>
      </w:r>
      <w:r w:rsidRPr="0026030D">
        <w:rPr>
          <w:rFonts w:cs="Times New Roman"/>
          <w:bCs/>
          <w:sz w:val="20"/>
          <w:szCs w:val="20"/>
          <w:lang w:val="ru-RU"/>
        </w:rPr>
        <w:t>ул.</w:t>
      </w:r>
      <w:r w:rsidRPr="0026030D">
        <w:rPr>
          <w:rFonts w:cs="Times New Roman"/>
          <w:bCs/>
          <w:sz w:val="20"/>
          <w:szCs w:val="20"/>
        </w:rPr>
        <w:t xml:space="preserve"> </w:t>
      </w:r>
      <w:r w:rsidRPr="0026030D">
        <w:rPr>
          <w:rFonts w:cs="Times New Roman"/>
          <w:bCs/>
          <w:sz w:val="20"/>
          <w:szCs w:val="20"/>
          <w:lang w:val="ru-RU"/>
        </w:rPr>
        <w:t>Таганрогская</w:t>
      </w:r>
      <w:r w:rsidRPr="0026030D">
        <w:rPr>
          <w:rFonts w:cs="Times New Roman"/>
          <w:bCs/>
          <w:sz w:val="20"/>
          <w:szCs w:val="20"/>
        </w:rPr>
        <w:t xml:space="preserve">, </w:t>
      </w:r>
      <w:r w:rsidRPr="0026030D">
        <w:rPr>
          <w:rFonts w:cs="Times New Roman"/>
          <w:bCs/>
          <w:sz w:val="20"/>
          <w:szCs w:val="20"/>
          <w:lang w:val="ru-RU"/>
        </w:rPr>
        <w:t>128Б</w:t>
      </w:r>
      <w:r w:rsidRPr="0026030D">
        <w:rPr>
          <w:rFonts w:cs="Times New Roman"/>
          <w:bCs/>
          <w:sz w:val="20"/>
          <w:szCs w:val="20"/>
        </w:rPr>
        <w:t xml:space="preserve">, </w:t>
      </w:r>
      <w:r w:rsidRPr="0026030D">
        <w:rPr>
          <w:rFonts w:cs="Times New Roman"/>
          <w:bCs/>
          <w:sz w:val="20"/>
          <w:szCs w:val="20"/>
          <w:lang w:val="ru-RU"/>
        </w:rPr>
        <w:t>оф.210</w:t>
      </w:r>
      <w:bookmarkEnd w:id="13"/>
      <w:r w:rsidRPr="0026030D">
        <w:rPr>
          <w:rFonts w:cs="Times New Roman"/>
          <w:bCs/>
          <w:sz w:val="20"/>
          <w:szCs w:val="20"/>
          <w:lang w:val="ru-RU"/>
        </w:rPr>
        <w:t>.</w:t>
      </w:r>
    </w:p>
    <w:p w:rsidR="00EC2B3D" w:rsidRPr="0026030D" w:rsidRDefault="00EC2B3D" w:rsidP="00EC2B3D">
      <w:pPr>
        <w:pStyle w:val="a0"/>
        <w:widowControl w:val="0"/>
        <w:ind w:firstLine="708"/>
        <w:rPr>
          <w:rFonts w:cs="Times New Roman"/>
          <w:bCs/>
          <w:sz w:val="20"/>
          <w:szCs w:val="20"/>
          <w:lang w:val="ru-RU"/>
        </w:rPr>
      </w:pPr>
      <w:r w:rsidRPr="0026030D">
        <w:rPr>
          <w:rFonts w:cs="Times New Roman"/>
          <w:bCs/>
          <w:sz w:val="20"/>
          <w:szCs w:val="20"/>
          <w:lang w:val="ru-RU"/>
        </w:rPr>
        <w:t>Тел. +79289084662</w:t>
      </w:r>
    </w:p>
    <w:p w:rsidR="00EC2B3D" w:rsidRPr="0026030D" w:rsidRDefault="00EC2B3D" w:rsidP="00EC2B3D">
      <w:pPr>
        <w:pStyle w:val="a0"/>
        <w:widowControl w:val="0"/>
        <w:ind w:firstLine="708"/>
        <w:rPr>
          <w:rFonts w:cs="Times New Roman"/>
          <w:bCs/>
          <w:sz w:val="20"/>
          <w:szCs w:val="20"/>
          <w:lang w:val="en-US"/>
        </w:rPr>
      </w:pPr>
      <w:proofErr w:type="gramStart"/>
      <w:r w:rsidRPr="0026030D">
        <w:rPr>
          <w:rStyle w:val="a5"/>
          <w:rFonts w:cs="Times New Roman"/>
          <w:bCs/>
          <w:color w:val="000000"/>
          <w:sz w:val="20"/>
          <w:szCs w:val="20"/>
          <w:lang w:val="en-US"/>
        </w:rPr>
        <w:t>e</w:t>
      </w:r>
      <w:r w:rsidRPr="0026030D">
        <w:rPr>
          <w:rStyle w:val="a5"/>
          <w:rFonts w:cs="Times New Roman"/>
          <w:bCs/>
          <w:color w:val="000000"/>
          <w:sz w:val="20"/>
          <w:szCs w:val="20"/>
        </w:rPr>
        <w:t>-</w:t>
      </w:r>
      <w:r w:rsidRPr="0026030D">
        <w:rPr>
          <w:rStyle w:val="a5"/>
          <w:rFonts w:cs="Times New Roman"/>
          <w:bCs/>
          <w:color w:val="000000"/>
          <w:sz w:val="20"/>
          <w:szCs w:val="20"/>
          <w:lang w:val="en-US"/>
        </w:rPr>
        <w:t>mail</w:t>
      </w:r>
      <w:proofErr w:type="gramEnd"/>
      <w:r w:rsidRPr="0026030D">
        <w:rPr>
          <w:rStyle w:val="a5"/>
          <w:rFonts w:cs="Times New Roman"/>
          <w:bCs/>
          <w:color w:val="000000"/>
          <w:sz w:val="20"/>
          <w:szCs w:val="20"/>
        </w:rPr>
        <w:t xml:space="preserve">: </w:t>
      </w:r>
      <w:hyperlink r:id="rId18" w:history="1">
        <w:r w:rsidRPr="0026030D">
          <w:rPr>
            <w:rStyle w:val="a5"/>
            <w:rFonts w:cs="Times New Roman"/>
            <w:sz w:val="20"/>
            <w:szCs w:val="20"/>
          </w:rPr>
          <w:t>kompleks-proekt@list.ru</w:t>
        </w:r>
      </w:hyperlink>
    </w:p>
    <w:p w:rsidR="00EC2B3D" w:rsidRPr="0026030D" w:rsidRDefault="00EC2B3D" w:rsidP="00EC2B3D">
      <w:pPr>
        <w:pStyle w:val="a0"/>
        <w:widowControl w:val="0"/>
        <w:ind w:firstLine="708"/>
        <w:rPr>
          <w:rFonts w:cs="Times New Roman"/>
          <w:bCs/>
          <w:sz w:val="20"/>
          <w:szCs w:val="20"/>
          <w:lang w:val="ru-RU"/>
        </w:rPr>
      </w:pPr>
      <w:r w:rsidRPr="0026030D">
        <w:rPr>
          <w:rFonts w:cs="Times New Roman"/>
          <w:sz w:val="20"/>
          <w:szCs w:val="20"/>
          <w:u w:val="single"/>
        </w:rPr>
        <w:t>Контактное лицо</w:t>
      </w:r>
      <w:r w:rsidRPr="0026030D">
        <w:rPr>
          <w:rFonts w:cs="Times New Roman"/>
          <w:sz w:val="20"/>
          <w:szCs w:val="20"/>
        </w:rPr>
        <w:t xml:space="preserve"> –</w:t>
      </w:r>
      <w:r w:rsidRPr="0026030D">
        <w:rPr>
          <w:rFonts w:cs="Times New Roman"/>
          <w:sz w:val="20"/>
          <w:szCs w:val="20"/>
          <w:lang w:val="ru-RU"/>
        </w:rPr>
        <w:t xml:space="preserve"> Главный инженер проекта </w:t>
      </w:r>
      <w:r w:rsidRPr="0026030D">
        <w:rPr>
          <w:rFonts w:cs="Times New Roman"/>
          <w:sz w:val="20"/>
          <w:szCs w:val="20"/>
        </w:rPr>
        <w:t>ООО "КОМПЛЕКСПРОЕКТ"</w:t>
      </w:r>
      <w:r w:rsidRPr="0026030D">
        <w:rPr>
          <w:rFonts w:cs="Times New Roman"/>
          <w:sz w:val="20"/>
          <w:szCs w:val="20"/>
          <w:lang w:val="ru-RU"/>
        </w:rPr>
        <w:t xml:space="preserve"> – Носова Зоя Владимировна, </w:t>
      </w:r>
      <w:r w:rsidRPr="0026030D">
        <w:rPr>
          <w:rFonts w:cs="Times New Roman"/>
          <w:sz w:val="20"/>
          <w:szCs w:val="20"/>
        </w:rPr>
        <w:t>т</w:t>
      </w:r>
      <w:r w:rsidRPr="0026030D">
        <w:rPr>
          <w:rStyle w:val="a5"/>
          <w:rFonts w:cs="Times New Roman"/>
          <w:bCs/>
          <w:color w:val="000000"/>
          <w:sz w:val="20"/>
          <w:szCs w:val="20"/>
        </w:rPr>
        <w:t>ел</w:t>
      </w:r>
      <w:r w:rsidR="0026030D" w:rsidRPr="0026030D">
        <w:rPr>
          <w:rStyle w:val="a5"/>
          <w:rFonts w:cs="Times New Roman"/>
          <w:bCs/>
          <w:color w:val="000000"/>
          <w:sz w:val="20"/>
          <w:szCs w:val="20"/>
          <w:lang w:val="ru-RU"/>
        </w:rPr>
        <w:t>.</w:t>
      </w:r>
      <w:r w:rsidRPr="0026030D">
        <w:rPr>
          <w:rStyle w:val="a5"/>
          <w:rFonts w:cs="Times New Roman"/>
          <w:bCs/>
          <w:color w:val="000000"/>
          <w:sz w:val="20"/>
          <w:szCs w:val="20"/>
        </w:rPr>
        <w:t xml:space="preserve"> </w:t>
      </w:r>
      <w:r w:rsidRPr="0026030D">
        <w:rPr>
          <w:rFonts w:cs="Times New Roman"/>
          <w:sz w:val="20"/>
          <w:szCs w:val="20"/>
        </w:rPr>
        <w:t>+7-960-470-45-43</w:t>
      </w:r>
      <w:r w:rsidRPr="0026030D">
        <w:rPr>
          <w:rStyle w:val="a5"/>
          <w:rFonts w:cs="Times New Roman"/>
          <w:bCs/>
          <w:color w:val="000000"/>
          <w:sz w:val="20"/>
          <w:szCs w:val="20"/>
        </w:rPr>
        <w:t xml:space="preserve">, </w:t>
      </w:r>
      <w:r w:rsidRPr="0026030D">
        <w:rPr>
          <w:rStyle w:val="a5"/>
          <w:rFonts w:cs="Times New Roman"/>
          <w:bCs/>
          <w:color w:val="000000"/>
          <w:sz w:val="20"/>
          <w:szCs w:val="20"/>
          <w:lang w:val="en-US"/>
        </w:rPr>
        <w:t>e</w:t>
      </w:r>
      <w:r w:rsidRPr="0026030D">
        <w:rPr>
          <w:rStyle w:val="a5"/>
          <w:rFonts w:cs="Times New Roman"/>
          <w:bCs/>
          <w:color w:val="000000"/>
          <w:sz w:val="20"/>
          <w:szCs w:val="20"/>
        </w:rPr>
        <w:t>-</w:t>
      </w:r>
      <w:r w:rsidRPr="0026030D">
        <w:rPr>
          <w:rStyle w:val="a5"/>
          <w:rFonts w:cs="Times New Roman"/>
          <w:bCs/>
          <w:color w:val="000000"/>
          <w:sz w:val="20"/>
          <w:szCs w:val="20"/>
          <w:lang w:val="en-US"/>
        </w:rPr>
        <w:t>mail</w:t>
      </w:r>
      <w:r w:rsidRPr="0026030D">
        <w:rPr>
          <w:rStyle w:val="a5"/>
          <w:rFonts w:cs="Times New Roman"/>
          <w:bCs/>
          <w:color w:val="000000"/>
          <w:sz w:val="20"/>
          <w:szCs w:val="20"/>
        </w:rPr>
        <w:t xml:space="preserve">: </w:t>
      </w:r>
      <w:hyperlink r:id="rId19" w:history="1">
        <w:r w:rsidRPr="0026030D">
          <w:rPr>
            <w:rStyle w:val="a5"/>
            <w:rFonts w:cs="Times New Roman"/>
            <w:sz w:val="20"/>
            <w:szCs w:val="20"/>
          </w:rPr>
          <w:t>kompleks-proekt@list.ru</w:t>
        </w:r>
      </w:hyperlink>
      <w:r w:rsidRPr="0026030D">
        <w:rPr>
          <w:rStyle w:val="senderemailiwfmg"/>
          <w:rFonts w:cs="Times New Roman"/>
          <w:color w:val="1A1A1A"/>
          <w:sz w:val="20"/>
          <w:szCs w:val="20"/>
          <w:lang w:val="ru-RU"/>
        </w:rPr>
        <w:t xml:space="preserve"> </w:t>
      </w:r>
    </w:p>
    <w:bookmarkEnd w:id="12"/>
    <w:p w:rsidR="00EC2B3D" w:rsidRPr="0026030D" w:rsidRDefault="00EC2B3D" w:rsidP="00EC2B3D">
      <w:pPr>
        <w:autoSpaceDE w:val="0"/>
        <w:autoSpaceDN w:val="0"/>
        <w:adjustRightInd w:val="0"/>
        <w:ind w:firstLine="709"/>
        <w:jc w:val="both"/>
        <w:rPr>
          <w:color w:val="000000"/>
          <w:sz w:val="20"/>
          <w:szCs w:val="20"/>
          <w:shd w:val="clear" w:color="auto" w:fill="F7F9FC"/>
        </w:rPr>
      </w:pPr>
      <w:r w:rsidRPr="0026030D">
        <w:rPr>
          <w:b/>
          <w:bCs/>
          <w:sz w:val="20"/>
          <w:szCs w:val="20"/>
          <w:u w:val="single"/>
        </w:rPr>
        <w:t>Орган местного самоуправления, ответственный за организацию общественных обсуждений</w:t>
      </w:r>
      <w:r w:rsidRPr="0026030D">
        <w:rPr>
          <w:sz w:val="20"/>
          <w:szCs w:val="20"/>
          <w:u w:val="single"/>
        </w:rPr>
        <w:t xml:space="preserve"> </w:t>
      </w:r>
      <w:r w:rsidRPr="0026030D">
        <w:rPr>
          <w:sz w:val="20"/>
          <w:szCs w:val="20"/>
        </w:rPr>
        <w:t xml:space="preserve">– </w:t>
      </w:r>
      <w:bookmarkStart w:id="14" w:name="_Hlk204003802"/>
      <w:bookmarkStart w:id="15" w:name="_Hlk136879178"/>
      <w:r w:rsidRPr="0026030D">
        <w:rPr>
          <w:rFonts w:eastAsia="Calibri"/>
          <w:sz w:val="20"/>
          <w:szCs w:val="20"/>
        </w:rPr>
        <w:t>Администрация муниципального района город Нерехта и Нерехтский район Костромской области.</w:t>
      </w:r>
      <w:r w:rsidRPr="0026030D">
        <w:rPr>
          <w:color w:val="000000"/>
          <w:sz w:val="20"/>
          <w:szCs w:val="20"/>
          <w:shd w:val="clear" w:color="auto" w:fill="F7F9FC"/>
        </w:rPr>
        <w:t xml:space="preserve"> </w:t>
      </w:r>
      <w:bookmarkEnd w:id="14"/>
    </w:p>
    <w:p w:rsidR="00EC2B3D" w:rsidRPr="0026030D" w:rsidRDefault="00EC2B3D" w:rsidP="00EC2B3D">
      <w:pPr>
        <w:ind w:firstLine="708"/>
        <w:rPr>
          <w:color w:val="000000"/>
          <w:sz w:val="20"/>
          <w:szCs w:val="20"/>
        </w:rPr>
      </w:pPr>
      <w:r w:rsidRPr="0026030D">
        <w:rPr>
          <w:color w:val="000000"/>
          <w:sz w:val="20"/>
          <w:szCs w:val="20"/>
        </w:rPr>
        <w:t>ИНН 4405004378, ОГРН 1034443160014</w:t>
      </w:r>
    </w:p>
    <w:p w:rsidR="00EC2B3D" w:rsidRPr="0026030D" w:rsidRDefault="00EC2B3D" w:rsidP="00EC2B3D">
      <w:pPr>
        <w:ind w:firstLine="708"/>
        <w:rPr>
          <w:bCs/>
          <w:color w:val="000000"/>
          <w:sz w:val="20"/>
          <w:szCs w:val="20"/>
        </w:rPr>
      </w:pPr>
      <w:r w:rsidRPr="0026030D">
        <w:rPr>
          <w:bCs/>
          <w:color w:val="000000"/>
          <w:sz w:val="20"/>
          <w:szCs w:val="20"/>
        </w:rPr>
        <w:t xml:space="preserve">Юридический адрес: </w:t>
      </w:r>
    </w:p>
    <w:p w:rsidR="00EC2B3D" w:rsidRPr="0026030D" w:rsidRDefault="00EC2B3D" w:rsidP="00EC2B3D">
      <w:pPr>
        <w:autoSpaceDE w:val="0"/>
        <w:autoSpaceDN w:val="0"/>
        <w:adjustRightInd w:val="0"/>
        <w:ind w:firstLine="709"/>
        <w:jc w:val="both"/>
        <w:rPr>
          <w:sz w:val="20"/>
          <w:szCs w:val="20"/>
        </w:rPr>
      </w:pPr>
      <w:r w:rsidRPr="0026030D">
        <w:rPr>
          <w:rFonts w:eastAsia="Calibri"/>
          <w:sz w:val="20"/>
          <w:szCs w:val="20"/>
        </w:rPr>
        <w:t>157800, Костромская область, г. Нерехта, ул. Победы, д.1</w:t>
      </w:r>
    </w:p>
    <w:p w:rsidR="00EC2B3D" w:rsidRPr="0026030D" w:rsidRDefault="00EC2B3D" w:rsidP="00EC2B3D">
      <w:pPr>
        <w:ind w:firstLine="708"/>
        <w:rPr>
          <w:bCs/>
          <w:color w:val="000000"/>
          <w:sz w:val="20"/>
          <w:szCs w:val="20"/>
        </w:rPr>
      </w:pPr>
      <w:r w:rsidRPr="0026030D">
        <w:rPr>
          <w:bCs/>
          <w:color w:val="000000"/>
          <w:sz w:val="20"/>
          <w:szCs w:val="20"/>
        </w:rPr>
        <w:t xml:space="preserve">Фактический адрес: </w:t>
      </w:r>
    </w:p>
    <w:p w:rsidR="00EC2B3D" w:rsidRPr="0026030D" w:rsidRDefault="00EC2B3D" w:rsidP="00EC2B3D">
      <w:pPr>
        <w:autoSpaceDE w:val="0"/>
        <w:autoSpaceDN w:val="0"/>
        <w:adjustRightInd w:val="0"/>
        <w:ind w:firstLine="709"/>
        <w:jc w:val="both"/>
        <w:rPr>
          <w:sz w:val="20"/>
          <w:szCs w:val="20"/>
        </w:rPr>
      </w:pPr>
      <w:r w:rsidRPr="0026030D">
        <w:rPr>
          <w:rFonts w:eastAsia="Calibri"/>
          <w:sz w:val="20"/>
          <w:szCs w:val="20"/>
        </w:rPr>
        <w:t>157800, Костромская область, г. Нерехта, ул. Победы, д.1,</w:t>
      </w:r>
      <w:r w:rsidRPr="0026030D">
        <w:rPr>
          <w:sz w:val="20"/>
          <w:szCs w:val="20"/>
        </w:rPr>
        <w:t xml:space="preserve"> </w:t>
      </w:r>
    </w:p>
    <w:p w:rsidR="00EC2B3D" w:rsidRPr="0026030D" w:rsidRDefault="00EC2B3D" w:rsidP="00EC2B3D">
      <w:pPr>
        <w:autoSpaceDE w:val="0"/>
        <w:autoSpaceDN w:val="0"/>
        <w:adjustRightInd w:val="0"/>
        <w:ind w:firstLine="709"/>
        <w:jc w:val="both"/>
        <w:rPr>
          <w:sz w:val="20"/>
          <w:szCs w:val="20"/>
        </w:rPr>
      </w:pPr>
      <w:r w:rsidRPr="0026030D">
        <w:rPr>
          <w:sz w:val="20"/>
          <w:szCs w:val="20"/>
        </w:rPr>
        <w:t xml:space="preserve">тел. +7 (49431) 5-00-34. </w:t>
      </w:r>
    </w:p>
    <w:p w:rsidR="00EC2B3D" w:rsidRPr="00E5601A" w:rsidRDefault="00EC2B3D" w:rsidP="00EC2B3D">
      <w:pPr>
        <w:autoSpaceDE w:val="0"/>
        <w:autoSpaceDN w:val="0"/>
        <w:adjustRightInd w:val="0"/>
        <w:ind w:firstLine="709"/>
        <w:jc w:val="both"/>
        <w:rPr>
          <w:sz w:val="20"/>
          <w:szCs w:val="20"/>
          <w:lang w:val="en-US"/>
        </w:rPr>
      </w:pPr>
      <w:proofErr w:type="gramStart"/>
      <w:r w:rsidRPr="0026030D">
        <w:rPr>
          <w:sz w:val="20"/>
          <w:szCs w:val="20"/>
          <w:lang w:val="en-US"/>
        </w:rPr>
        <w:t>e</w:t>
      </w:r>
      <w:r w:rsidRPr="00E5601A">
        <w:rPr>
          <w:sz w:val="20"/>
          <w:szCs w:val="20"/>
          <w:lang w:val="en-US"/>
        </w:rPr>
        <w:t>-</w:t>
      </w:r>
      <w:r w:rsidRPr="0026030D">
        <w:rPr>
          <w:sz w:val="20"/>
          <w:szCs w:val="20"/>
          <w:lang w:val="en-US"/>
        </w:rPr>
        <w:t>mail</w:t>
      </w:r>
      <w:proofErr w:type="gramEnd"/>
      <w:r w:rsidRPr="00E5601A">
        <w:rPr>
          <w:sz w:val="20"/>
          <w:szCs w:val="20"/>
          <w:lang w:val="en-US"/>
        </w:rPr>
        <w:t xml:space="preserve">: </w:t>
      </w:r>
      <w:bookmarkStart w:id="16" w:name="_Hlk204003875"/>
      <w:bookmarkEnd w:id="15"/>
      <w:r w:rsidRPr="0026030D">
        <w:rPr>
          <w:b/>
          <w:bCs/>
          <w:sz w:val="20"/>
          <w:szCs w:val="20"/>
        </w:rPr>
        <w:fldChar w:fldCharType="begin"/>
      </w:r>
      <w:r w:rsidRPr="0026030D">
        <w:rPr>
          <w:b/>
          <w:bCs/>
          <w:sz w:val="20"/>
          <w:szCs w:val="20"/>
          <w:lang w:val="en-US"/>
        </w:rPr>
        <w:instrText>HYPERLINK</w:instrText>
      </w:r>
      <w:r w:rsidRPr="00E5601A">
        <w:rPr>
          <w:b/>
          <w:bCs/>
          <w:sz w:val="20"/>
          <w:szCs w:val="20"/>
          <w:lang w:val="en-US"/>
        </w:rPr>
        <w:instrText xml:space="preserve"> "</w:instrText>
      </w:r>
      <w:r w:rsidRPr="0026030D">
        <w:rPr>
          <w:b/>
          <w:bCs/>
          <w:sz w:val="20"/>
          <w:szCs w:val="20"/>
          <w:lang w:val="en-US"/>
        </w:rPr>
        <w:instrText>mailto</w:instrText>
      </w:r>
      <w:r w:rsidRPr="00E5601A">
        <w:rPr>
          <w:b/>
          <w:bCs/>
          <w:sz w:val="20"/>
          <w:szCs w:val="20"/>
          <w:lang w:val="en-US"/>
        </w:rPr>
        <w:instrText>:</w:instrText>
      </w:r>
      <w:r w:rsidRPr="0026030D">
        <w:rPr>
          <w:b/>
          <w:bCs/>
          <w:sz w:val="20"/>
          <w:szCs w:val="20"/>
          <w:lang w:val="en-US"/>
        </w:rPr>
        <w:instrText>nerehta</w:instrText>
      </w:r>
      <w:r w:rsidRPr="00E5601A">
        <w:rPr>
          <w:b/>
          <w:bCs/>
          <w:sz w:val="20"/>
          <w:szCs w:val="20"/>
          <w:lang w:val="en-US"/>
        </w:rPr>
        <w:instrText>@</w:instrText>
      </w:r>
      <w:r w:rsidRPr="0026030D">
        <w:rPr>
          <w:b/>
          <w:bCs/>
          <w:sz w:val="20"/>
          <w:szCs w:val="20"/>
          <w:lang w:val="en-US"/>
        </w:rPr>
        <w:instrText>adm</w:instrText>
      </w:r>
      <w:r w:rsidRPr="00E5601A">
        <w:rPr>
          <w:b/>
          <w:bCs/>
          <w:sz w:val="20"/>
          <w:szCs w:val="20"/>
          <w:lang w:val="en-US"/>
        </w:rPr>
        <w:instrText>44.</w:instrText>
      </w:r>
      <w:r w:rsidRPr="0026030D">
        <w:rPr>
          <w:b/>
          <w:bCs/>
          <w:sz w:val="20"/>
          <w:szCs w:val="20"/>
          <w:lang w:val="en-US"/>
        </w:rPr>
        <w:instrText>ru</w:instrText>
      </w:r>
      <w:r w:rsidRPr="00E5601A">
        <w:rPr>
          <w:b/>
          <w:bCs/>
          <w:sz w:val="20"/>
          <w:szCs w:val="20"/>
          <w:lang w:val="en-US"/>
        </w:rPr>
        <w:instrText>"</w:instrText>
      </w:r>
      <w:r w:rsidRPr="0026030D">
        <w:rPr>
          <w:b/>
          <w:bCs/>
          <w:sz w:val="20"/>
          <w:szCs w:val="20"/>
        </w:rPr>
        <w:fldChar w:fldCharType="separate"/>
      </w:r>
      <w:r w:rsidRPr="0026030D">
        <w:rPr>
          <w:rStyle w:val="a5"/>
          <w:b/>
          <w:bCs/>
          <w:sz w:val="20"/>
          <w:szCs w:val="20"/>
          <w:lang w:val="en-US"/>
        </w:rPr>
        <w:t>nerehta</w:t>
      </w:r>
      <w:r w:rsidRPr="00E5601A">
        <w:rPr>
          <w:rStyle w:val="a5"/>
          <w:b/>
          <w:bCs/>
          <w:sz w:val="20"/>
          <w:szCs w:val="20"/>
          <w:lang w:val="en-US"/>
        </w:rPr>
        <w:t>@</w:t>
      </w:r>
      <w:r w:rsidRPr="0026030D">
        <w:rPr>
          <w:rStyle w:val="a5"/>
          <w:b/>
          <w:bCs/>
          <w:sz w:val="20"/>
          <w:szCs w:val="20"/>
          <w:lang w:val="en-US"/>
        </w:rPr>
        <w:t>kostroma</w:t>
      </w:r>
      <w:r w:rsidRPr="00E5601A">
        <w:rPr>
          <w:rStyle w:val="a5"/>
          <w:b/>
          <w:bCs/>
          <w:sz w:val="20"/>
          <w:szCs w:val="20"/>
          <w:lang w:val="en-US"/>
        </w:rPr>
        <w:t>.</w:t>
      </w:r>
      <w:r w:rsidRPr="0026030D">
        <w:rPr>
          <w:rStyle w:val="a5"/>
          <w:b/>
          <w:bCs/>
          <w:sz w:val="20"/>
          <w:szCs w:val="20"/>
          <w:lang w:val="en-US"/>
        </w:rPr>
        <w:t>gov</w:t>
      </w:r>
      <w:r w:rsidRPr="00E5601A">
        <w:rPr>
          <w:rStyle w:val="a5"/>
          <w:b/>
          <w:bCs/>
          <w:sz w:val="20"/>
          <w:szCs w:val="20"/>
          <w:lang w:val="en-US"/>
        </w:rPr>
        <w:t>.</w:t>
      </w:r>
      <w:r w:rsidRPr="0026030D">
        <w:rPr>
          <w:rStyle w:val="a5"/>
          <w:b/>
          <w:bCs/>
          <w:sz w:val="20"/>
          <w:szCs w:val="20"/>
          <w:lang w:val="en-US"/>
        </w:rPr>
        <w:t>ru</w:t>
      </w:r>
      <w:r w:rsidRPr="0026030D">
        <w:rPr>
          <w:sz w:val="20"/>
          <w:szCs w:val="20"/>
        </w:rPr>
        <w:fldChar w:fldCharType="end"/>
      </w:r>
      <w:bookmarkEnd w:id="16"/>
    </w:p>
    <w:p w:rsidR="00EC2B3D" w:rsidRPr="0026030D" w:rsidRDefault="00EC2B3D" w:rsidP="00EC2B3D">
      <w:pPr>
        <w:autoSpaceDE w:val="0"/>
        <w:autoSpaceDN w:val="0"/>
        <w:adjustRightInd w:val="0"/>
        <w:ind w:firstLine="709"/>
        <w:jc w:val="both"/>
        <w:rPr>
          <w:sz w:val="20"/>
          <w:szCs w:val="20"/>
        </w:rPr>
      </w:pPr>
      <w:r w:rsidRPr="0026030D">
        <w:rPr>
          <w:sz w:val="20"/>
          <w:szCs w:val="20"/>
          <w:u w:val="single"/>
        </w:rPr>
        <w:t>Контактное лицо</w:t>
      </w:r>
      <w:r w:rsidRPr="0026030D">
        <w:rPr>
          <w:sz w:val="20"/>
          <w:szCs w:val="20"/>
        </w:rPr>
        <w:t xml:space="preserve"> – Наумов Александр Анатольевич</w:t>
      </w:r>
    </w:p>
    <w:p w:rsidR="00EC2B3D" w:rsidRPr="0026030D" w:rsidRDefault="00EC2B3D" w:rsidP="00EC2B3D">
      <w:pPr>
        <w:autoSpaceDE w:val="0"/>
        <w:autoSpaceDN w:val="0"/>
        <w:adjustRightInd w:val="0"/>
        <w:ind w:right="141" w:firstLine="709"/>
        <w:jc w:val="both"/>
        <w:rPr>
          <w:rFonts w:eastAsia="Calibri"/>
          <w:bCs/>
          <w:sz w:val="20"/>
          <w:szCs w:val="20"/>
        </w:rPr>
      </w:pPr>
      <w:r w:rsidRPr="0026030D">
        <w:rPr>
          <w:b/>
          <w:bCs/>
          <w:sz w:val="20"/>
          <w:szCs w:val="20"/>
          <w:u w:val="single"/>
        </w:rPr>
        <w:t>Наименование планируемой (намечаемой) хозяйственной и иной деятельности</w:t>
      </w:r>
      <w:r w:rsidRPr="0026030D">
        <w:rPr>
          <w:sz w:val="20"/>
          <w:szCs w:val="20"/>
        </w:rPr>
        <w:t xml:space="preserve"> – </w:t>
      </w:r>
      <w:r w:rsidRPr="0026030D">
        <w:rPr>
          <w:rFonts w:eastAsia="Calibri"/>
          <w:bCs/>
          <w:sz w:val="20"/>
          <w:szCs w:val="20"/>
        </w:rPr>
        <w:t>Техническое задание на проектные и изыскательские работы по объекту: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p>
    <w:p w:rsidR="00EC2B3D" w:rsidRPr="0026030D" w:rsidRDefault="00EC2B3D" w:rsidP="00EC2B3D">
      <w:pPr>
        <w:ind w:firstLine="708"/>
        <w:jc w:val="both"/>
        <w:rPr>
          <w:rFonts w:eastAsia="Calibri"/>
          <w:sz w:val="20"/>
          <w:szCs w:val="20"/>
          <w:lang w:eastAsia="zh-CN"/>
        </w:rPr>
      </w:pPr>
      <w:r w:rsidRPr="0026030D">
        <w:rPr>
          <w:b/>
          <w:bCs/>
          <w:sz w:val="20"/>
          <w:szCs w:val="20"/>
          <w:u w:val="single"/>
        </w:rPr>
        <w:t>Цель планируемой (намечаемой) хозяйственной и иной деятельности</w:t>
      </w:r>
      <w:r w:rsidRPr="0026030D">
        <w:rPr>
          <w:b/>
          <w:bCs/>
          <w:sz w:val="20"/>
          <w:szCs w:val="20"/>
        </w:rPr>
        <w:t xml:space="preserve"> </w:t>
      </w:r>
      <w:r w:rsidRPr="0026030D">
        <w:rPr>
          <w:sz w:val="20"/>
          <w:szCs w:val="20"/>
        </w:rPr>
        <w:t xml:space="preserve">– </w:t>
      </w:r>
      <w:r w:rsidRPr="0026030D">
        <w:rPr>
          <w:rFonts w:eastAsia="Calibri"/>
          <w:sz w:val="20"/>
          <w:szCs w:val="20"/>
          <w:lang w:eastAsia="zh-CN"/>
        </w:rPr>
        <w:t>Разработать техническое задание на проектно-сметную документацию на рекультивацию</w:t>
      </w:r>
      <w:r w:rsidRPr="0026030D">
        <w:rPr>
          <w:rFonts w:eastAsia="Calibri"/>
          <w:color w:val="FFFFFF"/>
          <w:sz w:val="20"/>
          <w:szCs w:val="20"/>
          <w:lang w:eastAsia="zh-CN"/>
        </w:rPr>
        <w:t xml:space="preserve"> </w:t>
      </w:r>
      <w:r w:rsidRPr="0026030D">
        <w:rPr>
          <w:rFonts w:eastAsia="Calibri"/>
          <w:sz w:val="20"/>
          <w:szCs w:val="20"/>
          <w:lang w:eastAsia="zh-CN"/>
        </w:rPr>
        <w:t>объекта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w:t>
      </w:r>
    </w:p>
    <w:p w:rsidR="00EC2B3D" w:rsidRPr="0026030D" w:rsidRDefault="00EC2B3D" w:rsidP="00EC2B3D">
      <w:pPr>
        <w:ind w:firstLine="708"/>
        <w:jc w:val="both"/>
        <w:rPr>
          <w:rFonts w:eastAsia="Calibri"/>
          <w:sz w:val="20"/>
          <w:szCs w:val="20"/>
          <w:lang w:eastAsia="zh-CN"/>
        </w:rPr>
      </w:pPr>
      <w:r w:rsidRPr="0026030D">
        <w:rPr>
          <w:b/>
          <w:bCs/>
          <w:sz w:val="20"/>
          <w:szCs w:val="20"/>
          <w:u w:val="single"/>
        </w:rPr>
        <w:t xml:space="preserve">Предварительное место </w:t>
      </w:r>
      <w:r w:rsidR="0026030D" w:rsidRPr="0026030D">
        <w:rPr>
          <w:b/>
          <w:bCs/>
          <w:sz w:val="20"/>
          <w:szCs w:val="20"/>
          <w:u w:val="single"/>
        </w:rPr>
        <w:t>реализации,</w:t>
      </w:r>
      <w:r w:rsidRPr="0026030D">
        <w:rPr>
          <w:b/>
          <w:bCs/>
          <w:sz w:val="20"/>
          <w:szCs w:val="20"/>
          <w:u w:val="single"/>
        </w:rPr>
        <w:t xml:space="preserve"> планируемой (намечаемой) хозяйственной и иной деятельности</w:t>
      </w:r>
      <w:r w:rsidRPr="0026030D">
        <w:rPr>
          <w:sz w:val="20"/>
          <w:szCs w:val="20"/>
        </w:rPr>
        <w:t xml:space="preserve"> - </w:t>
      </w:r>
      <w:r w:rsidRPr="0026030D">
        <w:rPr>
          <w:rFonts w:eastAsia="Calibri"/>
          <w:sz w:val="20"/>
          <w:szCs w:val="20"/>
          <w:lang w:eastAsia="zh-CN"/>
        </w:rPr>
        <w:t>Костромская область, Нерехтский р-н, ур. Каменка. Кадастровый номер земельного участка 44:13:102905:13.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EC2B3D" w:rsidRPr="0026030D" w:rsidRDefault="00EC2B3D" w:rsidP="00EC2B3D">
      <w:pPr>
        <w:ind w:firstLine="709"/>
        <w:jc w:val="both"/>
        <w:rPr>
          <w:b/>
          <w:bCs/>
          <w:sz w:val="20"/>
          <w:szCs w:val="20"/>
          <w:u w:val="single"/>
        </w:rPr>
      </w:pPr>
      <w:r w:rsidRPr="0026030D">
        <w:rPr>
          <w:b/>
          <w:bCs/>
          <w:sz w:val="20"/>
          <w:szCs w:val="20"/>
          <w:u w:val="single"/>
        </w:rPr>
        <w:t>Место и сроки доступности объекта общественного обсуждения</w:t>
      </w:r>
    </w:p>
    <w:p w:rsidR="00EC2B3D" w:rsidRPr="0026030D" w:rsidRDefault="00EC2B3D" w:rsidP="00EC2B3D">
      <w:pPr>
        <w:ind w:firstLine="709"/>
        <w:jc w:val="both"/>
        <w:rPr>
          <w:sz w:val="20"/>
          <w:szCs w:val="20"/>
        </w:rPr>
      </w:pPr>
      <w:r w:rsidRPr="0026030D">
        <w:rPr>
          <w:sz w:val="20"/>
          <w:szCs w:val="20"/>
        </w:rPr>
        <w:t xml:space="preserve">Опрос проводится в </w:t>
      </w:r>
      <w:r w:rsidRPr="0026030D">
        <w:rPr>
          <w:rFonts w:eastAsia="Calibri"/>
          <w:sz w:val="20"/>
          <w:szCs w:val="20"/>
        </w:rPr>
        <w:t>Нерехт</w:t>
      </w:r>
      <w:r w:rsidR="00416EAD" w:rsidRPr="0026030D">
        <w:rPr>
          <w:rFonts w:eastAsia="Calibri"/>
          <w:sz w:val="20"/>
          <w:szCs w:val="20"/>
        </w:rPr>
        <w:t>ском</w:t>
      </w:r>
      <w:r w:rsidRPr="0026030D">
        <w:rPr>
          <w:rFonts w:eastAsia="Calibri"/>
          <w:sz w:val="20"/>
          <w:szCs w:val="20"/>
        </w:rPr>
        <w:t xml:space="preserve"> муниципальном районе Костромской области</w:t>
      </w:r>
      <w:r w:rsidRPr="0026030D">
        <w:rPr>
          <w:sz w:val="20"/>
          <w:szCs w:val="20"/>
        </w:rPr>
        <w:t xml:space="preserve"> по согласованию с заинтересованными муниципальными образованиями </w:t>
      </w:r>
      <w:r w:rsidRPr="0026030D">
        <w:rPr>
          <w:rFonts w:eastAsia="Calibri"/>
          <w:sz w:val="20"/>
          <w:szCs w:val="20"/>
        </w:rPr>
        <w:t>Костромской области</w:t>
      </w:r>
      <w:r w:rsidRPr="0026030D">
        <w:rPr>
          <w:sz w:val="20"/>
          <w:szCs w:val="20"/>
        </w:rPr>
        <w:t>.</w:t>
      </w:r>
    </w:p>
    <w:p w:rsidR="00EC2B3D" w:rsidRPr="0026030D" w:rsidRDefault="00EC2B3D" w:rsidP="00EC2B3D">
      <w:pPr>
        <w:autoSpaceDE w:val="0"/>
        <w:autoSpaceDN w:val="0"/>
        <w:adjustRightInd w:val="0"/>
        <w:ind w:right="141" w:firstLine="709"/>
        <w:jc w:val="both"/>
        <w:rPr>
          <w:rFonts w:eastAsia="Calibri"/>
          <w:b/>
          <w:sz w:val="20"/>
          <w:szCs w:val="20"/>
        </w:rPr>
      </w:pPr>
      <w:r w:rsidRPr="0026030D">
        <w:rPr>
          <w:sz w:val="20"/>
          <w:szCs w:val="20"/>
        </w:rPr>
        <w:t xml:space="preserve">С техническим заданием </w:t>
      </w:r>
      <w:r w:rsidRPr="0026030D">
        <w:rPr>
          <w:rFonts w:eastAsia="Calibri"/>
          <w:sz w:val="20"/>
          <w:szCs w:val="20"/>
        </w:rPr>
        <w:t xml:space="preserve">на выполнение проектно-изыскательских работ и проектной документации по объекту: ««Рекультивация объекта захоронения отходов «Каменка», расположенного по адресу: Костромская область, Нерехтский район, урочище Каменка» в целях организации работ по ликвидации накопленного вреда окружающей среде на объекте накопленного вреда» </w:t>
      </w:r>
      <w:r w:rsidRPr="0026030D">
        <w:rPr>
          <w:sz w:val="20"/>
          <w:szCs w:val="20"/>
        </w:rPr>
        <w:t>можно ознакомиться в сети интернет, пройдя по ссылке:</w:t>
      </w:r>
      <w:bookmarkStart w:id="17" w:name="_Hlk106195572"/>
      <w:r w:rsidRPr="0026030D">
        <w:rPr>
          <w:sz w:val="20"/>
          <w:szCs w:val="20"/>
        </w:rPr>
        <w:t xml:space="preserve"> </w:t>
      </w:r>
      <w:bookmarkStart w:id="18" w:name="_Hlk203988423"/>
      <w:bookmarkEnd w:id="17"/>
      <w:r w:rsidRPr="0026030D">
        <w:rPr>
          <w:sz w:val="20"/>
          <w:szCs w:val="20"/>
        </w:rPr>
        <w:fldChar w:fldCharType="begin"/>
      </w:r>
      <w:r w:rsidRPr="0026030D">
        <w:rPr>
          <w:sz w:val="20"/>
          <w:szCs w:val="20"/>
        </w:rPr>
        <w:instrText>HYPERLINK "https://cloud.mail.ru/public/Z5H7/sfKhF3sTQ"</w:instrText>
      </w:r>
      <w:r w:rsidRPr="0026030D">
        <w:rPr>
          <w:sz w:val="20"/>
          <w:szCs w:val="20"/>
        </w:rPr>
        <w:fldChar w:fldCharType="separate"/>
      </w:r>
      <w:r w:rsidRPr="0026030D">
        <w:rPr>
          <w:rStyle w:val="a5"/>
          <w:sz w:val="20"/>
          <w:szCs w:val="20"/>
        </w:rPr>
        <w:t>https://cloud.mail.ru/public/Z5H7/sfKhF3sTQ</w:t>
      </w:r>
      <w:r w:rsidRPr="0026030D">
        <w:rPr>
          <w:sz w:val="20"/>
          <w:szCs w:val="20"/>
        </w:rPr>
        <w:fldChar w:fldCharType="end"/>
      </w:r>
      <w:bookmarkEnd w:id="18"/>
      <w:r w:rsidRPr="0026030D">
        <w:rPr>
          <w:sz w:val="20"/>
          <w:szCs w:val="20"/>
        </w:rPr>
        <w:t xml:space="preserve">, также на </w:t>
      </w:r>
      <w:r w:rsidRPr="0026030D">
        <w:rPr>
          <w:rFonts w:eastAsia="Calibri"/>
          <w:sz w:val="20"/>
          <w:szCs w:val="20"/>
        </w:rPr>
        <w:t>Администрации муниципального района город Нерехта и Нерехтский район Костромской области</w:t>
      </w:r>
      <w:r w:rsidRPr="0026030D">
        <w:rPr>
          <w:sz w:val="20"/>
          <w:szCs w:val="20"/>
        </w:rPr>
        <w:t xml:space="preserve">: </w:t>
      </w:r>
      <w:bookmarkStart w:id="19" w:name="_Hlk136877170"/>
      <w:r w:rsidRPr="0026030D">
        <w:rPr>
          <w:sz w:val="20"/>
          <w:szCs w:val="20"/>
          <w:u w:val="single"/>
        </w:rPr>
        <w:fldChar w:fldCharType="begin"/>
      </w:r>
      <w:r w:rsidRPr="0026030D">
        <w:rPr>
          <w:sz w:val="20"/>
          <w:szCs w:val="20"/>
          <w:u w:val="single"/>
        </w:rPr>
        <w:instrText>HYPERLINK "https://nerehta.kostroma.gov.ru/"</w:instrText>
      </w:r>
      <w:r w:rsidRPr="0026030D">
        <w:rPr>
          <w:sz w:val="20"/>
          <w:szCs w:val="20"/>
          <w:u w:val="single"/>
        </w:rPr>
        <w:fldChar w:fldCharType="separate"/>
      </w:r>
      <w:r w:rsidRPr="0026030D">
        <w:rPr>
          <w:rStyle w:val="a5"/>
          <w:sz w:val="20"/>
          <w:szCs w:val="20"/>
        </w:rPr>
        <w:t>https://nerehta.kostroma.gov.ru/</w:t>
      </w:r>
      <w:r w:rsidRPr="0026030D">
        <w:rPr>
          <w:sz w:val="20"/>
          <w:szCs w:val="20"/>
          <w:u w:val="single"/>
        </w:rPr>
        <w:fldChar w:fldCharType="end"/>
      </w:r>
      <w:r w:rsidRPr="0026030D">
        <w:rPr>
          <w:sz w:val="20"/>
          <w:szCs w:val="20"/>
        </w:rPr>
        <w:t xml:space="preserve">. </w:t>
      </w:r>
      <w:bookmarkEnd w:id="19"/>
      <w:r w:rsidRPr="0026030D">
        <w:rPr>
          <w:sz w:val="20"/>
          <w:szCs w:val="20"/>
        </w:rPr>
        <w:t xml:space="preserve">В бумажном виде данная документация доступна по адресу: </w:t>
      </w:r>
      <w:bookmarkStart w:id="20" w:name="_Hlk136877146"/>
      <w:r w:rsidRPr="0026030D">
        <w:rPr>
          <w:rFonts w:eastAsia="Calibri"/>
          <w:sz w:val="20"/>
          <w:szCs w:val="20"/>
        </w:rPr>
        <w:t>Администрация муниципального района город Нерехта и Нерехтский район Костромской области. 157800, Костромская область, г. Нерехта, ул. Победы, д.1,</w:t>
      </w:r>
      <w:r w:rsidRPr="0026030D">
        <w:rPr>
          <w:sz w:val="20"/>
          <w:szCs w:val="20"/>
        </w:rPr>
        <w:t xml:space="preserve"> тел. +7 (49431) 5-00-34, или в виде электронной копии на электронную почту: </w:t>
      </w:r>
      <w:hyperlink r:id="rId20" w:history="1">
        <w:r w:rsidRPr="0026030D">
          <w:rPr>
            <w:rStyle w:val="a5"/>
            <w:b/>
            <w:bCs/>
            <w:sz w:val="20"/>
            <w:szCs w:val="20"/>
          </w:rPr>
          <w:t>nerehta@kostroma.gov.ru</w:t>
        </w:r>
      </w:hyperlink>
      <w:r w:rsidRPr="0026030D">
        <w:rPr>
          <w:sz w:val="20"/>
          <w:szCs w:val="20"/>
        </w:rPr>
        <w:t xml:space="preserve">. </w:t>
      </w:r>
      <w:bookmarkEnd w:id="20"/>
      <w:r w:rsidRPr="0026030D">
        <w:rPr>
          <w:sz w:val="20"/>
          <w:szCs w:val="20"/>
        </w:rPr>
        <w:t xml:space="preserve">С момента доступности документации и материалов в период </w:t>
      </w:r>
      <w:bookmarkStart w:id="21" w:name="_Hlk136878978"/>
      <w:r w:rsidRPr="0026030D">
        <w:rPr>
          <w:sz w:val="20"/>
          <w:szCs w:val="20"/>
        </w:rPr>
        <w:t xml:space="preserve">с </w:t>
      </w:r>
      <w:r w:rsidRPr="0026030D">
        <w:rPr>
          <w:sz w:val="20"/>
          <w:szCs w:val="20"/>
          <w:highlight w:val="yellow"/>
        </w:rPr>
        <w:t>19 сентября 2025 года по 30 сентября 2025 года</w:t>
      </w:r>
      <w:r w:rsidRPr="0026030D">
        <w:rPr>
          <w:sz w:val="20"/>
          <w:szCs w:val="20"/>
        </w:rPr>
        <w:t xml:space="preserve"> (10 календарных дней).</w:t>
      </w:r>
      <w:bookmarkEnd w:id="21"/>
    </w:p>
    <w:p w:rsidR="00EC2B3D" w:rsidRPr="0026030D" w:rsidRDefault="00EC2B3D" w:rsidP="00EC2B3D">
      <w:pPr>
        <w:autoSpaceDE w:val="0"/>
        <w:autoSpaceDN w:val="0"/>
        <w:adjustRightInd w:val="0"/>
        <w:ind w:firstLine="709"/>
        <w:jc w:val="both"/>
        <w:rPr>
          <w:b/>
          <w:bCs/>
          <w:sz w:val="20"/>
          <w:szCs w:val="20"/>
          <w:u w:val="single"/>
        </w:rPr>
      </w:pPr>
      <w:r w:rsidRPr="0026030D">
        <w:rPr>
          <w:b/>
          <w:bCs/>
          <w:sz w:val="20"/>
          <w:szCs w:val="20"/>
          <w:u w:val="single"/>
        </w:rPr>
        <w:t xml:space="preserve">Форма и срок проведения общественных обсуждений, </w:t>
      </w:r>
      <w:r w:rsidRPr="0026030D">
        <w:rPr>
          <w:b/>
          <w:bCs/>
          <w:sz w:val="20"/>
          <w:szCs w:val="20"/>
          <w:u w:val="single"/>
        </w:rPr>
        <w:br/>
        <w:t>в том числе форма представления замечаний и предложений, место размещения и сбора опросных листов</w:t>
      </w:r>
    </w:p>
    <w:p w:rsidR="00EC2B3D" w:rsidRPr="0026030D" w:rsidRDefault="00EC2B3D" w:rsidP="00EC2B3D">
      <w:pPr>
        <w:ind w:firstLine="709"/>
        <w:jc w:val="both"/>
        <w:rPr>
          <w:sz w:val="20"/>
          <w:szCs w:val="20"/>
        </w:rPr>
      </w:pPr>
      <w:r w:rsidRPr="0026030D">
        <w:rPr>
          <w:i/>
          <w:iCs/>
          <w:sz w:val="20"/>
          <w:szCs w:val="20"/>
          <w:u w:val="single"/>
        </w:rPr>
        <w:t>Форма общественного обсуждения</w:t>
      </w:r>
      <w:r w:rsidRPr="0026030D">
        <w:rPr>
          <w:sz w:val="20"/>
          <w:szCs w:val="20"/>
        </w:rPr>
        <w:t xml:space="preserve"> – Общественные слушания</w:t>
      </w:r>
    </w:p>
    <w:p w:rsidR="00EC2B3D" w:rsidRPr="0026030D" w:rsidRDefault="00EC2B3D" w:rsidP="00EC2B3D">
      <w:pPr>
        <w:ind w:firstLine="709"/>
        <w:jc w:val="both"/>
        <w:rPr>
          <w:sz w:val="20"/>
          <w:szCs w:val="20"/>
        </w:rPr>
      </w:pPr>
      <w:r w:rsidRPr="0026030D">
        <w:rPr>
          <w:i/>
          <w:iCs/>
          <w:sz w:val="20"/>
          <w:szCs w:val="20"/>
          <w:u w:val="single"/>
        </w:rPr>
        <w:t>Срок проведения</w:t>
      </w:r>
      <w:r w:rsidRPr="0026030D">
        <w:rPr>
          <w:sz w:val="20"/>
          <w:szCs w:val="20"/>
        </w:rPr>
        <w:t xml:space="preserve"> – в период </w:t>
      </w:r>
      <w:bookmarkStart w:id="22" w:name="_Hlk204003193"/>
      <w:r w:rsidRPr="0026030D">
        <w:rPr>
          <w:sz w:val="20"/>
          <w:szCs w:val="20"/>
        </w:rPr>
        <w:t xml:space="preserve">с </w:t>
      </w:r>
      <w:bookmarkStart w:id="23" w:name="_Hlk203988577"/>
      <w:r w:rsidRPr="0026030D">
        <w:rPr>
          <w:sz w:val="20"/>
          <w:szCs w:val="20"/>
          <w:highlight w:val="yellow"/>
        </w:rPr>
        <w:t>19 сентября 2025 года по 30 сентября 2025 года</w:t>
      </w:r>
      <w:r w:rsidRPr="0026030D">
        <w:rPr>
          <w:sz w:val="20"/>
          <w:szCs w:val="20"/>
        </w:rPr>
        <w:t xml:space="preserve"> </w:t>
      </w:r>
      <w:bookmarkEnd w:id="22"/>
      <w:r w:rsidRPr="0026030D">
        <w:rPr>
          <w:sz w:val="20"/>
          <w:szCs w:val="20"/>
        </w:rPr>
        <w:t>(10 календарных дней)</w:t>
      </w:r>
      <w:bookmarkEnd w:id="23"/>
    </w:p>
    <w:p w:rsidR="00EC2B3D" w:rsidRPr="0026030D" w:rsidRDefault="00EC2B3D" w:rsidP="00EC2B3D">
      <w:pPr>
        <w:ind w:firstLine="709"/>
        <w:jc w:val="both"/>
        <w:rPr>
          <w:sz w:val="20"/>
          <w:szCs w:val="20"/>
        </w:rPr>
      </w:pPr>
      <w:r w:rsidRPr="0026030D">
        <w:rPr>
          <w:i/>
          <w:iCs/>
          <w:sz w:val="20"/>
          <w:szCs w:val="20"/>
          <w:u w:val="single"/>
        </w:rPr>
        <w:t>Форма представления замечаний</w:t>
      </w:r>
      <w:r w:rsidRPr="0026030D">
        <w:rPr>
          <w:sz w:val="20"/>
          <w:szCs w:val="20"/>
        </w:rPr>
        <w:t xml:space="preserve"> – письменная</w:t>
      </w:r>
    </w:p>
    <w:p w:rsidR="00EC2B3D" w:rsidRPr="0026030D" w:rsidRDefault="00EC2B3D" w:rsidP="00EC2B3D">
      <w:pPr>
        <w:autoSpaceDE w:val="0"/>
        <w:autoSpaceDN w:val="0"/>
        <w:adjustRightInd w:val="0"/>
        <w:ind w:right="141" w:firstLine="709"/>
        <w:jc w:val="both"/>
        <w:rPr>
          <w:rFonts w:eastAsia="Calibri"/>
          <w:b/>
          <w:sz w:val="20"/>
          <w:szCs w:val="20"/>
        </w:rPr>
      </w:pPr>
      <w:r w:rsidRPr="0026030D">
        <w:rPr>
          <w:i/>
          <w:iCs/>
          <w:sz w:val="20"/>
          <w:szCs w:val="20"/>
          <w:u w:val="single"/>
        </w:rPr>
        <w:t>Опросный лист</w:t>
      </w:r>
      <w:r w:rsidRPr="0026030D">
        <w:rPr>
          <w:sz w:val="20"/>
          <w:szCs w:val="20"/>
        </w:rPr>
        <w:t xml:space="preserve"> для заполнения можно скопировать в сети интернет, пройдя по ссылке </w:t>
      </w:r>
      <w:hyperlink r:id="rId21" w:history="1">
        <w:r w:rsidRPr="0026030D">
          <w:rPr>
            <w:rStyle w:val="a5"/>
            <w:sz w:val="20"/>
            <w:szCs w:val="20"/>
          </w:rPr>
          <w:t>https://cloud.mail.ru/public/Z5H7/sfKhF3sTQ</w:t>
        </w:r>
      </w:hyperlink>
      <w:r w:rsidRPr="0026030D">
        <w:rPr>
          <w:sz w:val="20"/>
          <w:szCs w:val="20"/>
        </w:rPr>
        <w:t xml:space="preserve">, также на сайте Администрации муниципального района город Нерехта и Нерехтский район Костромской области </w:t>
      </w:r>
      <w:hyperlink r:id="rId22" w:history="1">
        <w:r w:rsidRPr="0026030D">
          <w:rPr>
            <w:rStyle w:val="a5"/>
            <w:b/>
            <w:bCs/>
            <w:sz w:val="20"/>
            <w:szCs w:val="20"/>
          </w:rPr>
          <w:t>nerehta@kostroma.gov.ru</w:t>
        </w:r>
      </w:hyperlink>
      <w:r w:rsidRPr="0026030D">
        <w:rPr>
          <w:sz w:val="20"/>
          <w:szCs w:val="20"/>
        </w:rPr>
        <w:t xml:space="preserve"> . В бумажном виде данная документация доступна по адресу: </w:t>
      </w:r>
      <w:r w:rsidRPr="0026030D">
        <w:rPr>
          <w:rFonts w:eastAsia="Calibri"/>
          <w:sz w:val="20"/>
          <w:szCs w:val="20"/>
        </w:rPr>
        <w:t>Администрация муниципального района город Нерехта и Нерехтский район Костромской области. 157800, Костромская область, г. Нерехта, ул. Победы, д.1,</w:t>
      </w:r>
      <w:r w:rsidRPr="0026030D">
        <w:rPr>
          <w:sz w:val="20"/>
          <w:szCs w:val="20"/>
        </w:rPr>
        <w:t xml:space="preserve"> тел. +7 (49431) 5-00-34. С момента доступности документации и материалов в период с </w:t>
      </w:r>
      <w:r w:rsidRPr="0026030D">
        <w:rPr>
          <w:sz w:val="20"/>
          <w:szCs w:val="20"/>
          <w:highlight w:val="yellow"/>
        </w:rPr>
        <w:t>19 сентября 2025 года по 30 сентября 2025 года</w:t>
      </w:r>
      <w:r w:rsidRPr="0026030D">
        <w:rPr>
          <w:sz w:val="20"/>
          <w:szCs w:val="20"/>
        </w:rPr>
        <w:t xml:space="preserve"> (10 календарных дней)</w:t>
      </w:r>
    </w:p>
    <w:p w:rsidR="00EC2B3D" w:rsidRPr="0026030D" w:rsidRDefault="00EC2B3D" w:rsidP="00EC2B3D">
      <w:pPr>
        <w:autoSpaceDE w:val="0"/>
        <w:autoSpaceDN w:val="0"/>
        <w:adjustRightInd w:val="0"/>
        <w:ind w:firstLine="709"/>
        <w:jc w:val="both"/>
        <w:rPr>
          <w:sz w:val="20"/>
          <w:szCs w:val="20"/>
        </w:rPr>
      </w:pPr>
      <w:r w:rsidRPr="0026030D">
        <w:rPr>
          <w:sz w:val="20"/>
          <w:szCs w:val="20"/>
        </w:rPr>
        <w:t xml:space="preserve">Заполненный и подписанный опросный лист можно направить в письменной форме с момента доступности документации и материалов в период с </w:t>
      </w:r>
      <w:r w:rsidRPr="0026030D">
        <w:rPr>
          <w:sz w:val="20"/>
          <w:szCs w:val="20"/>
          <w:highlight w:val="yellow"/>
        </w:rPr>
        <w:t>19 сентября 2025 года по 30 сентября 2025 года</w:t>
      </w:r>
      <w:r w:rsidRPr="0026030D">
        <w:rPr>
          <w:sz w:val="20"/>
          <w:szCs w:val="20"/>
        </w:rPr>
        <w:t xml:space="preserve"> (10 календарных дней) </w:t>
      </w:r>
      <w:r w:rsidRPr="0026030D">
        <w:rPr>
          <w:color w:val="000000" w:themeColor="text1"/>
          <w:sz w:val="20"/>
          <w:szCs w:val="20"/>
        </w:rPr>
        <w:t xml:space="preserve">- в </w:t>
      </w:r>
      <w:r w:rsidRPr="0026030D">
        <w:rPr>
          <w:rFonts w:eastAsia="Calibri"/>
          <w:sz w:val="20"/>
          <w:szCs w:val="20"/>
        </w:rPr>
        <w:t>Администрации муниципального района город Нерехта и Нерехтский район Костромской области. 157800, Костромская область, г. Нерехта, ул. Победы, д.1,</w:t>
      </w:r>
      <w:r w:rsidRPr="0026030D">
        <w:rPr>
          <w:sz w:val="20"/>
          <w:szCs w:val="20"/>
        </w:rPr>
        <w:t xml:space="preserve"> тел. +7 (49431) 5-00-34., или в форме электронного документа на электронную почту: </w:t>
      </w:r>
      <w:hyperlink r:id="rId23" w:history="1">
        <w:r w:rsidRPr="0026030D">
          <w:rPr>
            <w:rStyle w:val="a5"/>
            <w:b/>
            <w:bCs/>
            <w:sz w:val="20"/>
            <w:szCs w:val="20"/>
          </w:rPr>
          <w:t>nerehta@kostroma.gov.ru</w:t>
        </w:r>
      </w:hyperlink>
      <w:r w:rsidRPr="0026030D">
        <w:rPr>
          <w:sz w:val="20"/>
          <w:szCs w:val="20"/>
        </w:rPr>
        <w:t>.</w:t>
      </w:r>
    </w:p>
    <w:p w:rsidR="00EC2B3D" w:rsidRPr="0026030D" w:rsidRDefault="00EC2B3D" w:rsidP="00EC2B3D">
      <w:pPr>
        <w:autoSpaceDE w:val="0"/>
        <w:autoSpaceDN w:val="0"/>
        <w:adjustRightInd w:val="0"/>
        <w:ind w:firstLine="709"/>
        <w:jc w:val="both"/>
        <w:rPr>
          <w:sz w:val="20"/>
          <w:szCs w:val="20"/>
        </w:rPr>
      </w:pPr>
      <w:r w:rsidRPr="0026030D">
        <w:rPr>
          <w:sz w:val="20"/>
          <w:szCs w:val="20"/>
        </w:rPr>
        <w:t xml:space="preserve">Замечания и предложения по экологическим аспектам намечаемой деятельности можно направить в письменной форме с момента доступности документации и материалов в период с </w:t>
      </w:r>
      <w:r w:rsidRPr="0026030D">
        <w:rPr>
          <w:sz w:val="20"/>
          <w:szCs w:val="20"/>
          <w:highlight w:val="yellow"/>
        </w:rPr>
        <w:t>19 сентября 2025 года по 30 сентября 2025 года</w:t>
      </w:r>
      <w:r w:rsidRPr="0026030D">
        <w:rPr>
          <w:sz w:val="20"/>
          <w:szCs w:val="20"/>
        </w:rPr>
        <w:t xml:space="preserve"> (10 календарных дней) </w:t>
      </w:r>
      <w:r w:rsidRPr="0026030D">
        <w:rPr>
          <w:color w:val="000000" w:themeColor="text1"/>
          <w:sz w:val="20"/>
          <w:szCs w:val="20"/>
        </w:rPr>
        <w:t xml:space="preserve">- в </w:t>
      </w:r>
      <w:r w:rsidRPr="0026030D">
        <w:rPr>
          <w:rFonts w:eastAsia="Calibri"/>
          <w:sz w:val="20"/>
          <w:szCs w:val="20"/>
        </w:rPr>
        <w:t>Администрации муниципального района город Нерехта и Нерехтский район Костромской области. 157800, Костромская область, г. Нерехта, ул. Победы, д.1,</w:t>
      </w:r>
      <w:r w:rsidRPr="0026030D">
        <w:rPr>
          <w:sz w:val="20"/>
          <w:szCs w:val="20"/>
        </w:rPr>
        <w:t xml:space="preserve"> тел. +7 (49431) 5-00-34., или в форме электронного документа на электронную почту: </w:t>
      </w:r>
      <w:hyperlink r:id="rId24" w:history="1">
        <w:r w:rsidRPr="0026030D">
          <w:rPr>
            <w:rStyle w:val="a5"/>
            <w:b/>
            <w:bCs/>
            <w:sz w:val="20"/>
            <w:szCs w:val="20"/>
          </w:rPr>
          <w:t>nerehta@kostroma.gov.ru</w:t>
        </w:r>
      </w:hyperlink>
      <w:r w:rsidRPr="0026030D">
        <w:rPr>
          <w:sz w:val="20"/>
          <w:szCs w:val="20"/>
        </w:rPr>
        <w:t>.</w:t>
      </w:r>
    </w:p>
    <w:p w:rsidR="00EC2B3D" w:rsidRPr="0026030D" w:rsidRDefault="00EC2B3D" w:rsidP="00EC2B3D">
      <w:pPr>
        <w:autoSpaceDE w:val="0"/>
        <w:autoSpaceDN w:val="0"/>
        <w:adjustRightInd w:val="0"/>
        <w:ind w:firstLine="709"/>
        <w:jc w:val="both"/>
        <w:rPr>
          <w:sz w:val="20"/>
          <w:szCs w:val="20"/>
        </w:rPr>
      </w:pPr>
      <w:r w:rsidRPr="0026030D">
        <w:rPr>
          <w:sz w:val="20"/>
          <w:szCs w:val="20"/>
        </w:rPr>
        <w:t>При внесении предложений и замечаний участником общественных обсуждений указываются следующие сведения:</w:t>
      </w:r>
    </w:p>
    <w:p w:rsidR="00EC2B3D" w:rsidRPr="0026030D" w:rsidRDefault="00EC2B3D" w:rsidP="00EC2B3D">
      <w:pPr>
        <w:autoSpaceDE w:val="0"/>
        <w:autoSpaceDN w:val="0"/>
        <w:adjustRightInd w:val="0"/>
        <w:ind w:firstLine="709"/>
        <w:jc w:val="both"/>
        <w:rPr>
          <w:sz w:val="20"/>
          <w:szCs w:val="20"/>
        </w:rPr>
      </w:pPr>
      <w:r w:rsidRPr="0026030D">
        <w:rPr>
          <w:sz w:val="20"/>
          <w:szCs w:val="20"/>
        </w:rPr>
        <w:t>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rsidR="00EC2B3D" w:rsidRPr="0026030D" w:rsidRDefault="00EC2B3D" w:rsidP="00EC2B3D">
      <w:pPr>
        <w:autoSpaceDE w:val="0"/>
        <w:autoSpaceDN w:val="0"/>
        <w:adjustRightInd w:val="0"/>
        <w:ind w:firstLine="709"/>
        <w:jc w:val="both"/>
        <w:rPr>
          <w:sz w:val="20"/>
          <w:szCs w:val="20"/>
        </w:rPr>
      </w:pPr>
      <w:r w:rsidRPr="0026030D">
        <w:rPr>
          <w:sz w:val="20"/>
          <w:szCs w:val="20"/>
        </w:rPr>
        <w:t>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rsidR="00EC2B3D" w:rsidRPr="0026030D" w:rsidRDefault="00EC2B3D" w:rsidP="00EC2B3D">
      <w:pPr>
        <w:autoSpaceDE w:val="0"/>
        <w:autoSpaceDN w:val="0"/>
        <w:adjustRightInd w:val="0"/>
        <w:ind w:firstLine="709"/>
        <w:jc w:val="both"/>
        <w:rPr>
          <w:sz w:val="20"/>
          <w:szCs w:val="20"/>
        </w:rPr>
      </w:pPr>
      <w:r w:rsidRPr="0026030D">
        <w:rPr>
          <w:sz w:val="20"/>
          <w:szCs w:val="20"/>
        </w:rPr>
        <w:t>согласие на обработку персональных данных в соответствии с законодательством Российской Федерации в области персональных данных;</w:t>
      </w:r>
    </w:p>
    <w:p w:rsidR="00EC2B3D" w:rsidRPr="0026030D" w:rsidRDefault="00EC2B3D" w:rsidP="00EC2B3D">
      <w:pPr>
        <w:autoSpaceDE w:val="0"/>
        <w:autoSpaceDN w:val="0"/>
        <w:adjustRightInd w:val="0"/>
        <w:ind w:firstLine="709"/>
        <w:jc w:val="both"/>
        <w:rPr>
          <w:sz w:val="20"/>
          <w:szCs w:val="20"/>
        </w:rPr>
      </w:pPr>
      <w:r w:rsidRPr="0026030D">
        <w:rPr>
          <w:sz w:val="20"/>
          <w:szCs w:val="20"/>
        </w:rPr>
        <w:t>согласие на участие в подписании протокола общественных обсуждений, способ направления и подписания (на бумажном носителе или в форме электронного документа) указанного протокола в течение 3 рабочих дней со дня направления для подписания.</w:t>
      </w:r>
    </w:p>
    <w:p w:rsidR="00EC2B3D" w:rsidRPr="0026030D" w:rsidRDefault="00EC2B3D" w:rsidP="00EC2B3D">
      <w:pPr>
        <w:autoSpaceDE w:val="0"/>
        <w:autoSpaceDN w:val="0"/>
        <w:adjustRightInd w:val="0"/>
        <w:ind w:firstLine="709"/>
        <w:jc w:val="both"/>
        <w:rPr>
          <w:sz w:val="20"/>
          <w:szCs w:val="20"/>
        </w:rPr>
      </w:pPr>
      <w:r w:rsidRPr="0026030D">
        <w:rPr>
          <w:sz w:val="20"/>
          <w:szCs w:val="20"/>
        </w:rPr>
        <w:t>В случае подписания протокола общественных обсуждений на бумажном носителе подпись проставляется собственноручно.</w:t>
      </w:r>
    </w:p>
    <w:p w:rsidR="00EC2B3D" w:rsidRPr="0026030D" w:rsidRDefault="00EC2B3D" w:rsidP="00EC2B3D">
      <w:pPr>
        <w:autoSpaceDE w:val="0"/>
        <w:autoSpaceDN w:val="0"/>
        <w:adjustRightInd w:val="0"/>
        <w:ind w:firstLine="709"/>
        <w:jc w:val="both"/>
        <w:rPr>
          <w:sz w:val="20"/>
          <w:szCs w:val="20"/>
        </w:rPr>
      </w:pPr>
      <w:r w:rsidRPr="0026030D">
        <w:rPr>
          <w:sz w:val="20"/>
          <w:szCs w:val="20"/>
        </w:rPr>
        <w:t>В случае подписания протокола общественных обсуждений в форме электронного документа допускается применение любого вида электронной подписи.</w:t>
      </w:r>
    </w:p>
    <w:p w:rsidR="00EC2B3D" w:rsidRPr="0026030D" w:rsidRDefault="00EC2B3D" w:rsidP="00EC2B3D">
      <w:pPr>
        <w:autoSpaceDE w:val="0"/>
        <w:autoSpaceDN w:val="0"/>
        <w:adjustRightInd w:val="0"/>
        <w:ind w:firstLine="709"/>
        <w:jc w:val="both"/>
        <w:rPr>
          <w:sz w:val="20"/>
          <w:szCs w:val="20"/>
        </w:rPr>
      </w:pPr>
      <w:r w:rsidRPr="0026030D">
        <w:rPr>
          <w:sz w:val="20"/>
          <w:szCs w:val="20"/>
        </w:rPr>
        <w:t>В случае отказа участника общественных обсуждений в предоставлении указанных выше сведений, в журнале учета замечаний и предложений участников общественных обсуждений в соответствии с п. 37 Правил делается соответствующая отметка. В этом случае рассмотрение таких предложений и замечаний не является обязательным.</w:t>
      </w:r>
    </w:p>
    <w:p w:rsidR="00EC2B3D" w:rsidRPr="0026030D" w:rsidRDefault="00EC2B3D" w:rsidP="00EC2B3D">
      <w:pPr>
        <w:ind w:firstLine="709"/>
        <w:jc w:val="both"/>
        <w:rPr>
          <w:sz w:val="20"/>
          <w:szCs w:val="20"/>
        </w:rPr>
      </w:pPr>
    </w:p>
    <w:p w:rsidR="00EC2B3D" w:rsidRPr="0026030D" w:rsidRDefault="00EC2B3D" w:rsidP="00E91B37">
      <w:pPr>
        <w:rPr>
          <w:rFonts w:eastAsia="Calibri"/>
          <w:kern w:val="0"/>
          <w:sz w:val="20"/>
          <w:szCs w:val="20"/>
          <w:lang w:eastAsia="ar-SA" w:bidi="ar-SA"/>
        </w:rPr>
      </w:pPr>
    </w:p>
    <w:sectPr w:rsidR="00EC2B3D" w:rsidRPr="0026030D" w:rsidSect="00DB78FA">
      <w:pgSz w:w="11906" w:h="16838"/>
      <w:pgMar w:top="1134" w:right="1134" w:bottom="1134"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955" w:rsidRDefault="00590955">
      <w:pPr>
        <w:spacing w:line="240" w:lineRule="auto"/>
      </w:pPr>
      <w:r>
        <w:separator/>
      </w:r>
    </w:p>
  </w:endnote>
  <w:endnote w:type="continuationSeparator" w:id="0">
    <w:p w:rsidR="00590955" w:rsidRDefault="00590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font349">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Arial CYR">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CC"/>
    <w:family w:val="swiss"/>
    <w:pitch w:val="variable"/>
  </w:font>
  <w:font w:name="Impact">
    <w:panose1 w:val="020B0806030902050204"/>
    <w:charset w:val="CC"/>
    <w:family w:val="swiss"/>
    <w:pitch w:val="variable"/>
    <w:sig w:usb0="00000287" w:usb1="00000000" w:usb2="00000000" w:usb3="00000000" w:csb0="0000009F" w:csb1="00000000"/>
  </w:font>
  <w:font w:name="Peterburg">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PetersburgCTT">
    <w:altName w:val="Times New Roman"/>
    <w:charset w:val="CC"/>
    <w:family w:val="roman"/>
    <w:pitch w:val="variable"/>
  </w:font>
  <w:font w:name="Lucida Sans">
    <w:panose1 w:val="020B0602030504020204"/>
    <w:charset w:val="00"/>
    <w:family w:val="swiss"/>
    <w:pitch w:val="variable"/>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Liberation Mono">
    <w:panose1 w:val="02070409020205020404"/>
    <w:charset w:val="CC"/>
    <w:family w:val="modern"/>
    <w:pitch w:val="fixed"/>
    <w:sig w:usb0="E0000AFF" w:usb1="400078FF" w:usb2="00000001" w:usb3="00000000" w:csb0="000001BF" w:csb1="00000000"/>
  </w:font>
  <w:font w:name="LiberationSerif">
    <w:altName w:val="Times New Roman"/>
    <w:charset w:val="CC"/>
    <w:family w:val="roman"/>
    <w:pitch w:val="variable"/>
  </w:font>
  <w:font w:name="LiberationSerif-Ita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ohit Devanagari">
    <w:altName w:val="Times New Roman"/>
    <w:panose1 w:val="00000000000000000000"/>
    <w:charset w:val="00"/>
    <w:family w:val="roman"/>
    <w:notTrueType/>
    <w:pitch w:val="default"/>
  </w:font>
  <w:font w:name="Source Han Sans CN Regular">
    <w:panose1 w:val="00000000000000000000"/>
    <w:charset w:val="00"/>
    <w:family w:val="roman"/>
    <w:notTrueType/>
    <w:pitch w:val="default"/>
  </w:font>
  <w:font w:name="Baltica">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swiss"/>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955" w:rsidRDefault="00590955">
    <w:pPr>
      <w:pStyle w:val="afff8"/>
      <w:jc w:val="right"/>
    </w:pPr>
  </w:p>
  <w:p w:rsidR="00590955" w:rsidRDefault="00590955">
    <w:pPr>
      <w:pStyle w:val="af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955" w:rsidRDefault="00590955">
      <w:pPr>
        <w:spacing w:line="240" w:lineRule="auto"/>
      </w:pPr>
      <w:r>
        <w:separator/>
      </w:r>
    </w:p>
  </w:footnote>
  <w:footnote w:type="continuationSeparator" w:id="0">
    <w:p w:rsidR="00590955" w:rsidRDefault="005909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sz w:val="28"/>
        <w:szCs w:val="28"/>
        <w:lang w:val="ru-RU"/>
      </w:rPr>
    </w:lvl>
    <w:lvl w:ilvl="1">
      <w:start w:val="5"/>
      <w:numFmt w:val="decimal"/>
      <w:lvlText w:val="%1.%2."/>
      <w:lvlJc w:val="left"/>
      <w:pPr>
        <w:tabs>
          <w:tab w:val="num" w:pos="1080"/>
        </w:tabs>
        <w:ind w:left="1080" w:hanging="360"/>
      </w:pPr>
      <w:rPr>
        <w:color w:val="000000"/>
        <w:sz w:val="28"/>
        <w:szCs w:val="28"/>
        <w:shd w:val="clear" w:color="auto" w:fill="FFFFFF"/>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D54A22"/>
    <w:multiLevelType w:val="multilevel"/>
    <w:tmpl w:val="57EA3F8E"/>
    <w:lvl w:ilvl="0">
      <w:start w:val="1"/>
      <w:numFmt w:val="decimal"/>
      <w:pStyle w:val="1"/>
      <w:lvlText w:val="%1."/>
      <w:lvlJc w:val="left"/>
      <w:pPr>
        <w:tabs>
          <w:tab w:val="num" w:pos="2976"/>
        </w:tabs>
        <w:ind w:left="2976" w:firstLine="709"/>
      </w:pPr>
      <w:rPr>
        <w:rFonts w:cs="Times New Roman"/>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3" w15:restartNumberingAfterBreak="0">
    <w:nsid w:val="15E10E33"/>
    <w:multiLevelType w:val="multilevel"/>
    <w:tmpl w:val="048CCBB4"/>
    <w:lvl w:ilvl="0">
      <w:start w:val="1"/>
      <w:numFmt w:val="decimal"/>
      <w:lvlText w:val="%1."/>
      <w:lvlJc w:val="left"/>
      <w:pPr>
        <w:ind w:left="555" w:hanging="337"/>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1491" w:hanging="552"/>
        <w:jc w:val="left"/>
      </w:pPr>
      <w:rPr>
        <w:rFonts w:ascii="Times New Roman" w:eastAsia="Times New Roman" w:hAnsi="Times New Roman" w:cs="Times New Roman" w:hint="default"/>
        <w:b w:val="0"/>
        <w:bCs w:val="0"/>
        <w:i w:val="0"/>
        <w:iCs w:val="0"/>
        <w:spacing w:val="0"/>
        <w:w w:val="95"/>
        <w:sz w:val="29"/>
        <w:szCs w:val="29"/>
        <w:lang w:val="ru-RU" w:eastAsia="en-US" w:bidi="ar-SA"/>
      </w:rPr>
    </w:lvl>
    <w:lvl w:ilvl="2">
      <w:numFmt w:val="bullet"/>
      <w:lvlText w:val="•"/>
      <w:lvlJc w:val="left"/>
      <w:pPr>
        <w:ind w:left="2451" w:hanging="552"/>
      </w:pPr>
      <w:rPr>
        <w:rFonts w:hint="default"/>
        <w:lang w:val="ru-RU" w:eastAsia="en-US" w:bidi="ar-SA"/>
      </w:rPr>
    </w:lvl>
    <w:lvl w:ilvl="3">
      <w:numFmt w:val="bullet"/>
      <w:lvlText w:val="•"/>
      <w:lvlJc w:val="left"/>
      <w:pPr>
        <w:ind w:left="3402" w:hanging="552"/>
      </w:pPr>
      <w:rPr>
        <w:rFonts w:hint="default"/>
        <w:lang w:val="ru-RU" w:eastAsia="en-US" w:bidi="ar-SA"/>
      </w:rPr>
    </w:lvl>
    <w:lvl w:ilvl="4">
      <w:numFmt w:val="bullet"/>
      <w:lvlText w:val="•"/>
      <w:lvlJc w:val="left"/>
      <w:pPr>
        <w:ind w:left="4353" w:hanging="552"/>
      </w:pPr>
      <w:rPr>
        <w:rFonts w:hint="default"/>
        <w:lang w:val="ru-RU" w:eastAsia="en-US" w:bidi="ar-SA"/>
      </w:rPr>
    </w:lvl>
    <w:lvl w:ilvl="5">
      <w:numFmt w:val="bullet"/>
      <w:lvlText w:val="•"/>
      <w:lvlJc w:val="left"/>
      <w:pPr>
        <w:ind w:left="5304" w:hanging="552"/>
      </w:pPr>
      <w:rPr>
        <w:rFonts w:hint="default"/>
        <w:lang w:val="ru-RU" w:eastAsia="en-US" w:bidi="ar-SA"/>
      </w:rPr>
    </w:lvl>
    <w:lvl w:ilvl="6">
      <w:numFmt w:val="bullet"/>
      <w:lvlText w:val="•"/>
      <w:lvlJc w:val="left"/>
      <w:pPr>
        <w:ind w:left="6255" w:hanging="552"/>
      </w:pPr>
      <w:rPr>
        <w:rFonts w:hint="default"/>
        <w:lang w:val="ru-RU" w:eastAsia="en-US" w:bidi="ar-SA"/>
      </w:rPr>
    </w:lvl>
    <w:lvl w:ilvl="7">
      <w:numFmt w:val="bullet"/>
      <w:lvlText w:val="•"/>
      <w:lvlJc w:val="left"/>
      <w:pPr>
        <w:ind w:left="7206" w:hanging="552"/>
      </w:pPr>
      <w:rPr>
        <w:rFonts w:hint="default"/>
        <w:lang w:val="ru-RU" w:eastAsia="en-US" w:bidi="ar-SA"/>
      </w:rPr>
    </w:lvl>
    <w:lvl w:ilvl="8">
      <w:numFmt w:val="bullet"/>
      <w:lvlText w:val="•"/>
      <w:lvlJc w:val="left"/>
      <w:pPr>
        <w:ind w:left="8157" w:hanging="552"/>
      </w:pPr>
      <w:rPr>
        <w:rFonts w:hint="default"/>
        <w:lang w:val="ru-RU" w:eastAsia="en-US" w:bidi="ar-SA"/>
      </w:rPr>
    </w:lvl>
  </w:abstractNum>
  <w:abstractNum w:abstractNumId="4" w15:restartNumberingAfterBreak="0">
    <w:nsid w:val="1AF73A2E"/>
    <w:multiLevelType w:val="multilevel"/>
    <w:tmpl w:val="59601868"/>
    <w:lvl w:ilvl="0">
      <w:start w:val="1"/>
      <w:numFmt w:val="decimal"/>
      <w:pStyle w:val="50"/>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0AA5CED"/>
    <w:multiLevelType w:val="hybridMultilevel"/>
    <w:tmpl w:val="A636E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7C170B"/>
    <w:multiLevelType w:val="hybridMultilevel"/>
    <w:tmpl w:val="8F74DDCA"/>
    <w:lvl w:ilvl="0" w:tplc="05F62E2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5D45CA"/>
    <w:multiLevelType w:val="hybridMultilevel"/>
    <w:tmpl w:val="4C7480F2"/>
    <w:lvl w:ilvl="0" w:tplc="7C7E6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EA25CA"/>
    <w:multiLevelType w:val="multilevel"/>
    <w:tmpl w:val="C3EA6D50"/>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383C1CCC"/>
    <w:multiLevelType w:val="multilevel"/>
    <w:tmpl w:val="DF24E59E"/>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1DB3EC4"/>
    <w:multiLevelType w:val="hybridMultilevel"/>
    <w:tmpl w:val="FE8E2F74"/>
    <w:lvl w:ilvl="0" w:tplc="E82A584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17101D"/>
    <w:multiLevelType w:val="multilevel"/>
    <w:tmpl w:val="980A2CC6"/>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05210AE"/>
    <w:multiLevelType w:val="hybridMultilevel"/>
    <w:tmpl w:val="3E7EB81C"/>
    <w:lvl w:ilvl="0" w:tplc="9860014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15:restartNumberingAfterBreak="0">
    <w:nsid w:val="542733BF"/>
    <w:multiLevelType w:val="multilevel"/>
    <w:tmpl w:val="D916A3E2"/>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682D5E85"/>
    <w:multiLevelType w:val="hybridMultilevel"/>
    <w:tmpl w:val="C2FA66E8"/>
    <w:lvl w:ilvl="0" w:tplc="7C7E6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C76647"/>
    <w:multiLevelType w:val="hybridMultilevel"/>
    <w:tmpl w:val="D1D6B80E"/>
    <w:lvl w:ilvl="0" w:tplc="63B458A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751A3877"/>
    <w:multiLevelType w:val="hybridMultilevel"/>
    <w:tmpl w:val="286ADAB8"/>
    <w:lvl w:ilvl="0" w:tplc="57DE5F2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2"/>
  </w:num>
  <w:num w:numId="2">
    <w:abstractNumId w:val="11"/>
  </w:num>
  <w:num w:numId="3">
    <w:abstractNumId w:val="4"/>
  </w:num>
  <w:num w:numId="4">
    <w:abstractNumId w:val="6"/>
  </w:num>
  <w:num w:numId="5">
    <w:abstractNumId w:val="15"/>
  </w:num>
  <w:num w:numId="6">
    <w:abstractNumId w:val="13"/>
  </w:num>
  <w:num w:numId="7">
    <w:abstractNumId w:val="9"/>
  </w:num>
  <w:num w:numId="8">
    <w:abstractNumId w:val="8"/>
  </w:num>
  <w:num w:numId="9">
    <w:abstractNumId w:val="3"/>
  </w:num>
  <w:num w:numId="10">
    <w:abstractNumId w:val="5"/>
  </w:num>
  <w:num w:numId="11">
    <w:abstractNumId w:val="14"/>
  </w:num>
  <w:num w:numId="12">
    <w:abstractNumId w:val="12"/>
  </w:num>
  <w:num w:numId="13">
    <w:abstractNumId w:val="16"/>
  </w:num>
  <w:num w:numId="14">
    <w:abstractNumId w:val="7"/>
  </w:num>
  <w:num w:numId="1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autoHyphenation/>
  <w:hyphenationZone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A5"/>
    <w:rsid w:val="00037A99"/>
    <w:rsid w:val="00136FDF"/>
    <w:rsid w:val="001C7858"/>
    <w:rsid w:val="002234A5"/>
    <w:rsid w:val="00245C4E"/>
    <w:rsid w:val="0026030D"/>
    <w:rsid w:val="002A62FE"/>
    <w:rsid w:val="002E2CFB"/>
    <w:rsid w:val="003E1DED"/>
    <w:rsid w:val="00416EAD"/>
    <w:rsid w:val="004932CC"/>
    <w:rsid w:val="004D66C4"/>
    <w:rsid w:val="0053133F"/>
    <w:rsid w:val="00590955"/>
    <w:rsid w:val="00612DFD"/>
    <w:rsid w:val="006846FA"/>
    <w:rsid w:val="007055D1"/>
    <w:rsid w:val="00860D30"/>
    <w:rsid w:val="00A72633"/>
    <w:rsid w:val="00A92912"/>
    <w:rsid w:val="00AC49B2"/>
    <w:rsid w:val="00B66695"/>
    <w:rsid w:val="00DB78FA"/>
    <w:rsid w:val="00E5601A"/>
    <w:rsid w:val="00E91B37"/>
    <w:rsid w:val="00E96C7C"/>
    <w:rsid w:val="00EC2B3D"/>
    <w:rsid w:val="00FF760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B253FB"/>
  <w15:docId w15:val="{04B462B9-B1B0-47B3-9E74-6B3F3277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66B"/>
    <w:pPr>
      <w:spacing w:line="100" w:lineRule="atLeast"/>
    </w:pPr>
    <w:rPr>
      <w:kern w:val="2"/>
      <w:sz w:val="24"/>
      <w:szCs w:val="24"/>
      <w:lang w:eastAsia="hi-IN" w:bidi="hi-IN"/>
    </w:rPr>
  </w:style>
  <w:style w:type="paragraph" w:styleId="1">
    <w:name w:val="heading 1"/>
    <w:basedOn w:val="a"/>
    <w:next w:val="a0"/>
    <w:qFormat/>
    <w:pPr>
      <w:keepNext/>
      <w:keepLines/>
      <w:numPr>
        <w:numId w:val="1"/>
      </w:numPr>
      <w:spacing w:before="240"/>
      <w:outlineLvl w:val="0"/>
    </w:pPr>
    <w:rPr>
      <w:rFonts w:ascii="Cambria" w:hAnsi="Cambria" w:cs="font349"/>
      <w:color w:val="365F91"/>
      <w:sz w:val="32"/>
      <w:szCs w:val="29"/>
    </w:rPr>
  </w:style>
  <w:style w:type="paragraph" w:styleId="2">
    <w:name w:val="heading 2"/>
    <w:next w:val="a0"/>
    <w:uiPriority w:val="9"/>
    <w:qFormat/>
    <w:pPr>
      <w:widowControl w:val="0"/>
      <w:numPr>
        <w:ilvl w:val="1"/>
        <w:numId w:val="1"/>
      </w:numPr>
      <w:spacing w:after="200" w:line="276" w:lineRule="auto"/>
      <w:outlineLvl w:val="1"/>
    </w:pPr>
    <w:rPr>
      <w:rFonts w:eastAsia="SimSun" w:cs="Mangal"/>
      <w:b/>
      <w:bCs/>
      <w:sz w:val="36"/>
      <w:szCs w:val="36"/>
      <w:lang w:eastAsia="ar-SA"/>
    </w:rPr>
  </w:style>
  <w:style w:type="paragraph" w:styleId="3">
    <w:name w:val="heading 3"/>
    <w:basedOn w:val="a"/>
    <w:next w:val="a0"/>
    <w:qFormat/>
    <w:pPr>
      <w:keepNext/>
      <w:numPr>
        <w:ilvl w:val="2"/>
        <w:numId w:val="1"/>
      </w:numPr>
      <w:spacing w:before="240" w:after="240"/>
      <w:ind w:left="0" w:firstLine="0"/>
      <w:outlineLvl w:val="2"/>
    </w:pPr>
    <w:rPr>
      <w:rFonts w:ascii="Times New Roman CYR" w:eastAsia="Times New Roman CYR" w:hAnsi="Times New Roman CYR" w:cs="Times New Roman CYR"/>
      <w:b/>
      <w:bCs/>
      <w:i/>
      <w:iCs/>
      <w:lang w:eastAsia="ru-RU" w:bidi="ru-RU"/>
    </w:rPr>
  </w:style>
  <w:style w:type="paragraph" w:styleId="4">
    <w:name w:val="heading 4"/>
    <w:next w:val="a0"/>
    <w:qFormat/>
    <w:pPr>
      <w:widowControl w:val="0"/>
      <w:numPr>
        <w:ilvl w:val="3"/>
        <w:numId w:val="1"/>
      </w:numPr>
      <w:spacing w:after="200" w:line="276" w:lineRule="auto"/>
      <w:outlineLvl w:val="3"/>
    </w:pPr>
    <w:rPr>
      <w:rFonts w:eastAsia="SimSun" w:cs="Mangal"/>
      <w:b/>
      <w:bCs/>
      <w:sz w:val="24"/>
      <w:szCs w:val="24"/>
      <w:lang w:eastAsia="ar-SA"/>
    </w:rPr>
  </w:style>
  <w:style w:type="paragraph" w:styleId="5">
    <w:name w:val="heading 5"/>
    <w:basedOn w:val="a"/>
    <w:next w:val="a0"/>
    <w:qFormat/>
    <w:pPr>
      <w:keepNext/>
      <w:numPr>
        <w:ilvl w:val="4"/>
        <w:numId w:val="1"/>
      </w:numPr>
      <w:spacing w:before="240" w:after="120" w:line="288" w:lineRule="auto"/>
      <w:jc w:val="both"/>
      <w:outlineLvl w:val="4"/>
    </w:pPr>
    <w:rPr>
      <w:rFonts w:ascii="Georgia" w:hAnsi="Georgia"/>
      <w:bCs/>
      <w:i/>
      <w:iCs/>
      <w:sz w:val="20"/>
      <w:szCs w:val="26"/>
      <w:lang w:eastAsia="ar-SA" w:bidi="ar-SA"/>
    </w:rPr>
  </w:style>
  <w:style w:type="paragraph" w:styleId="6">
    <w:name w:val="heading 6"/>
    <w:basedOn w:val="a"/>
    <w:next w:val="a0"/>
    <w:qFormat/>
    <w:pPr>
      <w:keepNext/>
      <w:numPr>
        <w:ilvl w:val="5"/>
        <w:numId w:val="1"/>
      </w:numPr>
      <w:suppressAutoHyphens w:val="0"/>
      <w:ind w:left="5040" w:firstLine="0"/>
      <w:outlineLvl w:val="5"/>
    </w:pPr>
    <w:rPr>
      <w:sz w:val="28"/>
      <w:szCs w:val="20"/>
      <w:lang w:eastAsia="ar-SA" w:bidi="ar-SA"/>
    </w:rPr>
  </w:style>
  <w:style w:type="paragraph" w:styleId="7">
    <w:name w:val="heading 7"/>
    <w:basedOn w:val="a"/>
    <w:next w:val="a0"/>
    <w:qFormat/>
    <w:pPr>
      <w:keepNext/>
      <w:numPr>
        <w:ilvl w:val="6"/>
        <w:numId w:val="1"/>
      </w:numPr>
      <w:ind w:left="720" w:firstLine="0"/>
      <w:jc w:val="center"/>
      <w:outlineLvl w:val="6"/>
    </w:pPr>
    <w:rPr>
      <w:rFonts w:ascii="Times New Roman CYR" w:eastAsia="Times New Roman CYR" w:hAnsi="Times New Roman CYR" w:cs="Times New Roman CYR"/>
      <w:b/>
      <w:szCs w:val="20"/>
      <w:lang w:eastAsia="ru-RU" w:bidi="ru-RU"/>
    </w:rPr>
  </w:style>
  <w:style w:type="paragraph" w:styleId="8">
    <w:name w:val="heading 8"/>
    <w:basedOn w:val="a"/>
    <w:next w:val="a0"/>
    <w:qFormat/>
    <w:pPr>
      <w:keepNext/>
      <w:numPr>
        <w:ilvl w:val="7"/>
        <w:numId w:val="1"/>
      </w:numPr>
      <w:suppressAutoHyphens w:val="0"/>
      <w:outlineLvl w:val="7"/>
    </w:pPr>
    <w:rPr>
      <w:rFonts w:ascii="Arial" w:hAnsi="Arial"/>
      <w:b/>
      <w:szCs w:val="20"/>
      <w:lang w:eastAsia="ar-SA" w:bidi="ar-SA"/>
    </w:rPr>
  </w:style>
  <w:style w:type="paragraph" w:styleId="9">
    <w:name w:val="heading 9"/>
    <w:basedOn w:val="a"/>
    <w:next w:val="a0"/>
    <w:qFormat/>
    <w:pPr>
      <w:keepNext/>
      <w:numPr>
        <w:ilvl w:val="8"/>
        <w:numId w:val="1"/>
      </w:numPr>
      <w:suppressAutoHyphens w:val="0"/>
      <w:jc w:val="center"/>
      <w:outlineLvl w:val="8"/>
    </w:pPr>
    <w:rPr>
      <w:b/>
      <w:color w:val="000000"/>
      <w:sz w:val="36"/>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qFormat/>
  </w:style>
  <w:style w:type="character" w:customStyle="1" w:styleId="70">
    <w:name w:val="Заголовок 7 Знак"/>
    <w:basedOn w:val="10"/>
    <w:qFormat/>
    <w:rPr>
      <w:rFonts w:ascii="Times New Roman CYR" w:eastAsia="Times New Roman CYR" w:hAnsi="Times New Roman CYR" w:cs="Times New Roman CYR"/>
      <w:b/>
      <w:sz w:val="24"/>
      <w:szCs w:val="20"/>
      <w:lang w:eastAsia="ru-RU" w:bidi="ru-RU"/>
    </w:rPr>
  </w:style>
  <w:style w:type="character" w:customStyle="1" w:styleId="a4">
    <w:name w:val="Основной текст Знак"/>
    <w:basedOn w:val="10"/>
    <w:uiPriority w:val="99"/>
    <w:qFormat/>
    <w:rPr>
      <w:rFonts w:ascii="Times New Roman" w:eastAsia="Times New Roman" w:hAnsi="Times New Roman" w:cs="Times New Roman"/>
      <w:sz w:val="28"/>
      <w:szCs w:val="28"/>
    </w:rPr>
  </w:style>
  <w:style w:type="character" w:styleId="a5">
    <w:name w:val="Hyperlink"/>
    <w:rPr>
      <w:color w:val="0000FF"/>
      <w:u w:val="single" w:color="000000"/>
    </w:rPr>
  </w:style>
  <w:style w:type="character" w:customStyle="1" w:styleId="11">
    <w:name w:val="Заголовок 1 Знак"/>
    <w:basedOn w:val="10"/>
    <w:qFormat/>
    <w:rPr>
      <w:rFonts w:ascii="Cambria" w:hAnsi="Cambria" w:cs="Mangal"/>
      <w:color w:val="365F91"/>
      <w:kern w:val="2"/>
      <w:sz w:val="32"/>
      <w:szCs w:val="29"/>
      <w:lang w:eastAsia="hi-IN" w:bidi="hi-IN"/>
    </w:rPr>
  </w:style>
  <w:style w:type="character" w:customStyle="1" w:styleId="20">
    <w:name w:val="Заголовок 2 Знак"/>
    <w:basedOn w:val="10"/>
    <w:uiPriority w:val="9"/>
    <w:qFormat/>
    <w:rPr>
      <w:rFonts w:ascii="Times New Roman" w:eastAsia="SimSun" w:hAnsi="Times New Roman" w:cs="Mangal"/>
      <w:b/>
      <w:bCs/>
      <w:sz w:val="36"/>
      <w:szCs w:val="36"/>
      <w:lang w:eastAsia="ru-RU" w:bidi="ru-RU"/>
    </w:rPr>
  </w:style>
  <w:style w:type="character" w:customStyle="1" w:styleId="30">
    <w:name w:val="Заголовок 3 Знак"/>
    <w:basedOn w:val="10"/>
    <w:qFormat/>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10"/>
    <w:qFormat/>
    <w:rPr>
      <w:rFonts w:ascii="Times New Roman" w:eastAsia="Lucida Sans Unicode" w:hAnsi="Times New Roman" w:cs="Mangal"/>
      <w:b/>
      <w:bCs/>
      <w:sz w:val="24"/>
      <w:szCs w:val="24"/>
      <w:lang w:eastAsia="ru-RU" w:bidi="ru-RU"/>
    </w:rPr>
  </w:style>
  <w:style w:type="character" w:customStyle="1" w:styleId="51">
    <w:name w:val="Заголовок 5 Знак"/>
    <w:basedOn w:val="10"/>
    <w:qFormat/>
    <w:rPr>
      <w:rFonts w:ascii="Georgia" w:eastAsia="Times New Roman" w:hAnsi="Georgia" w:cs="Times New Roman"/>
      <w:bCs/>
      <w:i/>
      <w:iCs/>
      <w:sz w:val="20"/>
      <w:szCs w:val="26"/>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Courier New" w:hAnsi="Symbol" w:cs="OpenSymbol"/>
      <w:b/>
      <w:bCs/>
      <w:color w:val="000000"/>
      <w:kern w:val="2"/>
      <w:sz w:val="28"/>
      <w:szCs w:val="28"/>
      <w:lang w:eastAsia="hi-IN" w:bidi="hi-IN"/>
    </w:rPr>
  </w:style>
  <w:style w:type="character" w:customStyle="1" w:styleId="WW8Num2z1">
    <w:name w:val="WW8Num2z1"/>
    <w:qFormat/>
  </w:style>
  <w:style w:type="character" w:customStyle="1" w:styleId="WW8Num2z2">
    <w:name w:val="WW8Num2z2"/>
    <w:qFormat/>
    <w:rPr>
      <w:rFonts w:eastAsia="Arial CYR"/>
      <w:sz w:val="28"/>
      <w:szCs w:val="28"/>
    </w:rPr>
  </w:style>
  <w:style w:type="character" w:customStyle="1" w:styleId="WW8Num2z3">
    <w:name w:val="WW8Num2z3"/>
    <w:qFormat/>
    <w:rPr>
      <w:sz w:val="28"/>
      <w:szCs w:val="28"/>
    </w:rPr>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0">
    <w:name w:val="Основной шрифт абзаца11"/>
    <w:qFormat/>
  </w:style>
  <w:style w:type="character" w:customStyle="1" w:styleId="100">
    <w:name w:val="Основной шрифт абзаца10"/>
    <w:qFormat/>
  </w:style>
  <w:style w:type="character" w:customStyle="1" w:styleId="90">
    <w:name w:val="Основной шрифт абзаца9"/>
    <w:qFormat/>
  </w:style>
  <w:style w:type="character" w:customStyle="1" w:styleId="WW8Num3z0">
    <w:name w:val="WW8Num3z0"/>
    <w:qFormat/>
    <w:rPr>
      <w:rFonts w:ascii="Symbol" w:eastAsia="Times New Roman" w:hAnsi="Symbol" w:cs="OpenSymbol"/>
      <w:lang w:eastAsia="ar-SA" w:bidi="ar-SA"/>
    </w:rPr>
  </w:style>
  <w:style w:type="character" w:customStyle="1" w:styleId="WW8Num4z0">
    <w:name w:val="WW8Num4z0"/>
    <w:qFormat/>
    <w:rPr>
      <w:rFonts w:ascii="Symbol" w:hAnsi="Symbol" w:cs="OpenSymbol"/>
    </w:rPr>
  </w:style>
  <w:style w:type="character" w:customStyle="1" w:styleId="WW8Num4z1">
    <w:name w:val="WW8Num4z1"/>
    <w:qFormat/>
  </w:style>
  <w:style w:type="character" w:customStyle="1" w:styleId="WW8Num4z2">
    <w:name w:val="WW8Num4z2"/>
    <w:qFormat/>
    <w:rPr>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OpenSymbol"/>
    </w:rPr>
  </w:style>
  <w:style w:type="character" w:customStyle="1" w:styleId="WW8Num5z1">
    <w:name w:val="WW8Num5z1"/>
    <w:qFormat/>
  </w:style>
  <w:style w:type="character" w:customStyle="1" w:styleId="WW8Num5z2">
    <w:name w:val="WW8Num5z2"/>
    <w:qFormat/>
    <w:rPr>
      <w:szCs w:val="28"/>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80">
    <w:name w:val="Основной шрифт абзаца8"/>
    <w:qFormat/>
  </w:style>
  <w:style w:type="character" w:customStyle="1" w:styleId="71">
    <w:name w:val="Основной шрифт абзаца7"/>
    <w:qFormat/>
  </w:style>
  <w:style w:type="character" w:customStyle="1" w:styleId="WW8Num6z0">
    <w:name w:val="WW8Num6z0"/>
    <w:qFormat/>
    <w:rPr>
      <w:rFonts w:ascii="Symbol" w:hAnsi="Symbol" w:cs="OpenSymbol"/>
    </w:rPr>
  </w:style>
  <w:style w:type="character" w:customStyle="1" w:styleId="60">
    <w:name w:val="Основной шрифт абзаца6"/>
    <w:qFormat/>
  </w:style>
  <w:style w:type="character" w:customStyle="1" w:styleId="52">
    <w:name w:val="Основной шрифт абзаца5"/>
    <w:qFormat/>
  </w:style>
  <w:style w:type="character" w:customStyle="1" w:styleId="41">
    <w:name w:val="Основной шрифт абзаца4"/>
    <w:qFormat/>
  </w:style>
  <w:style w:type="character" w:customStyle="1" w:styleId="31">
    <w:name w:val="Основной шрифт абзаца3"/>
    <w:qFormat/>
  </w:style>
  <w:style w:type="character" w:customStyle="1" w:styleId="21">
    <w:name w:val="Основной шрифт абзаца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1100">
    <w:name w:val="Основной шрифт абзаца110"/>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8Num7z0">
    <w:name w:val="WW8Num7z0"/>
    <w:qFormat/>
    <w:rPr>
      <w:rFonts w:ascii="Symbol" w:hAnsi="Symbol" w:cs="OpenSymbol"/>
    </w:rPr>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a6">
    <w:name w:val="Маркеры списка"/>
    <w:qFormat/>
    <w:rPr>
      <w:rFonts w:ascii="OpenSymbol" w:eastAsia="OpenSymbol" w:hAnsi="OpenSymbol" w:cs="OpenSymbol"/>
    </w:rPr>
  </w:style>
  <w:style w:type="character" w:customStyle="1" w:styleId="15">
    <w:name w:val="Знак сноски1"/>
    <w:qFormat/>
    <w:rPr>
      <w:vertAlign w:val="superscript"/>
    </w:rPr>
  </w:style>
  <w:style w:type="character" w:customStyle="1" w:styleId="a7">
    <w:name w:val="Текст выноски Знак"/>
    <w:uiPriority w:val="99"/>
    <w:qFormat/>
    <w:rPr>
      <w:rFonts w:ascii="Tahoma" w:eastAsia="Times New Roman CYR" w:hAnsi="Tahoma" w:cs="Tahoma"/>
      <w:sz w:val="16"/>
      <w:szCs w:val="16"/>
      <w:lang w:eastAsia="ru-RU" w:bidi="ru-RU"/>
    </w:rPr>
  </w:style>
  <w:style w:type="character" w:customStyle="1" w:styleId="WW8Num3z1">
    <w:name w:val="WW8Num3z1"/>
    <w:qFormat/>
  </w:style>
  <w:style w:type="character" w:customStyle="1" w:styleId="WW8Num3z2">
    <w:name w:val="WW8Num3z2"/>
    <w:qFormat/>
    <w:rPr>
      <w:sz w:val="28"/>
      <w:szCs w:val="28"/>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8">
    <w:name w:val="Цветовое выделение"/>
    <w:qFormat/>
    <w:rPr>
      <w:b/>
      <w:bCs/>
      <w:color w:val="26282F"/>
    </w:rPr>
  </w:style>
  <w:style w:type="character" w:customStyle="1" w:styleId="a9">
    <w:name w:val="Гипертекстовая ссылка"/>
    <w:basedOn w:val="a8"/>
    <w:qFormat/>
    <w:rPr>
      <w:b/>
      <w:bCs/>
      <w:color w:val="106BBE"/>
    </w:rPr>
  </w:style>
  <w:style w:type="character" w:customStyle="1" w:styleId="47">
    <w:name w:val="Основной шрифт абзаца47"/>
    <w:qFormat/>
  </w:style>
  <w:style w:type="character" w:customStyle="1" w:styleId="aa">
    <w:name w:val="Текст сноски Знак"/>
    <w:basedOn w:val="10"/>
    <w:uiPriority w:val="99"/>
    <w:qFormat/>
    <w:rPr>
      <w:rFonts w:ascii="Times New Roman CYR" w:eastAsia="Times New Roman CYR" w:hAnsi="Times New Roman CYR" w:cs="Times New Roman CYR"/>
      <w:sz w:val="20"/>
      <w:szCs w:val="20"/>
      <w:lang w:eastAsia="ru-RU" w:bidi="ru-RU"/>
    </w:rPr>
  </w:style>
  <w:style w:type="character" w:customStyle="1" w:styleId="ab">
    <w:name w:val="Нижний колонтитул Знак"/>
    <w:basedOn w:val="10"/>
    <w:uiPriority w:val="99"/>
    <w:qFormat/>
    <w:rPr>
      <w:rFonts w:ascii="Times New Roman CYR" w:eastAsia="Times New Roman CYR" w:hAnsi="Times New Roman CYR" w:cs="Times New Roman CYR"/>
      <w:sz w:val="24"/>
      <w:szCs w:val="24"/>
      <w:lang w:eastAsia="ru-RU" w:bidi="ru-RU"/>
    </w:rPr>
  </w:style>
  <w:style w:type="character" w:customStyle="1" w:styleId="ac">
    <w:name w:val="Верхний колонтитул Знак"/>
    <w:basedOn w:val="10"/>
    <w:uiPriority w:val="99"/>
    <w:qFormat/>
    <w:rPr>
      <w:rFonts w:ascii="Times New Roman CYR" w:eastAsia="Times New Roman CYR" w:hAnsi="Times New Roman CYR" w:cs="Times New Roman CYR"/>
      <w:sz w:val="24"/>
      <w:szCs w:val="24"/>
      <w:lang w:eastAsia="ru-RU" w:bidi="ru-RU"/>
    </w:rPr>
  </w:style>
  <w:style w:type="character" w:customStyle="1" w:styleId="16">
    <w:name w:val="Текст выноски Знак1"/>
    <w:basedOn w:val="10"/>
    <w:qFormat/>
    <w:rPr>
      <w:rFonts w:ascii="Tahoma" w:eastAsia="Times New Roman CYR" w:hAnsi="Tahoma" w:cs="Tahoma"/>
      <w:sz w:val="16"/>
      <w:szCs w:val="16"/>
      <w:lang w:eastAsia="ru-RU" w:bidi="ru-RU"/>
    </w:rPr>
  </w:style>
  <w:style w:type="character" w:customStyle="1" w:styleId="61">
    <w:name w:val="Заголовок 6 Знак"/>
    <w:basedOn w:val="10"/>
    <w:qFormat/>
    <w:rPr>
      <w:rFonts w:ascii="Times New Roman" w:eastAsia="Times New Roman" w:hAnsi="Times New Roman" w:cs="Times New Roman"/>
      <w:sz w:val="28"/>
      <w:szCs w:val="20"/>
    </w:rPr>
  </w:style>
  <w:style w:type="character" w:customStyle="1" w:styleId="81">
    <w:name w:val="Заголовок 8 Знак"/>
    <w:basedOn w:val="10"/>
    <w:qFormat/>
    <w:rPr>
      <w:rFonts w:ascii="Arial" w:eastAsia="Times New Roman" w:hAnsi="Arial" w:cs="Times New Roman"/>
      <w:b/>
      <w:sz w:val="24"/>
      <w:szCs w:val="20"/>
    </w:rPr>
  </w:style>
  <w:style w:type="character" w:customStyle="1" w:styleId="91">
    <w:name w:val="Заголовок 9 Знак"/>
    <w:basedOn w:val="10"/>
    <w:qFormat/>
    <w:rPr>
      <w:rFonts w:ascii="Times New Roman" w:eastAsia="Times New Roman" w:hAnsi="Times New Roman" w:cs="Times New Roman"/>
      <w:b/>
      <w:color w:val="000000"/>
      <w:sz w:val="36"/>
      <w:szCs w:val="20"/>
    </w:rPr>
  </w:style>
  <w:style w:type="character" w:customStyle="1" w:styleId="22">
    <w:name w:val="Основной текст (2)_"/>
    <w:qFormat/>
    <w:rPr>
      <w:rFonts w:ascii="Sylfaen" w:eastAsia="Sylfaen" w:hAnsi="Sylfaen" w:cs="Sylfaen"/>
      <w:sz w:val="20"/>
      <w:szCs w:val="20"/>
    </w:rPr>
  </w:style>
  <w:style w:type="character" w:customStyle="1" w:styleId="ad">
    <w:name w:val="Основной текст_"/>
    <w:link w:val="140"/>
    <w:qFormat/>
    <w:rPr>
      <w:rFonts w:ascii="Sylfaen" w:eastAsia="Sylfaen" w:hAnsi="Sylfaen" w:cs="Sylfaen"/>
      <w:spacing w:val="-10"/>
      <w:sz w:val="18"/>
      <w:szCs w:val="18"/>
    </w:rPr>
  </w:style>
  <w:style w:type="character" w:customStyle="1" w:styleId="42">
    <w:name w:val="Основной текст (4)_"/>
    <w:qFormat/>
    <w:rPr>
      <w:rFonts w:ascii="Sylfaen" w:eastAsia="Sylfaen" w:hAnsi="Sylfaen" w:cs="Sylfaen"/>
      <w:spacing w:val="-10"/>
      <w:sz w:val="18"/>
      <w:szCs w:val="18"/>
    </w:rPr>
  </w:style>
  <w:style w:type="character" w:customStyle="1" w:styleId="ArialUnicodeMS8pt0pt">
    <w:name w:val="Основной текст + Arial Unicode MS;8 pt;Малые прописные;Интервал 0 pt"/>
    <w:qFormat/>
    <w:rPr>
      <w:rFonts w:ascii="Arial Unicode MS" w:eastAsia="Arial Unicode MS" w:hAnsi="Arial Unicode MS" w:cs="Arial Unicode MS"/>
      <w:smallCaps/>
      <w:spacing w:val="0"/>
      <w:sz w:val="16"/>
      <w:szCs w:val="16"/>
      <w:lang w:val="en-US"/>
    </w:rPr>
  </w:style>
  <w:style w:type="character" w:customStyle="1" w:styleId="53">
    <w:name w:val="Основной текст (5)_"/>
    <w:qFormat/>
    <w:rPr>
      <w:rFonts w:ascii="Sylfaen" w:eastAsia="Sylfaen" w:hAnsi="Sylfaen" w:cs="Sylfaen"/>
      <w:spacing w:val="-10"/>
      <w:sz w:val="23"/>
      <w:szCs w:val="23"/>
    </w:rPr>
  </w:style>
  <w:style w:type="character" w:customStyle="1" w:styleId="32">
    <w:name w:val="Основной текст (3)_"/>
    <w:qFormat/>
    <w:rPr>
      <w:rFonts w:ascii="Sylfaen" w:eastAsia="Sylfaen" w:hAnsi="Sylfaen" w:cs="Sylfaen"/>
      <w:spacing w:val="-10"/>
      <w:sz w:val="17"/>
      <w:szCs w:val="17"/>
    </w:rPr>
  </w:style>
  <w:style w:type="character" w:customStyle="1" w:styleId="95pt">
    <w:name w:val="Основной текст + 9;5 pt;Полужирный;Курсив"/>
    <w:qFormat/>
    <w:rPr>
      <w:rFonts w:ascii="Sylfaen" w:eastAsia="Sylfaen" w:hAnsi="Sylfaen" w:cs="Sylfaen"/>
      <w:b/>
      <w:bCs/>
      <w:i/>
      <w:iCs/>
      <w:caps w:val="0"/>
      <w:smallCaps w:val="0"/>
      <w:strike w:val="0"/>
      <w:dstrike w:val="0"/>
      <w:spacing w:val="-10"/>
      <w:sz w:val="19"/>
      <w:szCs w:val="19"/>
      <w:lang w:val="en-US"/>
    </w:rPr>
  </w:style>
  <w:style w:type="character" w:customStyle="1" w:styleId="8pt">
    <w:name w:val="Основной текст + 8 pt;Полужирный"/>
    <w:qFormat/>
    <w:rPr>
      <w:rFonts w:ascii="Sylfaen" w:eastAsia="Sylfaen" w:hAnsi="Sylfaen" w:cs="Sylfaen"/>
      <w:b/>
      <w:bCs/>
      <w:i w:val="0"/>
      <w:iCs w:val="0"/>
      <w:caps w:val="0"/>
      <w:smallCaps w:val="0"/>
      <w:strike w:val="0"/>
      <w:dstrike w:val="0"/>
      <w:spacing w:val="-10"/>
      <w:sz w:val="16"/>
      <w:szCs w:val="16"/>
    </w:rPr>
  </w:style>
  <w:style w:type="character" w:customStyle="1" w:styleId="17">
    <w:name w:val="Заголовок №1_"/>
    <w:qFormat/>
    <w:rPr>
      <w:rFonts w:ascii="Times New Roman" w:eastAsia="Times New Roman" w:hAnsi="Times New Roman" w:cs="Times New Roman"/>
      <w:sz w:val="20"/>
      <w:szCs w:val="20"/>
    </w:rPr>
  </w:style>
  <w:style w:type="character" w:customStyle="1" w:styleId="18">
    <w:name w:val="Заголовок №1 + Не полужирный"/>
    <w:qFormat/>
    <w:rPr>
      <w:rFonts w:ascii="Times New Roman" w:eastAsia="Times New Roman" w:hAnsi="Times New Roman" w:cs="Times New Roman"/>
      <w:b/>
      <w:bCs/>
      <w:sz w:val="20"/>
      <w:szCs w:val="20"/>
    </w:rPr>
  </w:style>
  <w:style w:type="character" w:customStyle="1" w:styleId="38pt0pt">
    <w:name w:val="Основной текст (3) + 8 pt;Не курсив;Интервал 0 pt"/>
    <w:qFormat/>
    <w:rPr>
      <w:rFonts w:ascii="Times New Roman" w:eastAsia="Times New Roman" w:hAnsi="Times New Roman" w:cs="Times New Roman"/>
      <w:b w:val="0"/>
      <w:bCs w:val="0"/>
      <w:i/>
      <w:iCs/>
      <w:caps w:val="0"/>
      <w:smallCaps w:val="0"/>
      <w:strike w:val="0"/>
      <w:dstrike w:val="0"/>
      <w:spacing w:val="0"/>
      <w:sz w:val="16"/>
      <w:szCs w:val="16"/>
    </w:rPr>
  </w:style>
  <w:style w:type="character" w:customStyle="1" w:styleId="0pt">
    <w:name w:val="Основной текст + Курсив;Интервал 0 pt"/>
    <w:qFormat/>
    <w:rPr>
      <w:rFonts w:ascii="Times New Roman" w:eastAsia="Times New Roman" w:hAnsi="Times New Roman" w:cs="Times New Roman"/>
      <w:b w:val="0"/>
      <w:bCs w:val="0"/>
      <w:i/>
      <w:iCs/>
      <w:caps w:val="0"/>
      <w:smallCaps w:val="0"/>
      <w:strike w:val="0"/>
      <w:dstrike w:val="0"/>
      <w:spacing w:val="-10"/>
      <w:sz w:val="20"/>
      <w:szCs w:val="20"/>
    </w:rPr>
  </w:style>
  <w:style w:type="character" w:customStyle="1" w:styleId="62">
    <w:name w:val="Основной текст (6)_"/>
    <w:qFormat/>
    <w:rPr>
      <w:rFonts w:ascii="Impact" w:eastAsia="Impact" w:hAnsi="Impact" w:cs="Impact"/>
    </w:rPr>
  </w:style>
  <w:style w:type="character" w:customStyle="1" w:styleId="32pt">
    <w:name w:val="Основной текст (3) + Интервал 2 pt"/>
    <w:qFormat/>
    <w:rPr>
      <w:rFonts w:ascii="Times New Roman" w:eastAsia="Times New Roman" w:hAnsi="Times New Roman" w:cs="Times New Roman"/>
      <w:b w:val="0"/>
      <w:bCs w:val="0"/>
      <w:i w:val="0"/>
      <w:iCs w:val="0"/>
      <w:caps w:val="0"/>
      <w:smallCaps w:val="0"/>
      <w:strike w:val="0"/>
      <w:dstrike w:val="0"/>
      <w:spacing w:val="40"/>
      <w:sz w:val="19"/>
      <w:szCs w:val="19"/>
    </w:rPr>
  </w:style>
  <w:style w:type="character" w:customStyle="1" w:styleId="ae">
    <w:name w:val="Основной текст + Курсив"/>
    <w:qFormat/>
    <w:rPr>
      <w:rFonts w:ascii="Times New Roman" w:eastAsia="Times New Roman" w:hAnsi="Times New Roman" w:cs="Times New Roman"/>
      <w:b w:val="0"/>
      <w:bCs w:val="0"/>
      <w:i/>
      <w:iCs/>
      <w:caps w:val="0"/>
      <w:smallCaps w:val="0"/>
      <w:strike w:val="0"/>
      <w:dstrike w:val="0"/>
      <w:spacing w:val="-10"/>
      <w:sz w:val="18"/>
      <w:szCs w:val="18"/>
    </w:rPr>
  </w:style>
  <w:style w:type="character" w:customStyle="1" w:styleId="395pt0pt">
    <w:name w:val="Основной текст (3) + 9;5 pt;Не полужирный;Интервал 0 pt"/>
    <w:qFormat/>
    <w:rPr>
      <w:rFonts w:ascii="Times New Roman" w:eastAsia="Times New Roman" w:hAnsi="Times New Roman" w:cs="Times New Roman"/>
      <w:b/>
      <w:bCs/>
      <w:i w:val="0"/>
      <w:iCs w:val="0"/>
      <w:caps w:val="0"/>
      <w:smallCaps w:val="0"/>
      <w:strike w:val="0"/>
      <w:dstrike w:val="0"/>
      <w:spacing w:val="-10"/>
      <w:sz w:val="19"/>
      <w:szCs w:val="19"/>
    </w:rPr>
  </w:style>
  <w:style w:type="character" w:customStyle="1" w:styleId="-1pt">
    <w:name w:val="Основной текст + Курсив;Интервал -1 pt"/>
    <w:qFormat/>
    <w:rPr>
      <w:rFonts w:ascii="Times New Roman" w:eastAsia="Times New Roman" w:hAnsi="Times New Roman" w:cs="Times New Roman"/>
      <w:b w:val="0"/>
      <w:bCs w:val="0"/>
      <w:i/>
      <w:iCs/>
      <w:caps w:val="0"/>
      <w:smallCaps w:val="0"/>
      <w:strike w:val="0"/>
      <w:dstrike w:val="0"/>
      <w:spacing w:val="-20"/>
      <w:sz w:val="19"/>
      <w:szCs w:val="19"/>
    </w:rPr>
  </w:style>
  <w:style w:type="character" w:customStyle="1" w:styleId="4pt">
    <w:name w:val="Основной текст + 4 pt;Курсив"/>
    <w:qFormat/>
    <w:rPr>
      <w:rFonts w:ascii="Times New Roman" w:eastAsia="Times New Roman" w:hAnsi="Times New Roman" w:cs="Times New Roman"/>
      <w:b w:val="0"/>
      <w:bCs w:val="0"/>
      <w:i/>
      <w:iCs/>
      <w:caps w:val="0"/>
      <w:smallCaps w:val="0"/>
      <w:strike w:val="0"/>
      <w:dstrike w:val="0"/>
      <w:spacing w:val="-10"/>
      <w:sz w:val="8"/>
      <w:szCs w:val="8"/>
    </w:rPr>
  </w:style>
  <w:style w:type="character" w:customStyle="1" w:styleId="120">
    <w:name w:val="Заголовок №1 (2)_"/>
    <w:qFormat/>
    <w:rPr>
      <w:rFonts w:ascii="Times New Roman" w:eastAsia="Times New Roman" w:hAnsi="Times New Roman" w:cs="Times New Roman"/>
      <w:sz w:val="20"/>
      <w:szCs w:val="20"/>
    </w:rPr>
  </w:style>
  <w:style w:type="character" w:customStyle="1" w:styleId="23">
    <w:name w:val="Основной текст с отступом 2 Знак"/>
    <w:basedOn w:val="10"/>
    <w:link w:val="24"/>
    <w:uiPriority w:val="99"/>
    <w:qFormat/>
    <w:rPr>
      <w:rFonts w:ascii="Times New Roman" w:eastAsia="Times New Roman" w:hAnsi="Times New Roman" w:cs="Times New Roman"/>
      <w:sz w:val="20"/>
      <w:szCs w:val="20"/>
    </w:rPr>
  </w:style>
  <w:style w:type="character" w:customStyle="1" w:styleId="af">
    <w:name w:val="Текст Знак"/>
    <w:basedOn w:val="10"/>
    <w:link w:val="af0"/>
    <w:qFormat/>
    <w:rPr>
      <w:rFonts w:ascii="Courier New" w:eastAsia="Times New Roman" w:hAnsi="Courier New" w:cs="Times New Roman"/>
      <w:sz w:val="20"/>
      <w:szCs w:val="20"/>
      <w:lang w:val="en-US"/>
    </w:rPr>
  </w:style>
  <w:style w:type="character" w:customStyle="1" w:styleId="25">
    <w:name w:val="Основной текст 2 Знак"/>
    <w:basedOn w:val="10"/>
    <w:link w:val="26"/>
    <w:qFormat/>
    <w:rPr>
      <w:rFonts w:ascii="Times New Roman" w:eastAsia="Times New Roman" w:hAnsi="Times New Roman" w:cs="Times New Roman"/>
      <w:sz w:val="28"/>
      <w:szCs w:val="20"/>
    </w:rPr>
  </w:style>
  <w:style w:type="character" w:customStyle="1" w:styleId="af1">
    <w:name w:val="Основной текст с отступом Знак"/>
    <w:basedOn w:val="10"/>
    <w:uiPriority w:val="99"/>
    <w:qFormat/>
    <w:rPr>
      <w:rFonts w:ascii="Times New Roman" w:eastAsia="Times New Roman" w:hAnsi="Times New Roman" w:cs="Times New Roman"/>
      <w:sz w:val="28"/>
      <w:szCs w:val="20"/>
    </w:rPr>
  </w:style>
  <w:style w:type="character" w:customStyle="1" w:styleId="af2">
    <w:name w:val="Заголовок Знак"/>
    <w:basedOn w:val="10"/>
    <w:qFormat/>
    <w:rPr>
      <w:rFonts w:ascii="Peterburg" w:eastAsia="Times New Roman" w:hAnsi="Peterburg" w:cs="Times New Roman"/>
      <w:b/>
      <w:sz w:val="28"/>
      <w:szCs w:val="20"/>
    </w:rPr>
  </w:style>
  <w:style w:type="character" w:customStyle="1" w:styleId="19">
    <w:name w:val="Номер страницы1"/>
    <w:qFormat/>
  </w:style>
  <w:style w:type="character" w:customStyle="1" w:styleId="33">
    <w:name w:val="Основной текст 3 Знак"/>
    <w:basedOn w:val="10"/>
    <w:link w:val="34"/>
    <w:uiPriority w:val="99"/>
    <w:qFormat/>
    <w:rPr>
      <w:rFonts w:ascii="Peterburg" w:eastAsia="Times New Roman" w:hAnsi="Peterburg" w:cs="Times New Roman"/>
      <w:b/>
      <w:sz w:val="28"/>
      <w:szCs w:val="20"/>
    </w:rPr>
  </w:style>
  <w:style w:type="character" w:customStyle="1" w:styleId="35">
    <w:name w:val="Основной текст с отступом 3 Знак"/>
    <w:basedOn w:val="10"/>
    <w:link w:val="36"/>
    <w:qFormat/>
    <w:rPr>
      <w:rFonts w:ascii="Times New Roman" w:eastAsia="Times New Roman" w:hAnsi="Times New Roman" w:cs="Times New Roman"/>
      <w:color w:val="000000"/>
      <w:sz w:val="24"/>
      <w:szCs w:val="20"/>
    </w:rPr>
  </w:style>
  <w:style w:type="character" w:customStyle="1" w:styleId="af3">
    <w:name w:val="Схема документа Знак"/>
    <w:basedOn w:val="10"/>
    <w:link w:val="af4"/>
    <w:qFormat/>
    <w:rPr>
      <w:rFonts w:ascii="Tahoma" w:eastAsia="Times New Roman" w:hAnsi="Tahoma" w:cs="Times New Roman"/>
      <w:sz w:val="20"/>
      <w:szCs w:val="20"/>
    </w:rPr>
  </w:style>
  <w:style w:type="character" w:customStyle="1" w:styleId="1a">
    <w:name w:val="Сильное выделение1"/>
    <w:qFormat/>
    <w:rPr>
      <w:b/>
      <w:bCs/>
    </w:rPr>
  </w:style>
  <w:style w:type="character" w:customStyle="1" w:styleId="af5">
    <w:name w:val="Знак Знак Знак Знак Знак"/>
    <w:qFormat/>
    <w:rPr>
      <w:sz w:val="28"/>
      <w:lang w:val="ru-RU" w:eastAsia="ar-SA" w:bidi="ar-SA"/>
    </w:rPr>
  </w:style>
  <w:style w:type="character" w:customStyle="1" w:styleId="1b">
    <w:name w:val="Знак концевой сноски1"/>
    <w:qFormat/>
    <w:rPr>
      <w:vertAlign w:val="superscript"/>
    </w:rPr>
  </w:style>
  <w:style w:type="character" w:customStyle="1" w:styleId="af6">
    <w:name w:val="Текст концевой сноски Знак"/>
    <w:basedOn w:val="10"/>
    <w:qFormat/>
    <w:rPr>
      <w:rFonts w:ascii="Times New Roman" w:eastAsia="Times New Roman" w:hAnsi="Times New Roman" w:cs="Times New Roman"/>
      <w:sz w:val="20"/>
      <w:szCs w:val="20"/>
    </w:rPr>
  </w:style>
  <w:style w:type="character" w:customStyle="1" w:styleId="HTML">
    <w:name w:val="Стандартный HTML Знак"/>
    <w:basedOn w:val="10"/>
    <w:link w:val="HTML0"/>
    <w:uiPriority w:val="99"/>
    <w:qFormat/>
    <w:rPr>
      <w:rFonts w:ascii="Courier New" w:eastAsia="Times New Roman" w:hAnsi="Courier New" w:cs="Times New Roman"/>
      <w:sz w:val="20"/>
      <w:szCs w:val="20"/>
      <w:lang w:val="en-US"/>
    </w:rPr>
  </w:style>
  <w:style w:type="character" w:customStyle="1" w:styleId="72">
    <w:name w:val="Основной текст (7)_"/>
    <w:qFormat/>
    <w:rPr>
      <w:rFonts w:ascii="Times New Roman" w:eastAsia="Times New Roman" w:hAnsi="Times New Roman" w:cs="Times New Roman"/>
    </w:rPr>
  </w:style>
  <w:style w:type="character" w:styleId="af7">
    <w:name w:val="Strong"/>
    <w:basedOn w:val="21"/>
    <w:uiPriority w:val="22"/>
    <w:qFormat/>
    <w:rPr>
      <w:b/>
      <w:bCs/>
    </w:rPr>
  </w:style>
  <w:style w:type="character" w:customStyle="1" w:styleId="fontstyle01">
    <w:name w:val="fontstyle01"/>
    <w:basedOn w:val="10"/>
    <w:qFormat/>
    <w:rPr>
      <w:rFonts w:ascii="Times New Roman" w:hAnsi="Times New Roman" w:cs="Times New Roman"/>
      <w:b w:val="0"/>
      <w:bCs w:val="0"/>
      <w:i w:val="0"/>
      <w:iCs w:val="0"/>
      <w:color w:val="000000"/>
      <w:sz w:val="30"/>
      <w:szCs w:val="30"/>
    </w:rPr>
  </w:style>
  <w:style w:type="character" w:customStyle="1" w:styleId="WW8Num3z3">
    <w:name w:val="WW8Num3z3"/>
    <w:qFormat/>
  </w:style>
  <w:style w:type="character" w:customStyle="1" w:styleId="af8">
    <w:name w:val="Öâåòîâîå âûäåëåíèå"/>
    <w:qFormat/>
    <w:rPr>
      <w:b/>
      <w:bCs/>
      <w:color w:val="26282F"/>
    </w:rPr>
  </w:style>
  <w:style w:type="character" w:customStyle="1" w:styleId="-">
    <w:name w:val="????????-??????"/>
    <w:qFormat/>
    <w:rPr>
      <w:color w:val="000080"/>
      <w:u w:val="single"/>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OpenSymbol"/>
    </w:rPr>
  </w:style>
  <w:style w:type="character" w:customStyle="1" w:styleId="WW8Num9z0">
    <w:name w:val="WW8Num9z0"/>
    <w:qFormat/>
    <w:rPr>
      <w:rFonts w:ascii="Symbol" w:hAnsi="Symbol" w:cs="OpenSymbol"/>
    </w:rPr>
  </w:style>
  <w:style w:type="character" w:customStyle="1" w:styleId="WW8Num10z0">
    <w:name w:val="WW8Num10z0"/>
    <w:qFormat/>
    <w:rPr>
      <w:rFonts w:ascii="Symbol" w:hAnsi="Symbol" w:cs="Open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3z0">
    <w:name w:val="WW8Num13z0"/>
    <w:qFormat/>
    <w:rPr>
      <w:rFonts w:ascii="Times New Roman" w:hAnsi="Times New Roman" w:cs="Times New Roman"/>
      <w:sz w:val="28"/>
      <w:szCs w:val="28"/>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2z0">
    <w:name w:val="WW8Num12z0"/>
    <w:qFormat/>
    <w:rPr>
      <w:rFonts w:ascii="Times New Roman" w:hAnsi="Times New Roman" w:cs="Times New Roman"/>
      <w:sz w:val="28"/>
      <w:szCs w:val="28"/>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1c">
    <w:name w:val="Просмотренная гиперссылка1"/>
    <w:qFormat/>
    <w:rPr>
      <w:color w:val="800080"/>
      <w:u w:val="single"/>
    </w:rPr>
  </w:style>
  <w:style w:type="character" w:customStyle="1" w:styleId="af9">
    <w:name w:val="Текст примечания Знак"/>
    <w:link w:val="afa"/>
    <w:qFormat/>
    <w:rPr>
      <w:rFonts w:ascii="Calibri" w:eastAsia="Batang" w:hAnsi="Calibri"/>
    </w:rPr>
  </w:style>
  <w:style w:type="character" w:customStyle="1" w:styleId="1d">
    <w:name w:val="Текст примечания Знак1"/>
    <w:basedOn w:val="10"/>
    <w:qFormat/>
    <w:rPr>
      <w:rFonts w:ascii="Times New Roman" w:eastAsia="Lucida Sans Unicode" w:hAnsi="Times New Roman" w:cs="Mangal"/>
      <w:kern w:val="2"/>
      <w:sz w:val="20"/>
      <w:szCs w:val="18"/>
      <w:lang w:eastAsia="hi-IN" w:bidi="hi-IN"/>
    </w:rPr>
  </w:style>
  <w:style w:type="character" w:customStyle="1" w:styleId="1e">
    <w:name w:val="Основной текст Знак1"/>
    <w:uiPriority w:val="99"/>
    <w:qFormat/>
    <w:rPr>
      <w:rFonts w:eastAsia="Lucida Sans Unicode" w:cs="Mangal"/>
      <w:kern w:val="2"/>
      <w:sz w:val="24"/>
      <w:szCs w:val="24"/>
      <w:lang w:eastAsia="hi-IN" w:bidi="hi-IN"/>
    </w:rPr>
  </w:style>
  <w:style w:type="character" w:customStyle="1" w:styleId="afb">
    <w:name w:val="Тема примечания Знак"/>
    <w:link w:val="afc"/>
    <w:qFormat/>
    <w:rPr>
      <w:rFonts w:ascii="Calibri" w:eastAsia="Batang" w:hAnsi="Calibri"/>
      <w:b/>
      <w:bCs/>
    </w:rPr>
  </w:style>
  <w:style w:type="character" w:customStyle="1" w:styleId="1f">
    <w:name w:val="Тема примечания Знак1"/>
    <w:basedOn w:val="1d"/>
    <w:qFormat/>
    <w:rPr>
      <w:rFonts w:ascii="Times New Roman" w:eastAsia="Lucida Sans Unicode" w:hAnsi="Times New Roman" w:cs="Mangal"/>
      <w:b/>
      <w:bCs/>
      <w:kern w:val="2"/>
      <w:sz w:val="20"/>
      <w:szCs w:val="18"/>
      <w:lang w:eastAsia="hi-IN" w:bidi="hi-IN"/>
    </w:rPr>
  </w:style>
  <w:style w:type="character" w:customStyle="1" w:styleId="afd">
    <w:name w:val="Ст. без интервала Знак"/>
    <w:qFormat/>
    <w:rPr>
      <w:rFonts w:ascii="Times New Roman" w:eastAsia="Calibri" w:hAnsi="Times New Roman" w:cs="Times New Roman"/>
      <w:sz w:val="28"/>
      <w:szCs w:val="28"/>
      <w:lang w:val="en-US"/>
    </w:rPr>
  </w:style>
  <w:style w:type="character" w:customStyle="1" w:styleId="1f0">
    <w:name w:val="1 Заголовок Знак"/>
    <w:qFormat/>
    <w:rPr>
      <w:rFonts w:ascii="Times New Roman" w:eastAsia="Batang" w:hAnsi="Times New Roman" w:cs="Times New Roman"/>
      <w:b/>
      <w:bCs/>
      <w:caps/>
      <w:kern w:val="2"/>
      <w:sz w:val="28"/>
      <w:szCs w:val="32"/>
      <w:lang w:val="en-US"/>
    </w:rPr>
  </w:style>
  <w:style w:type="character" w:customStyle="1" w:styleId="310">
    <w:name w:val="Основной текст с отступом 3 Знак1"/>
    <w:qFormat/>
    <w:rPr>
      <w:rFonts w:eastAsia="Lucida Sans Unicode" w:cs="Mangal"/>
      <w:kern w:val="2"/>
      <w:sz w:val="16"/>
      <w:szCs w:val="14"/>
      <w:lang w:eastAsia="hi-IN" w:bidi="hi-IN"/>
    </w:rPr>
  </w:style>
  <w:style w:type="character" w:customStyle="1" w:styleId="1f1">
    <w:name w:val="Знак примечания1"/>
    <w:qFormat/>
    <w:rPr>
      <w:sz w:val="16"/>
      <w:szCs w:val="16"/>
    </w:rPr>
  </w:style>
  <w:style w:type="character" w:customStyle="1" w:styleId="articleseperator">
    <w:name w:val="article_seperator"/>
    <w:basedOn w:val="10"/>
    <w:qFormat/>
  </w:style>
  <w:style w:type="character" w:customStyle="1" w:styleId="mw-headline">
    <w:name w:val="mw-headline"/>
    <w:basedOn w:val="10"/>
    <w:qFormat/>
  </w:style>
  <w:style w:type="character" w:customStyle="1" w:styleId="mw-editsection1">
    <w:name w:val="mw-editsection1"/>
    <w:basedOn w:val="10"/>
    <w:qFormat/>
  </w:style>
  <w:style w:type="character" w:customStyle="1" w:styleId="mw-editsection-bracket">
    <w:name w:val="mw-editsection-bracket"/>
    <w:basedOn w:val="10"/>
    <w:qFormat/>
  </w:style>
  <w:style w:type="character" w:customStyle="1" w:styleId="mw-editsection-divider1">
    <w:name w:val="mw-editsection-divider1"/>
    <w:qFormat/>
    <w:rPr>
      <w:color w:val="555555"/>
    </w:rPr>
  </w:style>
  <w:style w:type="character" w:customStyle="1" w:styleId="27">
    <w:name w:val="Знак сноски2"/>
    <w:qFormat/>
    <w:rPr>
      <w:vertAlign w:val="superscript"/>
    </w:rPr>
  </w:style>
  <w:style w:type="character" w:customStyle="1" w:styleId="afe">
    <w:name w:val="Подзаголовок Знак"/>
    <w:basedOn w:val="10"/>
    <w:uiPriority w:val="11"/>
    <w:qFormat/>
    <w:rPr>
      <w:rFonts w:ascii="Arial" w:eastAsia="Times New Roman" w:hAnsi="Arial" w:cs="Arial"/>
      <w:i/>
      <w:iCs/>
      <w:sz w:val="28"/>
      <w:szCs w:val="28"/>
    </w:rPr>
  </w:style>
  <w:style w:type="character" w:customStyle="1" w:styleId="121">
    <w:name w:val="Знак Знак12"/>
    <w:qFormat/>
    <w:rPr>
      <w:rFonts w:ascii="PetersburgCTT" w:eastAsia="Calibri" w:hAnsi="PetersburgCTT"/>
      <w:sz w:val="22"/>
      <w:szCs w:val="24"/>
      <w:lang w:val="en-US" w:eastAsia="ar-SA" w:bidi="ar-SA"/>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0">
    <w:name w:val="WW8Num11z0"/>
    <w:qFormat/>
  </w:style>
  <w:style w:type="character" w:customStyle="1" w:styleId="WW8Num14z0">
    <w:name w:val="WW8Num14z0"/>
    <w:qFormat/>
    <w:rPr>
      <w:color w:val="FF0000"/>
      <w:sz w:val="28"/>
      <w:szCs w:val="28"/>
    </w:rPr>
  </w:style>
  <w:style w:type="character" w:customStyle="1" w:styleId="WW8Num15z0">
    <w:name w:val="WW8Num15z0"/>
    <w:qFormat/>
  </w:style>
  <w:style w:type="character" w:customStyle="1" w:styleId="WW8Num16z0">
    <w:name w:val="WW8Num16z0"/>
    <w:qFormat/>
    <w:rPr>
      <w:rFonts w:ascii="Symbol" w:hAnsi="Symbol" w:cs="Symbol"/>
      <w:sz w:val="20"/>
    </w:rPr>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8z1">
    <w:name w:val="WW8Num18z1"/>
    <w:qFormat/>
    <w:rPr>
      <w:rFonts w:cs="Times New Roman"/>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hAnsi="Times New Roman" w:cs="Times New Roman"/>
      <w:sz w:val="28"/>
      <w:szCs w:val="28"/>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hAnsi="Times New Roman" w:cs="Times New Roman"/>
      <w:sz w:val="26"/>
      <w:szCs w:val="26"/>
    </w:rPr>
  </w:style>
  <w:style w:type="character" w:customStyle="1" w:styleId="WW8Num25z1">
    <w:name w:val="WW8Num25z1"/>
    <w:qFormat/>
    <w:rPr>
      <w:rFonts w:ascii="Times New Roman" w:hAnsi="Times New Roman" w:cs="Times New Roman"/>
      <w:b w:val="0"/>
      <w:color w:val="000000"/>
      <w:sz w:val="26"/>
      <w:szCs w:val="26"/>
    </w:rPr>
  </w:style>
  <w:style w:type="character" w:customStyle="1" w:styleId="WW8Num25z2">
    <w:name w:val="WW8Num25z2"/>
    <w:qFormat/>
  </w:style>
  <w:style w:type="character" w:customStyle="1" w:styleId="WW8Num26z0">
    <w:name w:val="WW8Num26z0"/>
    <w:qFormat/>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Times New Roman" w:hAnsi="Times New Roman" w:cs="Times New Roman"/>
      <w:sz w:val="26"/>
      <w:szCs w:val="26"/>
    </w:rPr>
  </w:style>
  <w:style w:type="character" w:customStyle="1" w:styleId="WW8Num29z1">
    <w:name w:val="WW8Num29z1"/>
    <w:qFormat/>
    <w:rPr>
      <w:rFonts w:ascii="Times New Roman" w:eastAsia="Times New Roman" w:hAnsi="Times New Roman" w:cs="Times New Roman"/>
      <w:b w:val="0"/>
      <w:color w:val="000000"/>
      <w:sz w:val="26"/>
      <w:szCs w:val="26"/>
    </w:rPr>
  </w:style>
  <w:style w:type="character" w:customStyle="1" w:styleId="WW8Num29z2">
    <w:name w:val="WW8Num29z2"/>
    <w:qFormat/>
  </w:style>
  <w:style w:type="character" w:customStyle="1" w:styleId="WW8Num30z0">
    <w:name w:val="WW8Num30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qFormat/>
    <w:rPr>
      <w:rFonts w:cs="Times New Roman"/>
    </w:rPr>
  </w:style>
  <w:style w:type="character" w:customStyle="1" w:styleId="WW8Num31z0">
    <w:name w:val="WW8Num31z0"/>
    <w:qFormat/>
    <w:rPr>
      <w:rFonts w:ascii="Times New Roman" w:hAnsi="Times New Roman" w:cs="Times New Roman"/>
      <w:sz w:val="28"/>
      <w:szCs w:val="2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eastAsia="Times New Roman" w:hAnsi="Symbol" w:cs="Times New Roman"/>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Times New Roman" w:hAnsi="Times New Roman" w:cs="Times New Roman"/>
      <w:sz w:val="28"/>
      <w:szCs w:val="28"/>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qFormat/>
    <w:rPr>
      <w:rFonts w:cs="Times New Roman"/>
    </w:rPr>
  </w:style>
  <w:style w:type="character" w:customStyle="1" w:styleId="WW8Num36z0">
    <w:name w:val="WW8Num36z0"/>
    <w:qFormat/>
    <w:rPr>
      <w:rFonts w:ascii="Times New Roman" w:hAnsi="Times New Roman" w:cs="Times New Roman"/>
      <w:sz w:val="28"/>
      <w:szCs w:val="28"/>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sz w:val="20"/>
    </w:rPr>
  </w:style>
  <w:style w:type="character" w:customStyle="1" w:styleId="WW8Num37z1">
    <w:name w:val="WW8Num37z1"/>
    <w:qFormat/>
    <w:rPr>
      <w:rFonts w:ascii="Courier New" w:hAnsi="Courier New" w:cs="Courier New"/>
      <w:sz w:val="20"/>
    </w:rPr>
  </w:style>
  <w:style w:type="character" w:customStyle="1" w:styleId="WW8Num37z2">
    <w:name w:val="WW8Num37z2"/>
    <w:qFormat/>
    <w:rPr>
      <w:rFonts w:ascii="Wingdings" w:hAnsi="Wingdings" w:cs="Wingdings"/>
      <w:sz w:val="20"/>
    </w:rPr>
  </w:style>
  <w:style w:type="character" w:customStyle="1" w:styleId="WW8Num38z0">
    <w:name w:val="WW8Num3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qFormat/>
    <w:rPr>
      <w:rFonts w:cs="Times New Roman"/>
    </w:rPr>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Symbol" w:hAnsi="Symbol" w:cs="Symbol"/>
      <w:sz w:val="20"/>
    </w:rPr>
  </w:style>
  <w:style w:type="character" w:customStyle="1" w:styleId="WW8Num40z1">
    <w:name w:val="WW8Num40z1"/>
    <w:qFormat/>
    <w:rPr>
      <w:rFonts w:ascii="Courier New" w:hAnsi="Courier New" w:cs="Courier New"/>
      <w:sz w:val="20"/>
    </w:rPr>
  </w:style>
  <w:style w:type="character" w:customStyle="1" w:styleId="WW8Num40z2">
    <w:name w:val="WW8Num40z2"/>
    <w:qFormat/>
    <w:rPr>
      <w:rFonts w:ascii="Wingdings" w:hAnsi="Wingdings" w:cs="Wingdings"/>
      <w:sz w:val="20"/>
    </w:rPr>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Symbol" w:eastAsia="Times New Roman" w:hAnsi="Symbol" w:cs="Times New Roman"/>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customStyle="1" w:styleId="aff">
    <w:name w:val="Знак Знак"/>
    <w:aliases w:val="Обычный (Интернет) Знак,Обычный (Web) Знак,Обычный (Web)1 Знак1,Обычный (веб) Знак Знак,Обычный (Web)1 Знак Знак"/>
    <w:qFormat/>
    <w:rPr>
      <w:rFonts w:ascii="Tahoma" w:hAnsi="Tahoma" w:cs="Tahoma"/>
      <w:sz w:val="16"/>
      <w:szCs w:val="16"/>
      <w:lang w:val="ru-RU" w:eastAsia="ar-SA" w:bidi="ar-SA"/>
    </w:rPr>
  </w:style>
  <w:style w:type="character" w:customStyle="1" w:styleId="apple-converted-space">
    <w:name w:val="apple-converted-space"/>
    <w:basedOn w:val="1100"/>
    <w:qFormat/>
  </w:style>
  <w:style w:type="character" w:customStyle="1" w:styleId="ConsPlusNormal">
    <w:name w:val="ConsPlusNormal Знак"/>
    <w:qFormat/>
    <w:rPr>
      <w:rFonts w:ascii="Calibri" w:hAnsi="Calibri" w:cs="Calibri"/>
      <w:sz w:val="22"/>
      <w:lang w:val="ru-RU" w:eastAsia="ar-SA" w:bidi="ar-SA"/>
    </w:rPr>
  </w:style>
  <w:style w:type="character" w:customStyle="1" w:styleId="1pt">
    <w:name w:val="Основной текст + Интервал 1 pt"/>
    <w:uiPriority w:val="99"/>
    <w:qFormat/>
    <w:rPr>
      <w:rFonts w:ascii="Times New Roman" w:hAnsi="Times New Roman"/>
      <w:color w:val="000000"/>
      <w:spacing w:val="35"/>
      <w:w w:val="100"/>
      <w:position w:val="0"/>
      <w:sz w:val="26"/>
      <w:u w:val="none"/>
      <w:vertAlign w:val="baseline"/>
      <w:lang w:val="ru-RU"/>
    </w:rPr>
  </w:style>
  <w:style w:type="character" w:customStyle="1" w:styleId="172pt">
    <w:name w:val="Основной текст (17) + Интервал 2 pt"/>
    <w:uiPriority w:val="99"/>
    <w:qFormat/>
    <w:rPr>
      <w:rFonts w:ascii="Times New Roman" w:hAnsi="Times New Roman"/>
      <w:b/>
      <w:color w:val="000000"/>
      <w:spacing w:val="50"/>
      <w:w w:val="100"/>
      <w:position w:val="0"/>
      <w:sz w:val="21"/>
      <w:u w:val="none"/>
      <w:vertAlign w:val="baseline"/>
      <w:lang w:val="ru-RU"/>
    </w:rPr>
  </w:style>
  <w:style w:type="character" w:customStyle="1" w:styleId="links8">
    <w:name w:val="link s_8"/>
    <w:qFormat/>
    <w:rPr>
      <w:u w:val="none"/>
      <w:effect w:val="none"/>
    </w:rPr>
  </w:style>
  <w:style w:type="character" w:customStyle="1" w:styleId="aff0">
    <w:name w:val="Название Знак"/>
    <w:link w:val="aff1"/>
    <w:uiPriority w:val="10"/>
    <w:qFormat/>
    <w:rPr>
      <w:rFonts w:ascii="Times New Roman CYR" w:eastAsia="Times New Roman CYR" w:hAnsi="Times New Roman CYR" w:cs="Lucida Sans"/>
      <w:i/>
      <w:iCs/>
      <w:sz w:val="24"/>
      <w:szCs w:val="24"/>
      <w:lang w:eastAsia="ru-RU" w:bidi="ru-RU"/>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1f2">
    <w:name w:val="Знак Знак Знак Знак Знак1"/>
    <w:qFormat/>
    <w:rPr>
      <w:sz w:val="28"/>
      <w:lang w:val="ru-RU" w:eastAsia="ar-SA" w:bidi="ar-SA"/>
    </w:rPr>
  </w:style>
  <w:style w:type="character" w:customStyle="1" w:styleId="180">
    <w:name w:val="Основной шрифт абзаца18"/>
    <w:qFormat/>
  </w:style>
  <w:style w:type="character" w:customStyle="1" w:styleId="170">
    <w:name w:val="Основной шрифт абзаца17"/>
    <w:qFormat/>
  </w:style>
  <w:style w:type="character" w:customStyle="1" w:styleId="1f3">
    <w:name w:val="Обычный (веб) Знак1"/>
    <w:qFormat/>
    <w:rPr>
      <w:rFonts w:ascii="Times New Roman" w:eastAsia="Times New Roman" w:hAnsi="Times New Roman" w:cs="Times New Roman"/>
      <w:sz w:val="24"/>
      <w:szCs w:val="24"/>
    </w:rPr>
  </w:style>
  <w:style w:type="character" w:customStyle="1" w:styleId="aff2">
    <w:name w:val="Символы концевой сноски"/>
    <w:qFormat/>
    <w:rPr>
      <w:vertAlign w:val="superscript"/>
    </w:rPr>
  </w:style>
  <w:style w:type="character" w:customStyle="1" w:styleId="WW-">
    <w:name w:val="WW-Символы концевой сноски"/>
    <w:qFormat/>
  </w:style>
  <w:style w:type="character" w:customStyle="1" w:styleId="210">
    <w:name w:val="Знак сноски21"/>
    <w:qFormat/>
    <w:rPr>
      <w:vertAlign w:val="superscript"/>
    </w:rPr>
  </w:style>
  <w:style w:type="character" w:customStyle="1" w:styleId="111">
    <w:name w:val="Знак концевой сноски11"/>
    <w:qFormat/>
    <w:rPr>
      <w:vertAlign w:val="superscript"/>
    </w:rPr>
  </w:style>
  <w:style w:type="character" w:customStyle="1" w:styleId="37">
    <w:name w:val="Знак сноски3"/>
    <w:qFormat/>
    <w:rPr>
      <w:vertAlign w:val="superscript"/>
    </w:rPr>
  </w:style>
  <w:style w:type="character" w:customStyle="1" w:styleId="28">
    <w:name w:val="Знак концевой сноски2"/>
    <w:qFormat/>
    <w:rPr>
      <w:vertAlign w:val="superscript"/>
    </w:rPr>
  </w:style>
  <w:style w:type="character" w:customStyle="1" w:styleId="92">
    <w:name w:val="Знак сноски9"/>
    <w:qFormat/>
    <w:rPr>
      <w:vertAlign w:val="superscript"/>
    </w:rPr>
  </w:style>
  <w:style w:type="character" w:customStyle="1" w:styleId="user">
    <w:name w:val="Символ концевой сноски (user)"/>
    <w:qFormat/>
    <w:rPr>
      <w:vertAlign w:val="superscript"/>
    </w:rPr>
  </w:style>
  <w:style w:type="character" w:customStyle="1" w:styleId="160">
    <w:name w:val="Основной шрифт абзаца16"/>
    <w:qFormat/>
  </w:style>
  <w:style w:type="character" w:customStyle="1" w:styleId="150">
    <w:name w:val="Основной шрифт абзаца15"/>
    <w:qFormat/>
  </w:style>
  <w:style w:type="character" w:customStyle="1" w:styleId="RTFNum21">
    <w:name w:val="RTF_Num 2 1"/>
    <w:qFormat/>
    <w:rPr>
      <w:rFonts w:ascii="Symbol" w:eastAsia="Symbol" w:hAnsi="Symbol" w:cs="Symbol"/>
    </w:rPr>
  </w:style>
  <w:style w:type="character" w:customStyle="1" w:styleId="RTFNum31">
    <w:name w:val="RTF_Num 3 1"/>
    <w:qFormat/>
    <w:rPr>
      <w:rFonts w:ascii="Symbol" w:eastAsia="Symbol" w:hAnsi="Symbol" w:cs="Symbol"/>
    </w:rPr>
  </w:style>
  <w:style w:type="character" w:customStyle="1" w:styleId="RTFNum41">
    <w:name w:val="RTF_Num 4 1"/>
    <w:qFormat/>
    <w:rPr>
      <w:rFonts w:ascii="Symbol" w:eastAsia="Symbol" w:hAnsi="Symbol" w:cs="Symbol"/>
    </w:rPr>
  </w:style>
  <w:style w:type="character" w:customStyle="1" w:styleId="RTFNum51">
    <w:name w:val="RTF_Num 5 1"/>
    <w:qFormat/>
    <w:rPr>
      <w:rFonts w:ascii="Symbol" w:eastAsia="Symbol" w:hAnsi="Symbol" w:cs="Symbol"/>
    </w:rPr>
  </w:style>
  <w:style w:type="character" w:customStyle="1" w:styleId="RTFNum61">
    <w:name w:val="RTF_Num 6 1"/>
    <w:qFormat/>
    <w:rPr>
      <w:rFonts w:ascii="Symbol" w:eastAsia="Symbol" w:hAnsi="Symbol" w:cs="Symbol"/>
    </w:rPr>
  </w:style>
  <w:style w:type="character" w:customStyle="1" w:styleId="RTFNum71">
    <w:name w:val="RTF_Num 7 1"/>
    <w:qFormat/>
    <w:rPr>
      <w:rFonts w:ascii="Symbol" w:eastAsia="Symbol" w:hAnsi="Symbol" w:cs="Symbol"/>
    </w:rPr>
  </w:style>
  <w:style w:type="character" w:customStyle="1" w:styleId="RTFNum81">
    <w:name w:val="RTF_Num 8 1"/>
    <w:qFormat/>
    <w:rPr>
      <w:rFonts w:ascii="Symbol" w:eastAsia="Symbol" w:hAnsi="Symbol" w:cs="Symbol"/>
    </w:rPr>
  </w:style>
  <w:style w:type="character" w:customStyle="1" w:styleId="RTFNum91">
    <w:name w:val="RTF_Num 9 1"/>
    <w:qFormat/>
    <w:rPr>
      <w:rFonts w:ascii="Symbol" w:eastAsia="Symbol" w:hAnsi="Symbol" w:cs="Symbol"/>
    </w:rPr>
  </w:style>
  <w:style w:type="character" w:customStyle="1" w:styleId="RTFNum101">
    <w:name w:val="RTF_Num 10 1"/>
    <w:qFormat/>
    <w:rPr>
      <w:rFonts w:ascii="Symbol" w:eastAsia="Symbol" w:hAnsi="Symbol" w:cs="Symbol"/>
    </w:rPr>
  </w:style>
  <w:style w:type="character" w:customStyle="1" w:styleId="RTFNum111">
    <w:name w:val="RTF_Num 11 1"/>
    <w:qFormat/>
    <w:rPr>
      <w:rFonts w:ascii="Symbol" w:eastAsia="Symbol" w:hAnsi="Symbol" w:cs="Symbol"/>
    </w:rPr>
  </w:style>
  <w:style w:type="character" w:customStyle="1" w:styleId="RTFNum121">
    <w:name w:val="RTF_Num 12 1"/>
    <w:qFormat/>
    <w:rPr>
      <w:rFonts w:ascii="Symbol" w:eastAsia="Symbol" w:hAnsi="Symbol" w:cs="Symbol"/>
    </w:rPr>
  </w:style>
  <w:style w:type="character" w:customStyle="1" w:styleId="RTFNum131">
    <w:name w:val="RTF_Num 13 1"/>
    <w:qFormat/>
    <w:rPr>
      <w:rFonts w:ascii="Symbol" w:eastAsia="Symbol" w:hAnsi="Symbol" w:cs="Symbol"/>
    </w:rPr>
  </w:style>
  <w:style w:type="character" w:customStyle="1" w:styleId="RTFNum141">
    <w:name w:val="RTF_Num 14 1"/>
    <w:qFormat/>
    <w:rPr>
      <w:rFonts w:ascii="Symbol" w:eastAsia="Symbol" w:hAnsi="Symbol" w:cs="Symbol"/>
    </w:rPr>
  </w:style>
  <w:style w:type="character" w:customStyle="1" w:styleId="RTFNum151">
    <w:name w:val="RTF_Num 15 1"/>
    <w:qFormat/>
    <w:rPr>
      <w:rFonts w:ascii="Symbol" w:eastAsia="Symbol" w:hAnsi="Symbol" w:cs="Symbol"/>
    </w:rPr>
  </w:style>
  <w:style w:type="character" w:customStyle="1" w:styleId="WW-RTFNum21">
    <w:name w:val="WW-RTF_Num 2 1"/>
    <w:qFormat/>
    <w:rPr>
      <w:rFonts w:ascii="Symbol" w:eastAsia="Symbol" w:hAnsi="Symbol" w:cs="Symbol"/>
    </w:rPr>
  </w:style>
  <w:style w:type="character" w:customStyle="1" w:styleId="WW-RTFNum31">
    <w:name w:val="WW-RTF_Num 3 1"/>
    <w:qFormat/>
    <w:rPr>
      <w:rFonts w:ascii="Symbol" w:eastAsia="Symbol" w:hAnsi="Symbol" w:cs="Symbol"/>
    </w:rPr>
  </w:style>
  <w:style w:type="character" w:customStyle="1" w:styleId="WW-RTFNum41">
    <w:name w:val="WW-RTF_Num 4 1"/>
    <w:qFormat/>
    <w:rPr>
      <w:rFonts w:ascii="Symbol" w:eastAsia="Symbol" w:hAnsi="Symbol" w:cs="Symbol"/>
    </w:rPr>
  </w:style>
  <w:style w:type="character" w:customStyle="1" w:styleId="WW-RTFNum51">
    <w:name w:val="WW-RTF_Num 5 1"/>
    <w:qFormat/>
    <w:rPr>
      <w:rFonts w:ascii="Symbol" w:eastAsia="Symbol" w:hAnsi="Symbol" w:cs="Symbol"/>
    </w:rPr>
  </w:style>
  <w:style w:type="character" w:customStyle="1" w:styleId="WW-RTFNum61">
    <w:name w:val="WW-RTF_Num 6 1"/>
    <w:qFormat/>
    <w:rPr>
      <w:rFonts w:ascii="Symbol" w:eastAsia="Symbol" w:hAnsi="Symbol" w:cs="Symbol"/>
    </w:rPr>
  </w:style>
  <w:style w:type="character" w:customStyle="1" w:styleId="WW-RTFNum71">
    <w:name w:val="WW-RTF_Num 7 1"/>
    <w:qFormat/>
    <w:rPr>
      <w:rFonts w:ascii="Symbol" w:eastAsia="Symbol" w:hAnsi="Symbol" w:cs="Symbol"/>
    </w:rPr>
  </w:style>
  <w:style w:type="character" w:customStyle="1" w:styleId="WW-RTFNum81">
    <w:name w:val="WW-RTF_Num 8 1"/>
    <w:qFormat/>
    <w:rPr>
      <w:rFonts w:ascii="Symbol" w:eastAsia="Symbol" w:hAnsi="Symbol" w:cs="Symbol"/>
    </w:rPr>
  </w:style>
  <w:style w:type="character" w:customStyle="1" w:styleId="WW-RTFNum91">
    <w:name w:val="WW-RTF_Num 9 1"/>
    <w:qFormat/>
    <w:rPr>
      <w:rFonts w:ascii="Symbol" w:eastAsia="Symbol" w:hAnsi="Symbol" w:cs="Symbol"/>
    </w:rPr>
  </w:style>
  <w:style w:type="character" w:customStyle="1" w:styleId="WW-RTFNum101">
    <w:name w:val="WW-RTF_Num 10 1"/>
    <w:qFormat/>
    <w:rPr>
      <w:rFonts w:ascii="Symbol" w:eastAsia="Symbol" w:hAnsi="Symbol" w:cs="Symbol"/>
    </w:rPr>
  </w:style>
  <w:style w:type="character" w:customStyle="1" w:styleId="WW-RTFNum111">
    <w:name w:val="WW-RTF_Num 11 1"/>
    <w:qFormat/>
    <w:rPr>
      <w:rFonts w:ascii="Symbol" w:eastAsia="Symbol" w:hAnsi="Symbol" w:cs="Symbol"/>
    </w:rPr>
  </w:style>
  <w:style w:type="character" w:customStyle="1" w:styleId="WW-RTFNum121">
    <w:name w:val="WW-RTF_Num 12 1"/>
    <w:qFormat/>
    <w:rPr>
      <w:rFonts w:ascii="Symbol" w:eastAsia="Symbol" w:hAnsi="Symbol" w:cs="Symbol"/>
    </w:rPr>
  </w:style>
  <w:style w:type="character" w:customStyle="1" w:styleId="WW-RTFNum131">
    <w:name w:val="WW-RTF_Num 13 1"/>
    <w:qFormat/>
    <w:rPr>
      <w:rFonts w:ascii="Symbol" w:eastAsia="Symbol" w:hAnsi="Symbol" w:cs="Symbol"/>
    </w:rPr>
  </w:style>
  <w:style w:type="character" w:customStyle="1" w:styleId="WW-RTFNum141">
    <w:name w:val="WW-RTF_Num 14 1"/>
    <w:qFormat/>
    <w:rPr>
      <w:rFonts w:ascii="Symbol" w:eastAsia="Symbol" w:hAnsi="Symbol" w:cs="Symbol"/>
    </w:rPr>
  </w:style>
  <w:style w:type="character" w:customStyle="1" w:styleId="WW-RTFNum151">
    <w:name w:val="WW-RTF_Num 15 1"/>
    <w:qFormat/>
    <w:rPr>
      <w:rFonts w:ascii="Symbol" w:eastAsia="Symbol" w:hAnsi="Symbol" w:cs="Symbol"/>
    </w:rPr>
  </w:style>
  <w:style w:type="character" w:customStyle="1" w:styleId="43">
    <w:name w:val="Знак сноски4"/>
    <w:qFormat/>
    <w:rPr>
      <w:vertAlign w:val="superscript"/>
    </w:rPr>
  </w:style>
  <w:style w:type="character" w:customStyle="1" w:styleId="54">
    <w:name w:val="Знак сноски5"/>
    <w:qFormat/>
    <w:rPr>
      <w:vertAlign w:val="superscript"/>
    </w:rPr>
  </w:style>
  <w:style w:type="character" w:customStyle="1" w:styleId="38">
    <w:name w:val="Знак концевой сноски3"/>
    <w:qFormat/>
    <w:rPr>
      <w:vertAlign w:val="superscript"/>
    </w:rPr>
  </w:style>
  <w:style w:type="character" w:customStyle="1" w:styleId="63">
    <w:name w:val="Знак сноски6"/>
    <w:qFormat/>
    <w:rPr>
      <w:vertAlign w:val="superscript"/>
    </w:rPr>
  </w:style>
  <w:style w:type="character" w:customStyle="1" w:styleId="44">
    <w:name w:val="Знак концевой сноски4"/>
    <w:qFormat/>
    <w:rPr>
      <w:vertAlign w:val="superscript"/>
    </w:rPr>
  </w:style>
  <w:style w:type="character" w:customStyle="1" w:styleId="73">
    <w:name w:val="Знак сноски7"/>
    <w:qFormat/>
    <w:rPr>
      <w:vertAlign w:val="superscript"/>
    </w:rPr>
  </w:style>
  <w:style w:type="character" w:customStyle="1" w:styleId="55">
    <w:name w:val="Знак концевой сноски5"/>
    <w:qFormat/>
    <w:rPr>
      <w:vertAlign w:val="superscript"/>
    </w:rPr>
  </w:style>
  <w:style w:type="character" w:customStyle="1" w:styleId="82">
    <w:name w:val="Знак сноски8"/>
    <w:qFormat/>
    <w:rPr>
      <w:vertAlign w:val="superscript"/>
    </w:rPr>
  </w:style>
  <w:style w:type="character" w:customStyle="1" w:styleId="64">
    <w:name w:val="Знак концевой сноски6"/>
    <w:qFormat/>
    <w:rPr>
      <w:vertAlign w:val="superscript"/>
    </w:rPr>
  </w:style>
  <w:style w:type="character" w:customStyle="1" w:styleId="101">
    <w:name w:val="Знак сноски10"/>
    <w:qFormat/>
    <w:rPr>
      <w:vertAlign w:val="superscript"/>
    </w:rPr>
  </w:style>
  <w:style w:type="character" w:customStyle="1" w:styleId="aff3">
    <w:name w:val="Приветствие Знак"/>
    <w:basedOn w:val="10"/>
    <w:qFormat/>
    <w:rPr>
      <w:rFonts w:ascii="PT Astra Serif" w:eastAsia="PT Astra Serif" w:hAnsi="PT Astra Serif" w:cs="PT Astra Serif"/>
      <w:kern w:val="2"/>
      <w:sz w:val="28"/>
      <w:szCs w:val="24"/>
    </w:rPr>
  </w:style>
  <w:style w:type="character" w:customStyle="1" w:styleId="aff4">
    <w:name w:val="Подпись Знак"/>
    <w:basedOn w:val="10"/>
    <w:qFormat/>
    <w:rPr>
      <w:rFonts w:ascii="PT Astra Serif" w:eastAsia="PT Astra Serif" w:hAnsi="PT Astra Serif" w:cs="PT Astra Serif"/>
      <w:kern w:val="2"/>
      <w:sz w:val="28"/>
      <w:szCs w:val="24"/>
    </w:rPr>
  </w:style>
  <w:style w:type="character" w:customStyle="1" w:styleId="aff5">
    <w:name w:val="Символ сноски"/>
    <w:qFormat/>
    <w:rPr>
      <w:vertAlign w:val="superscript"/>
    </w:rPr>
  </w:style>
  <w:style w:type="character" w:styleId="aff6">
    <w:name w:val="footnote reference"/>
    <w:rPr>
      <w:vertAlign w:val="superscript"/>
    </w:rPr>
  </w:style>
  <w:style w:type="character" w:styleId="aff7">
    <w:name w:val="FollowedHyperlink"/>
    <w:uiPriority w:val="99"/>
    <w:rPr>
      <w:color w:val="800000"/>
      <w:u w:val="single"/>
    </w:rPr>
  </w:style>
  <w:style w:type="character" w:customStyle="1" w:styleId="aff8">
    <w:name w:val="Поле подстановки"/>
    <w:qFormat/>
    <w:rPr>
      <w:smallCaps/>
      <w:color w:val="008080"/>
      <w:u w:val="dotted"/>
    </w:rPr>
  </w:style>
  <w:style w:type="character" w:customStyle="1" w:styleId="user0">
    <w:name w:val="Основной элемент указателя (user)"/>
    <w:qFormat/>
    <w:rPr>
      <w:b/>
      <w:bCs/>
    </w:rPr>
  </w:style>
  <w:style w:type="character" w:customStyle="1" w:styleId="aff9">
    <w:name w:val="Символ концевой сноски"/>
    <w:qFormat/>
    <w:rPr>
      <w:vertAlign w:val="superscript"/>
    </w:rPr>
  </w:style>
  <w:style w:type="character" w:styleId="affa">
    <w:name w:val="endnote reference"/>
    <w:rPr>
      <w:vertAlign w:val="superscript"/>
    </w:rPr>
  </w:style>
  <w:style w:type="character" w:customStyle="1" w:styleId="user1">
    <w:name w:val="Фуригана (user)"/>
    <w:qFormat/>
    <w:rPr>
      <w:sz w:val="12"/>
      <w:szCs w:val="12"/>
      <w:u w:val="none"/>
      <w:em w:val="none"/>
    </w:rPr>
  </w:style>
  <w:style w:type="character" w:customStyle="1" w:styleId="user2">
    <w:name w:val="Вертикальное направление символов (user)"/>
    <w:qFormat/>
    <w:rPr>
      <w:eastAsianLayout w:id="-651553536" w:vert="1"/>
    </w:rPr>
  </w:style>
  <w:style w:type="character" w:styleId="affb">
    <w:name w:val="Emphasis"/>
    <w:qFormat/>
    <w:rPr>
      <w:i/>
      <w:iCs/>
    </w:rPr>
  </w:style>
  <w:style w:type="character" w:customStyle="1" w:styleId="29">
    <w:name w:val="Цитата2"/>
    <w:qFormat/>
    <w:rPr>
      <w:i/>
      <w:iCs/>
    </w:rPr>
  </w:style>
  <w:style w:type="character" w:customStyle="1" w:styleId="user3">
    <w:name w:val="Исходный текст (user)"/>
    <w:qFormat/>
    <w:rPr>
      <w:rFonts w:ascii="Liberation Mono" w:eastAsia="Liberation Mono" w:hAnsi="Liberation Mono" w:cs="Liberation Mono"/>
      <w:sz w:val="21"/>
    </w:rPr>
  </w:style>
  <w:style w:type="character" w:customStyle="1" w:styleId="user4">
    <w:name w:val="Пример (user)"/>
    <w:qFormat/>
    <w:rPr>
      <w:rFonts w:ascii="Liberation Mono" w:eastAsia="Liberation Mono" w:hAnsi="Liberation Mono" w:cs="Liberation Mono"/>
      <w:sz w:val="21"/>
    </w:rPr>
  </w:style>
  <w:style w:type="character" w:customStyle="1" w:styleId="user5">
    <w:name w:val="Ввод пользователя (user)"/>
    <w:qFormat/>
    <w:rPr>
      <w:rFonts w:ascii="Liberation Mono" w:eastAsia="Liberation Mono" w:hAnsi="Liberation Mono" w:cs="Liberation Mono"/>
      <w:sz w:val="21"/>
    </w:rPr>
  </w:style>
  <w:style w:type="character" w:customStyle="1" w:styleId="user6">
    <w:name w:val="Переменная (user)"/>
    <w:qFormat/>
    <w:rPr>
      <w:i/>
      <w:iCs/>
    </w:rPr>
  </w:style>
  <w:style w:type="character" w:customStyle="1" w:styleId="user7">
    <w:name w:val="Непропорциональный текст (user)"/>
    <w:qFormat/>
    <w:rPr>
      <w:rFonts w:ascii="Liberation Mono" w:eastAsia="Liberation Mono" w:hAnsi="Liberation Mono" w:cs="Liberation Mono"/>
    </w:rPr>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2">
    <w:name w:val="WW8Num30z2"/>
    <w:qFormat/>
    <w:rPr>
      <w:rFonts w:ascii="Wingdings" w:eastAsia="Wingdings" w:hAnsi="Wingdings" w:cs="Wingdings"/>
    </w:rPr>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7z3">
    <w:name w:val="WW8Num37z3"/>
    <w:qFormat/>
    <w:rPr>
      <w:rFonts w:ascii="Symbol" w:eastAsia="Symbol" w:hAnsi="Symbol" w:cs="Symbol"/>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color w:val="000000"/>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cs="Times New Roman"/>
    </w:rPr>
  </w:style>
  <w:style w:type="character" w:customStyle="1" w:styleId="WW8Num45z1">
    <w:name w:val="WW8Num45z1"/>
    <w:qFormat/>
    <w:rPr>
      <w:rFonts w:cs="Times New Roman"/>
    </w:rPr>
  </w:style>
  <w:style w:type="character" w:customStyle="1" w:styleId="WW-0">
    <w:name w:val="WW-Символ сноски"/>
    <w:qFormat/>
    <w:rPr>
      <w:vertAlign w:val="superscript"/>
    </w:rPr>
  </w:style>
  <w:style w:type="character" w:customStyle="1" w:styleId="190">
    <w:name w:val="Основной шрифт абзаца19"/>
    <w:qFormat/>
  </w:style>
  <w:style w:type="character" w:customStyle="1" w:styleId="Heading1Char">
    <w:name w:val="Heading 1 Char"/>
    <w:qFormat/>
    <w:rPr>
      <w:rFonts w:cs="Mangal"/>
      <w:bCs/>
      <w:kern w:val="2"/>
      <w:sz w:val="36"/>
      <w:szCs w:val="36"/>
      <w:lang w:val="ru-RU" w:eastAsia="hi-IN" w:bidi="hi-IN"/>
    </w:rPr>
  </w:style>
  <w:style w:type="character" w:customStyle="1" w:styleId="BodyTextChar">
    <w:name w:val="Body Text Char"/>
    <w:qFormat/>
    <w:rPr>
      <w:rFonts w:cs="Mangal"/>
      <w:kern w:val="2"/>
      <w:sz w:val="24"/>
      <w:szCs w:val="24"/>
      <w:lang w:val="ru-RU" w:eastAsia="hi-IN" w:bidi="hi-IN"/>
    </w:rPr>
  </w:style>
  <w:style w:type="character" w:customStyle="1" w:styleId="1f4">
    <w:name w:val="Верхний колонтитул Знак1"/>
    <w:qFormat/>
    <w:rPr>
      <w:rFonts w:eastAsia="SimSun" w:cs="Mangal"/>
      <w:kern w:val="2"/>
      <w:sz w:val="24"/>
      <w:szCs w:val="21"/>
      <w:lang w:eastAsia="hi-IN" w:bidi="hi-IN"/>
    </w:rPr>
  </w:style>
  <w:style w:type="character" w:customStyle="1" w:styleId="1f5">
    <w:name w:val="Нижний колонтитул Знак1"/>
    <w:uiPriority w:val="99"/>
    <w:qFormat/>
    <w:rPr>
      <w:rFonts w:eastAsia="SimSun" w:cs="Mangal"/>
      <w:kern w:val="2"/>
      <w:sz w:val="24"/>
      <w:szCs w:val="21"/>
      <w:lang w:eastAsia="hi-IN" w:bidi="hi-IN"/>
    </w:rPr>
  </w:style>
  <w:style w:type="character" w:customStyle="1" w:styleId="1210">
    <w:name w:val="Знак Знак121"/>
    <w:qFormat/>
    <w:rPr>
      <w:rFonts w:cs="Times New Roman"/>
      <w:b/>
      <w:bCs/>
      <w:sz w:val="36"/>
      <w:szCs w:val="36"/>
      <w:lang w:val="en-US"/>
    </w:rPr>
  </w:style>
  <w:style w:type="character" w:customStyle="1" w:styleId="112">
    <w:name w:val="Знак Знак11"/>
    <w:qFormat/>
    <w:rPr>
      <w:rFonts w:cs="Times New Roman"/>
      <w:sz w:val="32"/>
      <w:szCs w:val="32"/>
      <w:lang w:val="en-US"/>
    </w:rPr>
  </w:style>
  <w:style w:type="character" w:customStyle="1" w:styleId="102">
    <w:name w:val="Знак Знак10"/>
    <w:qFormat/>
    <w:rPr>
      <w:rFonts w:ascii="Cambria" w:hAnsi="Cambria" w:cs="Times New Roman"/>
      <w:b/>
      <w:bCs/>
      <w:sz w:val="26"/>
      <w:szCs w:val="26"/>
      <w:lang w:val="en-US"/>
    </w:rPr>
  </w:style>
  <w:style w:type="character" w:customStyle="1" w:styleId="93">
    <w:name w:val="Знак Знак9"/>
    <w:qFormat/>
    <w:rPr>
      <w:rFonts w:cs="Times New Roman"/>
      <w:b/>
      <w:bCs/>
      <w:sz w:val="28"/>
      <w:szCs w:val="28"/>
      <w:lang w:val="en-US"/>
    </w:rPr>
  </w:style>
  <w:style w:type="character" w:customStyle="1" w:styleId="83">
    <w:name w:val="Знак Знак8"/>
    <w:qFormat/>
    <w:rPr>
      <w:rFonts w:cs="Times New Roman"/>
      <w:sz w:val="28"/>
      <w:szCs w:val="28"/>
      <w:lang w:val="en-US"/>
    </w:rPr>
  </w:style>
  <w:style w:type="character" w:customStyle="1" w:styleId="74">
    <w:name w:val="Знак Знак7"/>
    <w:qFormat/>
    <w:rPr>
      <w:rFonts w:cs="Times New Roman"/>
      <w:sz w:val="24"/>
      <w:szCs w:val="24"/>
      <w:lang w:val="en-US"/>
    </w:rPr>
  </w:style>
  <w:style w:type="character" w:customStyle="1" w:styleId="65">
    <w:name w:val="Знак Знак6"/>
    <w:qFormat/>
    <w:rPr>
      <w:rFonts w:cs="Times New Roman"/>
      <w:sz w:val="24"/>
      <w:szCs w:val="24"/>
      <w:lang w:val="en-US"/>
    </w:rPr>
  </w:style>
  <w:style w:type="character" w:customStyle="1" w:styleId="56">
    <w:name w:val="Знак Знак5"/>
    <w:qFormat/>
    <w:rPr>
      <w:rFonts w:cs="Times New Roman"/>
      <w:sz w:val="24"/>
      <w:szCs w:val="24"/>
      <w:lang w:val="en-US"/>
    </w:rPr>
  </w:style>
  <w:style w:type="character" w:customStyle="1" w:styleId="45">
    <w:name w:val="Знак Знак4"/>
    <w:qFormat/>
    <w:rPr>
      <w:rFonts w:cs="Times New Roman"/>
      <w:sz w:val="24"/>
      <w:szCs w:val="24"/>
      <w:lang w:val="en-US"/>
    </w:rPr>
  </w:style>
  <w:style w:type="character" w:customStyle="1" w:styleId="39">
    <w:name w:val="Знак Знак3"/>
    <w:qFormat/>
    <w:rPr>
      <w:rFonts w:cs="Times New Roman"/>
      <w:sz w:val="16"/>
      <w:szCs w:val="16"/>
    </w:rPr>
  </w:style>
  <w:style w:type="character" w:customStyle="1" w:styleId="2a">
    <w:name w:val="Знак Знак2"/>
    <w:qFormat/>
    <w:rPr>
      <w:rFonts w:cs="Times New Roman"/>
      <w:sz w:val="16"/>
      <w:szCs w:val="16"/>
      <w:lang w:val="en-US"/>
    </w:rPr>
  </w:style>
  <w:style w:type="character" w:customStyle="1" w:styleId="1110">
    <w:name w:val="Знак Знак111"/>
    <w:qFormat/>
    <w:rPr>
      <w:rFonts w:cs="Times New Roman"/>
      <w:sz w:val="32"/>
      <w:szCs w:val="32"/>
      <w:lang w:val="en-US"/>
    </w:rPr>
  </w:style>
  <w:style w:type="character" w:customStyle="1" w:styleId="1010">
    <w:name w:val="Знак Знак101"/>
    <w:qFormat/>
    <w:rPr>
      <w:rFonts w:ascii="Cambria" w:hAnsi="Cambria" w:cs="Times New Roman"/>
      <w:b/>
      <w:bCs/>
      <w:sz w:val="26"/>
      <w:szCs w:val="26"/>
      <w:lang w:val="en-US"/>
    </w:rPr>
  </w:style>
  <w:style w:type="character" w:customStyle="1" w:styleId="910">
    <w:name w:val="Знак Знак91"/>
    <w:qFormat/>
    <w:rPr>
      <w:rFonts w:cs="Times New Roman"/>
      <w:b/>
      <w:bCs/>
      <w:sz w:val="28"/>
      <w:szCs w:val="28"/>
      <w:lang w:val="en-US"/>
    </w:rPr>
  </w:style>
  <w:style w:type="character" w:customStyle="1" w:styleId="810">
    <w:name w:val="Знак Знак81"/>
    <w:qFormat/>
    <w:rPr>
      <w:rFonts w:cs="Times New Roman"/>
      <w:sz w:val="28"/>
      <w:szCs w:val="28"/>
      <w:lang w:val="en-US"/>
    </w:rPr>
  </w:style>
  <w:style w:type="character" w:customStyle="1" w:styleId="710">
    <w:name w:val="Знак Знак71"/>
    <w:qFormat/>
    <w:rPr>
      <w:rFonts w:cs="Times New Roman"/>
      <w:sz w:val="24"/>
      <w:szCs w:val="24"/>
      <w:lang w:val="en-US"/>
    </w:rPr>
  </w:style>
  <w:style w:type="character" w:customStyle="1" w:styleId="610">
    <w:name w:val="Знак Знак61"/>
    <w:qFormat/>
    <w:rPr>
      <w:rFonts w:cs="Times New Roman"/>
      <w:sz w:val="24"/>
      <w:szCs w:val="24"/>
      <w:lang w:val="en-US"/>
    </w:rPr>
  </w:style>
  <w:style w:type="character" w:customStyle="1" w:styleId="510">
    <w:name w:val="Знак Знак51"/>
    <w:qFormat/>
    <w:rPr>
      <w:rFonts w:cs="Times New Roman"/>
      <w:sz w:val="24"/>
      <w:szCs w:val="24"/>
      <w:lang w:val="en-US"/>
    </w:rPr>
  </w:style>
  <w:style w:type="character" w:customStyle="1" w:styleId="410">
    <w:name w:val="Знак Знак41"/>
    <w:qFormat/>
    <w:rPr>
      <w:rFonts w:cs="Times New Roman"/>
      <w:sz w:val="24"/>
      <w:szCs w:val="24"/>
      <w:lang w:val="en-US"/>
    </w:rPr>
  </w:style>
  <w:style w:type="character" w:customStyle="1" w:styleId="311">
    <w:name w:val="Знак Знак31"/>
    <w:qFormat/>
    <w:rPr>
      <w:rFonts w:cs="Times New Roman"/>
      <w:sz w:val="16"/>
      <w:szCs w:val="16"/>
    </w:rPr>
  </w:style>
  <w:style w:type="character" w:customStyle="1" w:styleId="211">
    <w:name w:val="Знак Знак21"/>
    <w:qFormat/>
    <w:rPr>
      <w:rFonts w:cs="Times New Roman"/>
      <w:sz w:val="16"/>
      <w:szCs w:val="16"/>
      <w:lang w:val="en-US"/>
    </w:rPr>
  </w:style>
  <w:style w:type="character" w:customStyle="1" w:styleId="1f6">
    <w:name w:val="Знак Знак1"/>
    <w:qFormat/>
    <w:rPr>
      <w:rFonts w:ascii="Tahoma" w:hAnsi="Tahoma" w:cs="Times New Roman"/>
      <w:sz w:val="16"/>
      <w:szCs w:val="16"/>
      <w:lang w:val="en-US"/>
    </w:rPr>
  </w:style>
  <w:style w:type="character" w:customStyle="1" w:styleId="113">
    <w:name w:val="Заголовок 1 Знак1"/>
    <w:basedOn w:val="10"/>
    <w:qFormat/>
    <w:rPr>
      <w:rFonts w:ascii="Cambria" w:hAnsi="Cambria" w:cs="font349"/>
      <w:b/>
      <w:bCs/>
      <w:color w:val="365F91"/>
      <w:sz w:val="28"/>
      <w:szCs w:val="28"/>
    </w:rPr>
  </w:style>
  <w:style w:type="character" w:customStyle="1" w:styleId="312">
    <w:name w:val="Заголовок 3 Знак1"/>
    <w:basedOn w:val="10"/>
    <w:uiPriority w:val="9"/>
    <w:qFormat/>
    <w:rPr>
      <w:rFonts w:ascii="Cambria" w:hAnsi="Cambria" w:cs="font349"/>
      <w:b/>
      <w:bCs/>
      <w:color w:val="4F81BD"/>
      <w:sz w:val="24"/>
      <w:szCs w:val="24"/>
    </w:rPr>
  </w:style>
  <w:style w:type="character" w:customStyle="1" w:styleId="411">
    <w:name w:val="Заголовок 4 Знак1"/>
    <w:basedOn w:val="10"/>
    <w:qFormat/>
    <w:rPr>
      <w:rFonts w:ascii="Cambria" w:hAnsi="Cambria" w:cs="font349"/>
      <w:b/>
      <w:bCs/>
      <w:i/>
      <w:iCs/>
      <w:color w:val="4F81BD"/>
      <w:sz w:val="24"/>
      <w:szCs w:val="24"/>
    </w:rPr>
  </w:style>
  <w:style w:type="character" w:customStyle="1" w:styleId="fontstyle21">
    <w:name w:val="fontstyle21"/>
    <w:basedOn w:val="10"/>
    <w:qFormat/>
    <w:rPr>
      <w:rFonts w:ascii="LiberationSerif" w:hAnsi="LiberationSerif"/>
      <w:b w:val="0"/>
      <w:bCs w:val="0"/>
      <w:i w:val="0"/>
      <w:iCs w:val="0"/>
      <w:color w:val="000000"/>
      <w:sz w:val="28"/>
      <w:szCs w:val="28"/>
    </w:rPr>
  </w:style>
  <w:style w:type="character" w:customStyle="1" w:styleId="fontstyle11">
    <w:name w:val="fontstyle11"/>
    <w:basedOn w:val="10"/>
    <w:qFormat/>
    <w:rPr>
      <w:rFonts w:ascii="LiberationSerif-Italic" w:hAnsi="LiberationSerif-Italic"/>
      <w:b w:val="0"/>
      <w:bCs w:val="0"/>
      <w:i/>
      <w:iCs/>
      <w:color w:val="000000"/>
      <w:sz w:val="28"/>
      <w:szCs w:val="28"/>
    </w:rPr>
  </w:style>
  <w:style w:type="character" w:customStyle="1" w:styleId="affc">
    <w:name w:val="Абзац списка Знак"/>
    <w:aliases w:val="Заголовок мой1 Знак"/>
    <w:basedOn w:val="10"/>
    <w:uiPriority w:val="34"/>
    <w:qFormat/>
    <w:rPr>
      <w:rFonts w:ascii="Times New Roman" w:eastAsia="Times New Roman" w:hAnsi="Times New Roman" w:cs="Times New Roman"/>
    </w:rPr>
  </w:style>
  <w:style w:type="character" w:customStyle="1" w:styleId="pt-a0-000033">
    <w:name w:val="pt-a0-000033"/>
    <w:basedOn w:val="10"/>
    <w:qFormat/>
  </w:style>
  <w:style w:type="character" w:customStyle="1" w:styleId="84">
    <w:name w:val="Основной текст (8)"/>
    <w:basedOn w:val="10"/>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HTML1">
    <w:name w:val="Переменный HTML1"/>
    <w:basedOn w:val="10"/>
    <w:qFormat/>
    <w:rPr>
      <w:rFonts w:ascii="Arial" w:hAnsi="Arial"/>
      <w:b w:val="0"/>
      <w:i w:val="0"/>
      <w:iCs/>
      <w:color w:val="0000FF"/>
      <w:sz w:val="24"/>
      <w:u w:val="none"/>
    </w:rPr>
  </w:style>
  <w:style w:type="character" w:customStyle="1" w:styleId="200">
    <w:name w:val="Основной шрифт абзаца20"/>
    <w:qFormat/>
  </w:style>
  <w:style w:type="character" w:customStyle="1" w:styleId="searchresult">
    <w:name w:val="search_result"/>
    <w:basedOn w:val="10"/>
    <w:qFormat/>
  </w:style>
  <w:style w:type="character" w:customStyle="1" w:styleId="212">
    <w:name w:val="Заголовок 2 Знак1"/>
    <w:basedOn w:val="10"/>
    <w:qFormat/>
    <w:rPr>
      <w:rFonts w:ascii="Calibri Light" w:hAnsi="Calibri Light"/>
      <w:color w:val="2F5496"/>
      <w:sz w:val="26"/>
      <w:szCs w:val="26"/>
    </w:rPr>
  </w:style>
  <w:style w:type="character" w:customStyle="1" w:styleId="docdata">
    <w:name w:val="docdata"/>
    <w:basedOn w:val="10"/>
    <w:qFormat/>
  </w:style>
  <w:style w:type="character" w:customStyle="1" w:styleId="user8">
    <w:name w:val="Символ нумерации (user)"/>
    <w:qFormat/>
  </w:style>
  <w:style w:type="character" w:customStyle="1" w:styleId="213">
    <w:name w:val="Основной шрифт абзаца21"/>
    <w:qFormat/>
  </w:style>
  <w:style w:type="character" w:customStyle="1" w:styleId="CharStyle7">
    <w:name w:val="CharStyle7"/>
    <w:qFormat/>
    <w:rPr>
      <w:rFonts w:ascii="Times New Roman" w:hAnsi="Times New Roman"/>
      <w:b w:val="0"/>
      <w:i w:val="0"/>
      <w:strike w:val="0"/>
      <w:dstrike w:val="0"/>
      <w:color w:val="000000"/>
      <w:position w:val="0"/>
      <w:sz w:val="28"/>
      <w:u w:val="none"/>
      <w:vertAlign w:val="baseline"/>
    </w:rPr>
  </w:style>
  <w:style w:type="character" w:customStyle="1" w:styleId="1f7">
    <w:name w:val="Основной текст1 Знак"/>
    <w:link w:val="1f8"/>
    <w:qFormat/>
    <w:rsid w:val="00D922BF"/>
    <w:rPr>
      <w:rFonts w:ascii="Sylfaen" w:eastAsia="Sylfaen" w:hAnsi="Sylfaen" w:cs="Sylfaen"/>
      <w:spacing w:val="-10"/>
      <w:kern w:val="2"/>
      <w:sz w:val="18"/>
      <w:szCs w:val="18"/>
      <w:shd w:val="clear" w:color="auto" w:fill="FFFFFF"/>
      <w:lang w:eastAsia="ar-SA"/>
    </w:rPr>
  </w:style>
  <w:style w:type="character" w:customStyle="1" w:styleId="1f9">
    <w:name w:val="Текст сноски Знак1"/>
    <w:link w:val="affd"/>
    <w:uiPriority w:val="99"/>
    <w:qFormat/>
    <w:rsid w:val="000031F8"/>
    <w:rPr>
      <w:rFonts w:ascii="PT Astra Serif" w:eastAsia="PT Astra Serif" w:hAnsi="PT Astra Serif" w:cs="PT Astra Serif"/>
      <w:kern w:val="2"/>
      <w:sz w:val="28"/>
      <w:lang w:eastAsia="hi-IN" w:bidi="hi-IN"/>
    </w:rPr>
  </w:style>
  <w:style w:type="character" w:customStyle="1" w:styleId="affe">
    <w:name w:val="Обычный (веб) Знак"/>
    <w:link w:val="afff"/>
    <w:qFormat/>
    <w:rsid w:val="00C964BF"/>
    <w:rPr>
      <w:kern w:val="2"/>
      <w:sz w:val="24"/>
      <w:szCs w:val="24"/>
      <w:lang w:eastAsia="hi-IN" w:bidi="hi-IN"/>
    </w:rPr>
  </w:style>
  <w:style w:type="character" w:customStyle="1" w:styleId="2b">
    <w:name w:val="Текст выноски Знак2"/>
    <w:basedOn w:val="a1"/>
    <w:link w:val="afff0"/>
    <w:uiPriority w:val="99"/>
    <w:semiHidden/>
    <w:qFormat/>
    <w:rsid w:val="00D77762"/>
    <w:rPr>
      <w:rFonts w:ascii="Segoe UI" w:hAnsi="Segoe UI" w:cs="Mangal"/>
      <w:kern w:val="2"/>
      <w:sz w:val="18"/>
      <w:szCs w:val="16"/>
      <w:lang w:eastAsia="hi-IN" w:bidi="hi-IN"/>
    </w:rPr>
  </w:style>
  <w:style w:type="character" w:customStyle="1" w:styleId="FontStyle110">
    <w:name w:val="Font Style11"/>
    <w:basedOn w:val="a1"/>
    <w:qFormat/>
    <w:rsid w:val="001D61D0"/>
    <w:rPr>
      <w:rFonts w:ascii="Times New Roman" w:eastAsia="Times New Roman" w:hAnsi="Times New Roman" w:cs="Times New Roman"/>
      <w:b/>
      <w:bCs/>
      <w:sz w:val="22"/>
      <w:szCs w:val="22"/>
    </w:rPr>
  </w:style>
  <w:style w:type="character" w:customStyle="1" w:styleId="3Tahoma">
    <w:name w:val="Основной текст (3) + Tahoma"/>
    <w:basedOn w:val="32"/>
    <w:qFormat/>
    <w:rsid w:val="001D61D0"/>
    <w:rPr>
      <w:rFonts w:ascii="Tahoma" w:eastAsia="Tahoma" w:hAnsi="Tahoma" w:cs="Tahoma"/>
      <w:b/>
      <w:bCs/>
      <w:spacing w:val="-10"/>
      <w:sz w:val="15"/>
      <w:szCs w:val="15"/>
      <w:lang w:bidi="ar-SA"/>
    </w:rPr>
  </w:style>
  <w:style w:type="character" w:customStyle="1" w:styleId="220">
    <w:name w:val="Основной шрифт абзаца22"/>
    <w:qFormat/>
    <w:rsid w:val="00C964BF"/>
  </w:style>
  <w:style w:type="character" w:customStyle="1" w:styleId="320">
    <w:name w:val="Основной текст с отступом 3 Знак2"/>
    <w:basedOn w:val="a1"/>
    <w:uiPriority w:val="99"/>
    <w:semiHidden/>
    <w:qFormat/>
    <w:rsid w:val="00D922BF"/>
    <w:rPr>
      <w:rFonts w:cs="Mangal"/>
      <w:kern w:val="2"/>
      <w:sz w:val="16"/>
      <w:szCs w:val="14"/>
      <w:lang w:eastAsia="hi-IN" w:bidi="hi-IN"/>
    </w:rPr>
  </w:style>
  <w:style w:type="character" w:customStyle="1" w:styleId="214">
    <w:name w:val="Основной текст с отступом 2 Знак1"/>
    <w:basedOn w:val="a1"/>
    <w:uiPriority w:val="99"/>
    <w:semiHidden/>
    <w:qFormat/>
    <w:rsid w:val="00D922BF"/>
    <w:rPr>
      <w:rFonts w:cs="Mangal"/>
      <w:kern w:val="2"/>
      <w:sz w:val="24"/>
      <w:szCs w:val="21"/>
      <w:lang w:eastAsia="hi-IN" w:bidi="hi-IN"/>
    </w:rPr>
  </w:style>
  <w:style w:type="character" w:customStyle="1" w:styleId="215">
    <w:name w:val="Основной текст 2 Знак1"/>
    <w:basedOn w:val="a1"/>
    <w:uiPriority w:val="99"/>
    <w:semiHidden/>
    <w:qFormat/>
    <w:rsid w:val="00D922BF"/>
    <w:rPr>
      <w:rFonts w:cs="Mangal"/>
      <w:kern w:val="2"/>
      <w:sz w:val="24"/>
      <w:szCs w:val="21"/>
      <w:lang w:eastAsia="hi-IN" w:bidi="hi-IN"/>
    </w:rPr>
  </w:style>
  <w:style w:type="character" w:customStyle="1" w:styleId="docy">
    <w:name w:val="docy"/>
    <w:basedOn w:val="a1"/>
    <w:qFormat/>
    <w:rsid w:val="00A53400"/>
  </w:style>
  <w:style w:type="character" w:customStyle="1" w:styleId="1fa">
    <w:name w:val="Текст Знак1"/>
    <w:basedOn w:val="a1"/>
    <w:uiPriority w:val="99"/>
    <w:semiHidden/>
    <w:qFormat/>
    <w:rsid w:val="000B0AF0"/>
    <w:rPr>
      <w:rFonts w:ascii="Consolas" w:hAnsi="Consolas" w:cs="Mangal"/>
      <w:kern w:val="2"/>
      <w:sz w:val="21"/>
      <w:szCs w:val="19"/>
      <w:lang w:eastAsia="hi-IN" w:bidi="hi-IN"/>
    </w:rPr>
  </w:style>
  <w:style w:type="character" w:styleId="afff1">
    <w:name w:val="page number"/>
    <w:rsid w:val="000B0AF0"/>
  </w:style>
  <w:style w:type="character" w:customStyle="1" w:styleId="313">
    <w:name w:val="Основной текст 3 Знак1"/>
    <w:basedOn w:val="a1"/>
    <w:uiPriority w:val="99"/>
    <w:semiHidden/>
    <w:qFormat/>
    <w:rsid w:val="000B0AF0"/>
    <w:rPr>
      <w:rFonts w:cs="Mangal"/>
      <w:kern w:val="2"/>
      <w:sz w:val="16"/>
      <w:szCs w:val="14"/>
      <w:lang w:eastAsia="hi-IN" w:bidi="hi-IN"/>
    </w:rPr>
  </w:style>
  <w:style w:type="character" w:customStyle="1" w:styleId="1fb">
    <w:name w:val="Схема документа Знак1"/>
    <w:basedOn w:val="a1"/>
    <w:uiPriority w:val="99"/>
    <w:semiHidden/>
    <w:qFormat/>
    <w:rsid w:val="000B0AF0"/>
    <w:rPr>
      <w:rFonts w:ascii="Segoe UI" w:hAnsi="Segoe UI" w:cs="Mangal"/>
      <w:kern w:val="2"/>
      <w:sz w:val="16"/>
      <w:szCs w:val="14"/>
      <w:lang w:eastAsia="hi-IN" w:bidi="hi-IN"/>
    </w:rPr>
  </w:style>
  <w:style w:type="character" w:styleId="afff2">
    <w:name w:val="Intense Emphasis"/>
    <w:qFormat/>
    <w:rsid w:val="000B0AF0"/>
    <w:rPr>
      <w:b/>
      <w:bCs/>
    </w:rPr>
  </w:style>
  <w:style w:type="character" w:customStyle="1" w:styleId="HTML10">
    <w:name w:val="Стандартный HTML Знак1"/>
    <w:basedOn w:val="a1"/>
    <w:uiPriority w:val="99"/>
    <w:semiHidden/>
    <w:qFormat/>
    <w:rsid w:val="000B0AF0"/>
    <w:rPr>
      <w:rFonts w:ascii="Consolas" w:hAnsi="Consolas" w:cs="Mangal"/>
      <w:kern w:val="2"/>
      <w:szCs w:val="18"/>
      <w:lang w:eastAsia="hi-IN" w:bidi="hi-IN"/>
    </w:rPr>
  </w:style>
  <w:style w:type="character" w:customStyle="1" w:styleId="2c">
    <w:name w:val="Текст примечания Знак2"/>
    <w:basedOn w:val="a1"/>
    <w:uiPriority w:val="99"/>
    <w:semiHidden/>
    <w:qFormat/>
    <w:rsid w:val="000B0AF0"/>
    <w:rPr>
      <w:rFonts w:cs="Mangal"/>
      <w:kern w:val="2"/>
      <w:szCs w:val="18"/>
      <w:lang w:eastAsia="hi-IN" w:bidi="hi-IN"/>
    </w:rPr>
  </w:style>
  <w:style w:type="character" w:customStyle="1" w:styleId="2d">
    <w:name w:val="Тема примечания Знак2"/>
    <w:basedOn w:val="2c"/>
    <w:uiPriority w:val="99"/>
    <w:semiHidden/>
    <w:qFormat/>
    <w:rsid w:val="000B0AF0"/>
    <w:rPr>
      <w:rFonts w:cs="Mangal"/>
      <w:b/>
      <w:bCs/>
      <w:kern w:val="2"/>
      <w:szCs w:val="18"/>
      <w:lang w:eastAsia="hi-IN" w:bidi="hi-IN"/>
    </w:rPr>
  </w:style>
  <w:style w:type="character" w:customStyle="1" w:styleId="Internetlink">
    <w:name w:val="Internet link"/>
    <w:qFormat/>
    <w:rsid w:val="000031F8"/>
    <w:rPr>
      <w:color w:val="0000FF"/>
      <w:u w:val="single"/>
    </w:rPr>
  </w:style>
  <w:style w:type="character" w:styleId="afff3">
    <w:name w:val="annotation reference"/>
    <w:unhideWhenUsed/>
    <w:qFormat/>
    <w:rsid w:val="000031F8"/>
    <w:rPr>
      <w:sz w:val="16"/>
      <w:szCs w:val="16"/>
    </w:rPr>
  </w:style>
  <w:style w:type="character" w:customStyle="1" w:styleId="FontStyle14">
    <w:name w:val="Font Style14"/>
    <w:uiPriority w:val="99"/>
    <w:qFormat/>
    <w:rsid w:val="000031F8"/>
    <w:rPr>
      <w:rFonts w:ascii="Times New Roman" w:hAnsi="Times New Roman" w:cs="Times New Roman"/>
      <w:sz w:val="26"/>
      <w:szCs w:val="26"/>
    </w:rPr>
  </w:style>
  <w:style w:type="character" w:customStyle="1" w:styleId="FontStyle15">
    <w:name w:val="Font Style15"/>
    <w:uiPriority w:val="99"/>
    <w:qFormat/>
    <w:rsid w:val="000031F8"/>
    <w:rPr>
      <w:rFonts w:ascii="Times New Roman" w:hAnsi="Times New Roman" w:cs="Times New Roman"/>
      <w:sz w:val="26"/>
      <w:szCs w:val="26"/>
    </w:rPr>
  </w:style>
  <w:style w:type="character" w:customStyle="1" w:styleId="afff4">
    <w:name w:val="Символ нумерации"/>
    <w:qFormat/>
    <w:rsid w:val="003F43E9"/>
  </w:style>
  <w:style w:type="character" w:customStyle="1" w:styleId="StrongEmphasis">
    <w:name w:val="Strong Emphasis"/>
    <w:qFormat/>
    <w:rsid w:val="003F43E9"/>
    <w:rPr>
      <w:b/>
      <w:bCs/>
    </w:rPr>
  </w:style>
  <w:style w:type="character" w:customStyle="1" w:styleId="sc-jmnvvd">
    <w:name w:val="sc-jmnvvd"/>
    <w:basedOn w:val="a1"/>
    <w:qFormat/>
    <w:rsid w:val="00A24087"/>
  </w:style>
  <w:style w:type="paragraph" w:customStyle="1" w:styleId="1fc">
    <w:name w:val="Заголовок1"/>
    <w:basedOn w:val="Standard"/>
    <w:next w:val="Textbody"/>
    <w:qFormat/>
    <w:rsid w:val="003F43E9"/>
    <w:pPr>
      <w:keepNext/>
      <w:spacing w:before="240" w:after="120" w:line="240" w:lineRule="auto"/>
      <w:textAlignment w:val="baseline"/>
    </w:pPr>
    <w:rPr>
      <w:rFonts w:ascii="Arial" w:eastAsia="Andale Sans UI" w:hAnsi="Arial"/>
      <w:sz w:val="28"/>
      <w:szCs w:val="28"/>
      <w:lang w:eastAsia="zh-CN"/>
    </w:rPr>
  </w:style>
  <w:style w:type="paragraph" w:styleId="a0">
    <w:name w:val="Body Text"/>
    <w:basedOn w:val="a"/>
    <w:uiPriority w:val="99"/>
    <w:qFormat/>
    <w:pPr>
      <w:suppressAutoHyphens w:val="0"/>
      <w:spacing w:after="120"/>
      <w:jc w:val="both"/>
    </w:pPr>
    <w:rPr>
      <w:rFonts w:eastAsia="Andale Sans UI" w:cs="Tahoma"/>
      <w:sz w:val="28"/>
      <w:szCs w:val="28"/>
      <w:lang w:val="de-DE" w:eastAsia="fa-IR" w:bidi="fa-IR"/>
    </w:rPr>
  </w:style>
  <w:style w:type="paragraph" w:styleId="afff5">
    <w:name w:val="List"/>
    <w:basedOn w:val="a0"/>
    <w:pPr>
      <w:suppressAutoHyphens/>
      <w:jc w:val="left"/>
    </w:pPr>
    <w:rPr>
      <w:rFonts w:ascii="Times New Roman CYR" w:eastAsia="Times New Roman CYR" w:hAnsi="Times New Roman CYR"/>
      <w:sz w:val="24"/>
      <w:szCs w:val="24"/>
      <w:lang w:eastAsia="ru-RU" w:bidi="ru-RU"/>
    </w:rPr>
  </w:style>
  <w:style w:type="paragraph" w:styleId="afff6">
    <w:name w:val="caption"/>
    <w:basedOn w:val="Standard"/>
    <w:qFormat/>
    <w:rsid w:val="003F43E9"/>
    <w:pPr>
      <w:suppressLineNumbers/>
      <w:spacing w:before="120" w:after="120" w:line="240" w:lineRule="auto"/>
      <w:textAlignment w:val="baseline"/>
    </w:pPr>
    <w:rPr>
      <w:rFonts w:eastAsia="Andale Sans UI" w:cs="Lucida Sans"/>
      <w:i/>
      <w:iCs/>
      <w:lang w:eastAsia="zh-CN"/>
    </w:rPr>
  </w:style>
  <w:style w:type="paragraph" w:customStyle="1" w:styleId="1fd">
    <w:name w:val="Указатель1"/>
    <w:basedOn w:val="Standard"/>
    <w:qFormat/>
    <w:rsid w:val="000031F8"/>
    <w:pPr>
      <w:widowControl/>
      <w:suppressLineNumbers/>
      <w:spacing w:after="0" w:line="240" w:lineRule="auto"/>
      <w:textAlignment w:val="baseline"/>
    </w:pPr>
    <w:rPr>
      <w:rFonts w:ascii="Arial" w:hAnsi="Arial"/>
      <w:lang w:eastAsia="zh-CN" w:bidi="hi-IN"/>
    </w:rPr>
  </w:style>
  <w:style w:type="paragraph" w:styleId="24">
    <w:name w:val="Body Text Indent 2"/>
    <w:basedOn w:val="a"/>
    <w:link w:val="23"/>
    <w:uiPriority w:val="99"/>
    <w:unhideWhenUsed/>
    <w:qFormat/>
    <w:rsid w:val="00D922BF"/>
    <w:pPr>
      <w:widowControl w:val="0"/>
      <w:suppressAutoHyphens w:val="0"/>
      <w:spacing w:after="120" w:line="480" w:lineRule="auto"/>
      <w:ind w:left="283"/>
    </w:pPr>
    <w:rPr>
      <w:kern w:val="0"/>
      <w:sz w:val="20"/>
      <w:szCs w:val="20"/>
      <w:lang w:eastAsia="ru-RU" w:bidi="ar-SA"/>
    </w:rPr>
  </w:style>
  <w:style w:type="paragraph" w:styleId="af0">
    <w:name w:val="Plain Text"/>
    <w:basedOn w:val="a"/>
    <w:link w:val="af"/>
    <w:qFormat/>
    <w:rsid w:val="000B0AF0"/>
    <w:pPr>
      <w:suppressAutoHyphens w:val="0"/>
      <w:spacing w:line="240" w:lineRule="auto"/>
    </w:pPr>
    <w:rPr>
      <w:rFonts w:ascii="Courier New" w:hAnsi="Courier New"/>
      <w:kern w:val="0"/>
      <w:sz w:val="20"/>
      <w:szCs w:val="20"/>
      <w:lang w:val="en-US" w:eastAsia="ru-RU" w:bidi="ar-SA"/>
    </w:rPr>
  </w:style>
  <w:style w:type="paragraph" w:styleId="26">
    <w:name w:val="Body Text 2"/>
    <w:basedOn w:val="a"/>
    <w:link w:val="25"/>
    <w:qFormat/>
    <w:rsid w:val="00D922BF"/>
    <w:pPr>
      <w:widowControl w:val="0"/>
      <w:suppressAutoHyphens w:val="0"/>
      <w:spacing w:after="120" w:line="480" w:lineRule="auto"/>
    </w:pPr>
    <w:rPr>
      <w:kern w:val="0"/>
      <w:sz w:val="28"/>
      <w:szCs w:val="20"/>
      <w:lang w:eastAsia="ru-RU" w:bidi="ar-SA"/>
    </w:rPr>
  </w:style>
  <w:style w:type="paragraph" w:styleId="34">
    <w:name w:val="Body Text 3"/>
    <w:basedOn w:val="a"/>
    <w:link w:val="33"/>
    <w:uiPriority w:val="99"/>
    <w:qFormat/>
    <w:rsid w:val="000B0AF0"/>
    <w:pPr>
      <w:shd w:val="pct10" w:color="auto" w:fill="FFFFFF"/>
      <w:suppressAutoHyphens w:val="0"/>
      <w:spacing w:line="240" w:lineRule="auto"/>
      <w:jc w:val="center"/>
    </w:pPr>
    <w:rPr>
      <w:rFonts w:ascii="Peterburg" w:hAnsi="Peterburg"/>
      <w:b/>
      <w:kern w:val="0"/>
      <w:sz w:val="28"/>
      <w:szCs w:val="20"/>
      <w:lang w:eastAsia="ru-RU" w:bidi="ar-SA"/>
    </w:rPr>
  </w:style>
  <w:style w:type="paragraph" w:styleId="36">
    <w:name w:val="Body Text Indent 3"/>
    <w:basedOn w:val="a"/>
    <w:link w:val="35"/>
    <w:qFormat/>
    <w:rsid w:val="00D922BF"/>
    <w:pPr>
      <w:suppressAutoHyphens w:val="0"/>
      <w:spacing w:line="240" w:lineRule="auto"/>
      <w:ind w:firstLine="720"/>
      <w:jc w:val="both"/>
    </w:pPr>
    <w:rPr>
      <w:color w:val="000000"/>
      <w:kern w:val="0"/>
      <w:szCs w:val="20"/>
      <w:lang w:eastAsia="ru-RU" w:bidi="ar-SA"/>
    </w:rPr>
  </w:style>
  <w:style w:type="paragraph" w:styleId="af4">
    <w:name w:val="Document Map"/>
    <w:basedOn w:val="a"/>
    <w:link w:val="af3"/>
    <w:semiHidden/>
    <w:qFormat/>
    <w:rsid w:val="000B0AF0"/>
    <w:pPr>
      <w:shd w:val="clear" w:color="auto" w:fill="000080"/>
      <w:suppressAutoHyphens w:val="0"/>
      <w:spacing w:line="240" w:lineRule="auto"/>
    </w:pPr>
    <w:rPr>
      <w:rFonts w:ascii="Tahoma" w:hAnsi="Tahoma"/>
      <w:kern w:val="0"/>
      <w:sz w:val="20"/>
      <w:szCs w:val="20"/>
      <w:lang w:eastAsia="ru-RU" w:bidi="ar-SA"/>
    </w:rPr>
  </w:style>
  <w:style w:type="paragraph" w:styleId="HTML0">
    <w:name w:val="HTML Preformatted"/>
    <w:basedOn w:val="a"/>
    <w:link w:val="HTML"/>
    <w:unhideWhenUsed/>
    <w:qFormat/>
    <w:rsid w:val="000B0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kern w:val="0"/>
      <w:sz w:val="20"/>
      <w:szCs w:val="20"/>
      <w:lang w:val="en-US" w:eastAsia="ru-RU" w:bidi="ar-SA"/>
    </w:rPr>
  </w:style>
  <w:style w:type="paragraph" w:styleId="afa">
    <w:name w:val="annotation text"/>
    <w:basedOn w:val="a"/>
    <w:link w:val="af9"/>
    <w:unhideWhenUsed/>
    <w:rsid w:val="000B0AF0"/>
    <w:pPr>
      <w:suppressAutoHyphens w:val="0"/>
      <w:spacing w:after="200" w:line="240" w:lineRule="auto"/>
    </w:pPr>
    <w:rPr>
      <w:rFonts w:ascii="Calibri" w:eastAsia="Batang" w:hAnsi="Calibri"/>
      <w:kern w:val="0"/>
      <w:sz w:val="20"/>
      <w:szCs w:val="20"/>
      <w:lang w:eastAsia="ru-RU" w:bidi="ar-SA"/>
    </w:rPr>
  </w:style>
  <w:style w:type="paragraph" w:styleId="afc">
    <w:name w:val="annotation subject"/>
    <w:basedOn w:val="afa"/>
    <w:next w:val="afa"/>
    <w:link w:val="afb"/>
    <w:unhideWhenUsed/>
    <w:qFormat/>
    <w:rsid w:val="000B0AF0"/>
    <w:rPr>
      <w:b/>
      <w:bCs/>
    </w:rPr>
  </w:style>
  <w:style w:type="paragraph" w:customStyle="1" w:styleId="85">
    <w:name w:val="Заголовок8"/>
    <w:basedOn w:val="a"/>
    <w:next w:val="a0"/>
    <w:qFormat/>
    <w:pPr>
      <w:keepNext/>
      <w:spacing w:before="240" w:after="120"/>
    </w:pPr>
    <w:rPr>
      <w:rFonts w:ascii="Arial" w:eastAsia="Microsoft YaHei" w:hAnsi="Arial" w:cs="Arial"/>
      <w:sz w:val="28"/>
      <w:szCs w:val="28"/>
    </w:rPr>
  </w:style>
  <w:style w:type="paragraph" w:customStyle="1" w:styleId="user9">
    <w:name w:val="Название (user)"/>
    <w:basedOn w:val="a"/>
    <w:qFormat/>
    <w:pPr>
      <w:suppressLineNumbers/>
      <w:spacing w:before="120" w:after="120"/>
    </w:pPr>
    <w:rPr>
      <w:rFonts w:ascii="Times New Roman CYR" w:eastAsia="Times New Roman CYR" w:hAnsi="Times New Roman CYR" w:cs="Lucida Sans"/>
      <w:i/>
      <w:iCs/>
      <w:lang w:eastAsia="ru-RU" w:bidi="ru-RU"/>
    </w:rPr>
  </w:style>
  <w:style w:type="paragraph" w:customStyle="1" w:styleId="191">
    <w:name w:val="Указатель19"/>
    <w:basedOn w:val="a"/>
    <w:qFormat/>
    <w:pPr>
      <w:suppressLineNumbers/>
    </w:pPr>
    <w:rPr>
      <w:rFonts w:eastAsia="SimSun" w:cs="Lohit Devanagari"/>
    </w:rPr>
  </w:style>
  <w:style w:type="paragraph" w:customStyle="1" w:styleId="314">
    <w:name w:val="Заголовок 31"/>
    <w:basedOn w:val="a"/>
    <w:qFormat/>
    <w:pPr>
      <w:keepNext/>
      <w:jc w:val="both"/>
    </w:pPr>
    <w:rPr>
      <w:b/>
      <w:bCs/>
      <w:sz w:val="28"/>
      <w:szCs w:val="28"/>
    </w:rPr>
  </w:style>
  <w:style w:type="paragraph" w:customStyle="1" w:styleId="Default">
    <w:name w:val="Default"/>
    <w:qFormat/>
    <w:pPr>
      <w:spacing w:line="100" w:lineRule="atLeast"/>
    </w:pPr>
    <w:rPr>
      <w:color w:val="000000"/>
      <w:sz w:val="24"/>
      <w:szCs w:val="24"/>
      <w:lang w:eastAsia="ar-SA"/>
    </w:rPr>
  </w:style>
  <w:style w:type="paragraph" w:customStyle="1" w:styleId="1fe">
    <w:name w:val="Абзац списка1"/>
    <w:basedOn w:val="a"/>
    <w:qFormat/>
    <w:pPr>
      <w:suppressAutoHyphens w:val="0"/>
      <w:ind w:left="179" w:firstLine="728"/>
      <w:jc w:val="both"/>
    </w:pPr>
    <w:rPr>
      <w:sz w:val="22"/>
      <w:szCs w:val="22"/>
      <w:lang w:eastAsia="ar-SA" w:bidi="ar-SA"/>
    </w:rPr>
  </w:style>
  <w:style w:type="paragraph" w:customStyle="1" w:styleId="1ff">
    <w:name w:val="Заголовок1"/>
    <w:basedOn w:val="a"/>
    <w:qFormat/>
    <w:pPr>
      <w:keepNext/>
      <w:spacing w:before="240" w:after="120"/>
    </w:pPr>
    <w:rPr>
      <w:rFonts w:ascii="Arial" w:hAnsi="Arial" w:cs="Tahoma"/>
      <w:sz w:val="28"/>
      <w:szCs w:val="28"/>
      <w:lang w:eastAsia="ru-RU" w:bidi="ru-RU"/>
    </w:rPr>
  </w:style>
  <w:style w:type="paragraph" w:customStyle="1" w:styleId="151">
    <w:name w:val="Указатель15"/>
    <w:basedOn w:val="a"/>
    <w:qFormat/>
    <w:pPr>
      <w:suppressLineNumbers/>
    </w:pPr>
    <w:rPr>
      <w:rFonts w:ascii="Times New Roman CYR" w:eastAsia="Times New Roman CYR" w:hAnsi="Times New Roman CYR" w:cs="Lucida Sans"/>
      <w:lang w:eastAsia="ru-RU" w:bidi="ru-RU"/>
    </w:rPr>
  </w:style>
  <w:style w:type="paragraph" w:customStyle="1" w:styleId="141">
    <w:name w:val="Название14"/>
    <w:basedOn w:val="a"/>
    <w:qFormat/>
    <w:pPr>
      <w:suppressLineNumbers/>
      <w:spacing w:before="120" w:after="120"/>
    </w:pPr>
    <w:rPr>
      <w:rFonts w:ascii="Times New Roman CYR" w:eastAsia="Times New Roman CYR" w:hAnsi="Times New Roman CYR" w:cs="Lucida Sans"/>
      <w:i/>
      <w:iCs/>
      <w:lang w:eastAsia="ru-RU" w:bidi="ru-RU"/>
    </w:rPr>
  </w:style>
  <w:style w:type="paragraph" w:customStyle="1" w:styleId="142">
    <w:name w:val="Указатель14"/>
    <w:basedOn w:val="a"/>
    <w:qFormat/>
    <w:pPr>
      <w:suppressLineNumbers/>
    </w:pPr>
    <w:rPr>
      <w:rFonts w:ascii="Times New Roman CYR" w:eastAsia="Times New Roman CYR" w:hAnsi="Times New Roman CYR" w:cs="Lucida Sans"/>
      <w:lang w:eastAsia="ru-RU" w:bidi="ru-RU"/>
    </w:rPr>
  </w:style>
  <w:style w:type="paragraph" w:customStyle="1" w:styleId="130">
    <w:name w:val="Название13"/>
    <w:basedOn w:val="a"/>
    <w:qFormat/>
    <w:pPr>
      <w:suppressLineNumbers/>
      <w:spacing w:before="120" w:after="120"/>
    </w:pPr>
    <w:rPr>
      <w:rFonts w:ascii="Times New Roman CYR" w:eastAsia="Times New Roman CYR" w:hAnsi="Times New Roman CYR" w:cs="Lucida Sans"/>
      <w:i/>
      <w:iCs/>
      <w:lang w:eastAsia="ru-RU" w:bidi="ru-RU"/>
    </w:rPr>
  </w:style>
  <w:style w:type="paragraph" w:customStyle="1" w:styleId="131">
    <w:name w:val="Указатель13"/>
    <w:basedOn w:val="a"/>
    <w:qFormat/>
    <w:pPr>
      <w:suppressLineNumbers/>
    </w:pPr>
    <w:rPr>
      <w:rFonts w:ascii="Times New Roman CYR" w:eastAsia="Times New Roman CYR" w:hAnsi="Times New Roman CYR" w:cs="Lucida Sans"/>
      <w:lang w:eastAsia="ru-RU" w:bidi="ru-RU"/>
    </w:rPr>
  </w:style>
  <w:style w:type="paragraph" w:customStyle="1" w:styleId="122">
    <w:name w:val="Название12"/>
    <w:basedOn w:val="a"/>
    <w:qFormat/>
    <w:pPr>
      <w:suppressLineNumbers/>
      <w:spacing w:before="120" w:after="120"/>
    </w:pPr>
    <w:rPr>
      <w:rFonts w:ascii="Times New Roman CYR" w:eastAsia="Times New Roman CYR" w:hAnsi="Times New Roman CYR"/>
      <w:i/>
      <w:iCs/>
      <w:lang w:eastAsia="ru-RU" w:bidi="ru-RU"/>
    </w:rPr>
  </w:style>
  <w:style w:type="paragraph" w:customStyle="1" w:styleId="123">
    <w:name w:val="Указатель12"/>
    <w:basedOn w:val="a"/>
    <w:qFormat/>
    <w:pPr>
      <w:suppressLineNumbers/>
    </w:pPr>
    <w:rPr>
      <w:rFonts w:ascii="Times New Roman CYR" w:eastAsia="Times New Roman CYR" w:hAnsi="Times New Roman CYR"/>
      <w:lang w:eastAsia="ru-RU" w:bidi="ru-RU"/>
    </w:rPr>
  </w:style>
  <w:style w:type="paragraph" w:customStyle="1" w:styleId="114">
    <w:name w:val="Название11"/>
    <w:basedOn w:val="a"/>
    <w:qFormat/>
    <w:pPr>
      <w:suppressLineNumbers/>
      <w:spacing w:before="120" w:after="120"/>
    </w:pPr>
    <w:rPr>
      <w:rFonts w:ascii="Times New Roman CYR" w:eastAsia="Times New Roman CYR" w:hAnsi="Times New Roman CYR" w:cs="Lucida Sans"/>
      <w:i/>
      <w:iCs/>
      <w:lang w:eastAsia="ru-RU" w:bidi="ru-RU"/>
    </w:rPr>
  </w:style>
  <w:style w:type="paragraph" w:customStyle="1" w:styleId="115">
    <w:name w:val="Указатель11"/>
    <w:basedOn w:val="a"/>
    <w:qFormat/>
    <w:pPr>
      <w:suppressLineNumbers/>
    </w:pPr>
    <w:rPr>
      <w:rFonts w:ascii="Times New Roman CYR" w:eastAsia="Times New Roman CYR" w:hAnsi="Times New Roman CYR" w:cs="Lucida Sans"/>
      <w:lang w:eastAsia="ru-RU" w:bidi="ru-RU"/>
    </w:rPr>
  </w:style>
  <w:style w:type="paragraph" w:customStyle="1" w:styleId="103">
    <w:name w:val="Название10"/>
    <w:basedOn w:val="a"/>
    <w:qFormat/>
    <w:pPr>
      <w:suppressLineNumbers/>
      <w:spacing w:before="120" w:after="120"/>
    </w:pPr>
    <w:rPr>
      <w:rFonts w:ascii="Times New Roman CYR" w:eastAsia="Times New Roman CYR" w:hAnsi="Times New Roman CYR" w:cs="Lucida Sans"/>
      <w:i/>
      <w:iCs/>
      <w:lang w:eastAsia="ru-RU" w:bidi="ru-RU"/>
    </w:rPr>
  </w:style>
  <w:style w:type="paragraph" w:customStyle="1" w:styleId="104">
    <w:name w:val="Указатель10"/>
    <w:basedOn w:val="a"/>
    <w:qFormat/>
    <w:pPr>
      <w:suppressLineNumbers/>
    </w:pPr>
    <w:rPr>
      <w:rFonts w:ascii="Times New Roman CYR" w:eastAsia="Times New Roman CYR" w:hAnsi="Times New Roman CYR" w:cs="Lucida Sans"/>
      <w:lang w:eastAsia="ru-RU" w:bidi="ru-RU"/>
    </w:rPr>
  </w:style>
  <w:style w:type="paragraph" w:customStyle="1" w:styleId="94">
    <w:name w:val="Название9"/>
    <w:basedOn w:val="a"/>
    <w:qFormat/>
    <w:pPr>
      <w:suppressLineNumbers/>
      <w:spacing w:before="120" w:after="120"/>
    </w:pPr>
    <w:rPr>
      <w:rFonts w:ascii="Times New Roman CYR" w:eastAsia="Times New Roman CYR" w:hAnsi="Times New Roman CYR" w:cs="Arial"/>
      <w:i/>
      <w:iCs/>
      <w:lang w:eastAsia="ru-RU" w:bidi="ru-RU"/>
    </w:rPr>
  </w:style>
  <w:style w:type="paragraph" w:customStyle="1" w:styleId="95">
    <w:name w:val="Указатель9"/>
    <w:basedOn w:val="a"/>
    <w:qFormat/>
    <w:pPr>
      <w:suppressLineNumbers/>
    </w:pPr>
    <w:rPr>
      <w:rFonts w:ascii="Times New Roman CYR" w:eastAsia="Times New Roman CYR" w:hAnsi="Times New Roman CYR" w:cs="Arial"/>
      <w:lang w:eastAsia="ru-RU" w:bidi="ru-RU"/>
    </w:rPr>
  </w:style>
  <w:style w:type="paragraph" w:customStyle="1" w:styleId="86">
    <w:name w:val="Название8"/>
    <w:basedOn w:val="a"/>
    <w:qFormat/>
    <w:pPr>
      <w:suppressLineNumbers/>
      <w:spacing w:before="120" w:after="120"/>
    </w:pPr>
    <w:rPr>
      <w:rFonts w:ascii="Times New Roman CYR" w:eastAsia="Times New Roman CYR" w:hAnsi="Times New Roman CYR" w:cs="Arial"/>
      <w:i/>
      <w:iCs/>
      <w:lang w:eastAsia="ru-RU" w:bidi="ru-RU"/>
    </w:rPr>
  </w:style>
  <w:style w:type="paragraph" w:customStyle="1" w:styleId="87">
    <w:name w:val="Указатель8"/>
    <w:basedOn w:val="a"/>
    <w:qFormat/>
    <w:pPr>
      <w:suppressLineNumbers/>
    </w:pPr>
    <w:rPr>
      <w:rFonts w:ascii="Times New Roman CYR" w:eastAsia="Times New Roman CYR" w:hAnsi="Times New Roman CYR" w:cs="Arial"/>
      <w:lang w:eastAsia="ru-RU" w:bidi="ru-RU"/>
    </w:rPr>
  </w:style>
  <w:style w:type="paragraph" w:customStyle="1" w:styleId="75">
    <w:name w:val="Название7"/>
    <w:basedOn w:val="a"/>
    <w:qFormat/>
    <w:pPr>
      <w:suppressLineNumbers/>
      <w:spacing w:before="120" w:after="120"/>
    </w:pPr>
    <w:rPr>
      <w:rFonts w:ascii="Times New Roman CYR" w:eastAsia="Times New Roman CYR" w:hAnsi="Times New Roman CYR"/>
      <w:i/>
      <w:iCs/>
      <w:lang w:eastAsia="ru-RU" w:bidi="ru-RU"/>
    </w:rPr>
  </w:style>
  <w:style w:type="paragraph" w:customStyle="1" w:styleId="76">
    <w:name w:val="Указатель7"/>
    <w:basedOn w:val="a"/>
    <w:qFormat/>
    <w:pPr>
      <w:suppressLineNumbers/>
    </w:pPr>
    <w:rPr>
      <w:rFonts w:ascii="Times New Roman CYR" w:eastAsia="Times New Roman CYR" w:hAnsi="Times New Roman CYR"/>
      <w:lang w:eastAsia="ru-RU" w:bidi="ru-RU"/>
    </w:rPr>
  </w:style>
  <w:style w:type="paragraph" w:customStyle="1" w:styleId="66">
    <w:name w:val="Название6"/>
    <w:basedOn w:val="a"/>
    <w:qFormat/>
    <w:pPr>
      <w:suppressLineNumbers/>
      <w:spacing w:before="120" w:after="120"/>
    </w:pPr>
    <w:rPr>
      <w:rFonts w:ascii="Times New Roman CYR" w:eastAsia="Times New Roman CYR" w:hAnsi="Times New Roman CYR"/>
      <w:i/>
      <w:iCs/>
      <w:lang w:eastAsia="ru-RU" w:bidi="ru-RU"/>
    </w:rPr>
  </w:style>
  <w:style w:type="paragraph" w:customStyle="1" w:styleId="67">
    <w:name w:val="Указатель6"/>
    <w:basedOn w:val="a"/>
    <w:qFormat/>
    <w:pPr>
      <w:suppressLineNumbers/>
    </w:pPr>
    <w:rPr>
      <w:rFonts w:ascii="Times New Roman CYR" w:eastAsia="Times New Roman CYR" w:hAnsi="Times New Roman CYR"/>
      <w:lang w:eastAsia="ru-RU" w:bidi="ru-RU"/>
    </w:rPr>
  </w:style>
  <w:style w:type="paragraph" w:customStyle="1" w:styleId="57">
    <w:name w:val="Название5"/>
    <w:basedOn w:val="a"/>
    <w:qFormat/>
    <w:pPr>
      <w:suppressLineNumbers/>
      <w:spacing w:before="120" w:after="120"/>
    </w:pPr>
    <w:rPr>
      <w:rFonts w:ascii="Times New Roman CYR" w:eastAsia="Times New Roman CYR" w:hAnsi="Times New Roman CYR"/>
      <w:i/>
      <w:iCs/>
      <w:lang w:eastAsia="ru-RU" w:bidi="ru-RU"/>
    </w:rPr>
  </w:style>
  <w:style w:type="paragraph" w:customStyle="1" w:styleId="58">
    <w:name w:val="Указатель5"/>
    <w:basedOn w:val="a"/>
    <w:qFormat/>
    <w:pPr>
      <w:suppressLineNumbers/>
    </w:pPr>
    <w:rPr>
      <w:rFonts w:ascii="Times New Roman CYR" w:eastAsia="Times New Roman CYR" w:hAnsi="Times New Roman CYR"/>
      <w:lang w:eastAsia="ru-RU" w:bidi="ru-RU"/>
    </w:rPr>
  </w:style>
  <w:style w:type="paragraph" w:customStyle="1" w:styleId="46">
    <w:name w:val="Название4"/>
    <w:basedOn w:val="a"/>
    <w:qFormat/>
    <w:pPr>
      <w:suppressLineNumbers/>
      <w:spacing w:before="120" w:after="120"/>
    </w:pPr>
    <w:rPr>
      <w:rFonts w:ascii="Times New Roman CYR" w:eastAsia="Times New Roman CYR" w:hAnsi="Times New Roman CYR"/>
      <w:i/>
      <w:iCs/>
      <w:lang w:eastAsia="ru-RU" w:bidi="ru-RU"/>
    </w:rPr>
  </w:style>
  <w:style w:type="paragraph" w:customStyle="1" w:styleId="48">
    <w:name w:val="Указатель4"/>
    <w:basedOn w:val="a"/>
    <w:qFormat/>
    <w:pPr>
      <w:suppressLineNumbers/>
    </w:pPr>
    <w:rPr>
      <w:rFonts w:ascii="Times New Roman CYR" w:eastAsia="Times New Roman CYR" w:hAnsi="Times New Roman CYR"/>
      <w:lang w:eastAsia="ru-RU" w:bidi="ru-RU"/>
    </w:rPr>
  </w:style>
  <w:style w:type="paragraph" w:customStyle="1" w:styleId="3a">
    <w:name w:val="Название3"/>
    <w:basedOn w:val="a"/>
    <w:qFormat/>
    <w:pPr>
      <w:suppressLineNumbers/>
      <w:spacing w:before="120" w:after="120"/>
    </w:pPr>
    <w:rPr>
      <w:rFonts w:ascii="Times New Roman CYR" w:eastAsia="Times New Roman CYR" w:hAnsi="Times New Roman CYR"/>
      <w:i/>
      <w:iCs/>
      <w:lang w:eastAsia="ru-RU" w:bidi="ru-RU"/>
    </w:rPr>
  </w:style>
  <w:style w:type="paragraph" w:customStyle="1" w:styleId="3b">
    <w:name w:val="Указатель3"/>
    <w:basedOn w:val="a"/>
    <w:qFormat/>
    <w:pPr>
      <w:suppressLineNumbers/>
    </w:pPr>
    <w:rPr>
      <w:rFonts w:ascii="Times New Roman CYR" w:eastAsia="Times New Roman CYR" w:hAnsi="Times New Roman CYR"/>
      <w:lang w:eastAsia="ru-RU" w:bidi="ru-RU"/>
    </w:rPr>
  </w:style>
  <w:style w:type="paragraph" w:customStyle="1" w:styleId="2e">
    <w:name w:val="Название2"/>
    <w:basedOn w:val="a"/>
    <w:qFormat/>
    <w:pPr>
      <w:suppressLineNumbers/>
      <w:spacing w:before="120" w:after="120"/>
    </w:pPr>
    <w:rPr>
      <w:rFonts w:ascii="Times New Roman CYR" w:eastAsia="Times New Roman CYR" w:hAnsi="Times New Roman CYR"/>
      <w:i/>
      <w:iCs/>
      <w:lang w:eastAsia="ru-RU" w:bidi="ru-RU"/>
    </w:rPr>
  </w:style>
  <w:style w:type="paragraph" w:customStyle="1" w:styleId="2f">
    <w:name w:val="Указатель2"/>
    <w:basedOn w:val="a"/>
    <w:qFormat/>
    <w:pPr>
      <w:suppressLineNumbers/>
    </w:pPr>
    <w:rPr>
      <w:rFonts w:ascii="Times New Roman CYR" w:eastAsia="Times New Roman CYR" w:hAnsi="Times New Roman CYR"/>
      <w:lang w:eastAsia="ru-RU" w:bidi="ru-RU"/>
    </w:rPr>
  </w:style>
  <w:style w:type="paragraph" w:customStyle="1" w:styleId="1ff0">
    <w:name w:val="Название1"/>
    <w:basedOn w:val="a"/>
    <w:qFormat/>
    <w:pPr>
      <w:suppressLineNumbers/>
      <w:spacing w:before="120" w:after="120"/>
    </w:pPr>
    <w:rPr>
      <w:rFonts w:ascii="Times New Roman CYR" w:eastAsia="Times New Roman CYR" w:hAnsi="Times New Roman CYR" w:cs="Tahoma"/>
      <w:i/>
      <w:iCs/>
      <w:lang w:eastAsia="ru-RU" w:bidi="ru-RU"/>
    </w:rPr>
  </w:style>
  <w:style w:type="paragraph" w:customStyle="1" w:styleId="1ff1">
    <w:name w:val="Указатель1"/>
    <w:basedOn w:val="a"/>
    <w:qFormat/>
    <w:pPr>
      <w:suppressLineNumbers/>
    </w:pPr>
    <w:rPr>
      <w:rFonts w:ascii="Times New Roman CYR" w:eastAsia="Times New Roman CYR" w:hAnsi="Times New Roman CYR" w:cs="Tahoma"/>
      <w:lang w:eastAsia="ru-RU" w:bidi="ru-RU"/>
    </w:rPr>
  </w:style>
  <w:style w:type="paragraph" w:customStyle="1" w:styleId="usera">
    <w:name w:val="Содержимое таблицы (user)"/>
    <w:basedOn w:val="a"/>
    <w:qFormat/>
    <w:pPr>
      <w:widowControl w:val="0"/>
      <w:suppressLineNumbers/>
    </w:pPr>
    <w:rPr>
      <w:rFonts w:ascii="Times New Roman CYR" w:eastAsia="Andale Sans UI" w:hAnsi="Times New Roman CYR" w:cs="Tahoma"/>
      <w:lang w:val="de-DE" w:eastAsia="fa-IR" w:bidi="fa-IR"/>
    </w:rPr>
  </w:style>
  <w:style w:type="paragraph" w:customStyle="1" w:styleId="userb">
    <w:name w:val="Заголовок таблицы (user)"/>
    <w:basedOn w:val="usera"/>
    <w:qFormat/>
    <w:pPr>
      <w:jc w:val="center"/>
    </w:pPr>
    <w:rPr>
      <w:rFonts w:eastAsia="SimSun" w:cs="Arial"/>
      <w:b/>
      <w:bCs/>
      <w:lang w:val="ru-RU" w:eastAsia="hi-IN" w:bidi="hi-IN"/>
    </w:rPr>
  </w:style>
  <w:style w:type="paragraph" w:customStyle="1" w:styleId="1ff2">
    <w:name w:val="Текст сноски1"/>
    <w:basedOn w:val="a"/>
    <w:qFormat/>
    <w:pPr>
      <w:suppressLineNumbers/>
      <w:ind w:left="283" w:hanging="283"/>
    </w:pPr>
    <w:rPr>
      <w:rFonts w:ascii="Times New Roman CYR" w:eastAsia="Times New Roman CYR" w:hAnsi="Times New Roman CYR" w:cs="Times New Roman CYR"/>
      <w:sz w:val="20"/>
      <w:szCs w:val="20"/>
      <w:lang w:eastAsia="ru-RU" w:bidi="ru-RU"/>
    </w:rPr>
  </w:style>
  <w:style w:type="paragraph" w:customStyle="1" w:styleId="afff7">
    <w:name w:val="Колонтитулы"/>
    <w:basedOn w:val="a"/>
    <w:qFormat/>
    <w:pPr>
      <w:suppressLineNumbers/>
      <w:tabs>
        <w:tab w:val="center" w:pos="4819"/>
        <w:tab w:val="right" w:pos="9638"/>
      </w:tabs>
    </w:pPr>
    <w:rPr>
      <w:rFonts w:cs="Calibri"/>
      <w:sz w:val="20"/>
      <w:szCs w:val="20"/>
      <w:lang w:eastAsia="ar-SA" w:bidi="ar-SA"/>
    </w:rPr>
  </w:style>
  <w:style w:type="paragraph" w:styleId="afff8">
    <w:name w:val="footer"/>
    <w:basedOn w:val="a"/>
    <w:uiPriority w:val="99"/>
    <w:pPr>
      <w:suppressLineNumbers/>
      <w:tabs>
        <w:tab w:val="center" w:pos="5002"/>
        <w:tab w:val="right" w:pos="10005"/>
      </w:tabs>
    </w:pPr>
    <w:rPr>
      <w:rFonts w:ascii="Times New Roman CYR" w:eastAsia="Times New Roman CYR" w:hAnsi="Times New Roman CYR" w:cs="Times New Roman CYR"/>
      <w:lang w:eastAsia="ru-RU" w:bidi="ru-RU"/>
    </w:rPr>
  </w:style>
  <w:style w:type="paragraph" w:styleId="afff9">
    <w:name w:val="header"/>
    <w:basedOn w:val="a"/>
    <w:uiPriority w:val="99"/>
    <w:pPr>
      <w:suppressLineNumbers/>
      <w:tabs>
        <w:tab w:val="center" w:pos="5002"/>
        <w:tab w:val="right" w:pos="10005"/>
      </w:tabs>
    </w:pPr>
    <w:rPr>
      <w:rFonts w:ascii="Times New Roman CYR" w:eastAsia="Times New Roman CYR" w:hAnsi="Times New Roman CYR" w:cs="Times New Roman CYR"/>
      <w:lang w:eastAsia="ru-RU" w:bidi="ru-RU"/>
    </w:rPr>
  </w:style>
  <w:style w:type="paragraph" w:customStyle="1" w:styleId="ConsPlusNormal0">
    <w:name w:val="ConsPlusNormal"/>
    <w:qFormat/>
    <w:pPr>
      <w:widowControl w:val="0"/>
      <w:spacing w:line="100" w:lineRule="atLeast"/>
      <w:ind w:firstLine="720"/>
    </w:pPr>
    <w:rPr>
      <w:rFonts w:ascii="Arial" w:eastAsia="Arial" w:hAnsi="Arial" w:cs="Arial"/>
      <w:lang w:eastAsia="ar-SA"/>
    </w:rPr>
  </w:style>
  <w:style w:type="paragraph" w:customStyle="1" w:styleId="ConsPlusCell">
    <w:name w:val="ConsPlusCell"/>
    <w:qFormat/>
    <w:pPr>
      <w:widowControl w:val="0"/>
      <w:spacing w:line="100" w:lineRule="atLeast"/>
    </w:pPr>
    <w:rPr>
      <w:rFonts w:ascii="Arial" w:eastAsia="Calibri" w:hAnsi="Arial" w:cs="Arial"/>
      <w:lang w:eastAsia="ar-SA"/>
    </w:rPr>
  </w:style>
  <w:style w:type="paragraph" w:customStyle="1" w:styleId="1ff3">
    <w:name w:val="Без интервала1"/>
    <w:qFormat/>
    <w:pPr>
      <w:widowControl w:val="0"/>
      <w:spacing w:line="100" w:lineRule="atLeast"/>
    </w:pPr>
    <w:rPr>
      <w:rFonts w:ascii="Times New Roman CYR" w:eastAsia="Times New Roman CYR" w:hAnsi="Times New Roman CYR" w:cs="Times New Roman CYR"/>
      <w:sz w:val="24"/>
      <w:szCs w:val="24"/>
      <w:lang w:bidi="ru-RU"/>
    </w:rPr>
  </w:style>
  <w:style w:type="paragraph" w:customStyle="1" w:styleId="Pro-TabName">
    <w:name w:val="Pro-Tab Name"/>
    <w:basedOn w:val="a"/>
    <w:qFormat/>
    <w:pPr>
      <w:keepNext/>
      <w:spacing w:before="240" w:after="120"/>
    </w:pPr>
    <w:rPr>
      <w:rFonts w:ascii="Tahoma" w:hAnsi="Tahoma"/>
      <w:b/>
      <w:bCs/>
      <w:color w:val="C41C16"/>
      <w:sz w:val="16"/>
      <w:lang w:eastAsia="ar-SA" w:bidi="ar-SA"/>
    </w:rPr>
  </w:style>
  <w:style w:type="paragraph" w:customStyle="1" w:styleId="1ff4">
    <w:name w:val="Текст примечания1"/>
    <w:basedOn w:val="a"/>
    <w:qFormat/>
    <w:rPr>
      <w:sz w:val="20"/>
      <w:szCs w:val="20"/>
      <w:lang w:eastAsia="ar-SA" w:bidi="ar-SA"/>
    </w:rPr>
  </w:style>
  <w:style w:type="paragraph" w:customStyle="1" w:styleId="1ff5">
    <w:name w:val="Текст выноски1"/>
    <w:basedOn w:val="a"/>
    <w:qFormat/>
    <w:rPr>
      <w:rFonts w:ascii="Tahoma" w:eastAsia="Times New Roman CYR" w:hAnsi="Tahoma" w:cs="Tahoma"/>
      <w:sz w:val="16"/>
      <w:szCs w:val="16"/>
      <w:lang w:eastAsia="ru-RU" w:bidi="ru-RU"/>
    </w:rPr>
  </w:style>
  <w:style w:type="paragraph" w:customStyle="1" w:styleId="userc">
    <w:name w:val="Содержимое врезки (user)"/>
    <w:basedOn w:val="a"/>
    <w:qFormat/>
    <w:pPr>
      <w:widowControl w:val="0"/>
      <w:spacing w:after="120"/>
      <w:jc w:val="center"/>
    </w:pPr>
    <w:rPr>
      <w:rFonts w:ascii="PT Astra Serif" w:eastAsia="PT Astra Serif" w:hAnsi="PT Astra Serif" w:cs="PT Astra Serif"/>
      <w:sz w:val="28"/>
      <w:lang w:eastAsia="ru-RU" w:bidi="ru-RU"/>
    </w:rPr>
  </w:style>
  <w:style w:type="paragraph" w:customStyle="1" w:styleId="1ff6">
    <w:name w:val="Текст1"/>
    <w:basedOn w:val="a"/>
    <w:qFormat/>
    <w:rPr>
      <w:rFonts w:ascii="Courier New" w:eastAsia="Times New Roman CYR" w:hAnsi="Courier New" w:cs="Courier New"/>
      <w:sz w:val="20"/>
      <w:lang w:eastAsia="ru-RU" w:bidi="ru-RU"/>
    </w:rPr>
  </w:style>
  <w:style w:type="paragraph" w:customStyle="1" w:styleId="userd">
    <w:name w:val="Текст в заданном формате (user)"/>
    <w:basedOn w:val="a"/>
    <w:qFormat/>
    <w:pPr>
      <w:widowControl w:val="0"/>
      <w:jc w:val="center"/>
    </w:pPr>
    <w:rPr>
      <w:rFonts w:ascii="PT Astra Serif" w:eastAsia="Source Han Sans CN Regular" w:hAnsi="PT Astra Serif" w:cs="Lohit Devanagari"/>
      <w:sz w:val="28"/>
      <w:szCs w:val="20"/>
      <w:lang w:eastAsia="ru-RU" w:bidi="ru-RU"/>
    </w:rPr>
  </w:style>
  <w:style w:type="paragraph" w:customStyle="1" w:styleId="511">
    <w:name w:val="Заголовок 51"/>
    <w:basedOn w:val="a"/>
    <w:qFormat/>
    <w:pPr>
      <w:keepNext/>
      <w:spacing w:before="240" w:after="120"/>
    </w:pPr>
    <w:rPr>
      <w:rFonts w:cs="Tahoma"/>
      <w:b/>
      <w:bCs/>
      <w:sz w:val="20"/>
      <w:szCs w:val="20"/>
      <w:lang w:val="de-DE" w:eastAsia="fa-IR" w:bidi="fa-IR"/>
    </w:rPr>
  </w:style>
  <w:style w:type="paragraph" w:customStyle="1" w:styleId="ConsPlusNonformat">
    <w:name w:val="ConsPlusNonformat"/>
    <w:uiPriority w:val="99"/>
    <w:qFormat/>
    <w:pPr>
      <w:widowControl w:val="0"/>
      <w:spacing w:line="100" w:lineRule="atLeast"/>
    </w:pPr>
    <w:rPr>
      <w:rFonts w:ascii="Courier New" w:eastAsia="Arial" w:hAnsi="Courier New" w:cs="Courier New"/>
      <w:lang w:eastAsia="ar-SA"/>
    </w:rPr>
  </w:style>
  <w:style w:type="paragraph" w:customStyle="1" w:styleId="1ff7">
    <w:name w:val="Обычный (веб)1"/>
    <w:basedOn w:val="a"/>
    <w:qFormat/>
    <w:pPr>
      <w:spacing w:before="280" w:after="280"/>
    </w:pPr>
    <w:rPr>
      <w:rFonts w:ascii="Times New Roman CYR" w:eastAsia="Times New Roman CYR" w:hAnsi="Times New Roman CYR" w:cs="Times New Roman CYR"/>
      <w:lang w:eastAsia="ru-RU" w:bidi="ru-RU"/>
    </w:rPr>
  </w:style>
  <w:style w:type="paragraph" w:customStyle="1" w:styleId="consplusnonformat1">
    <w:name w:val="consplusnonformat1"/>
    <w:basedOn w:val="a"/>
    <w:qFormat/>
    <w:pPr>
      <w:spacing w:before="280" w:after="280"/>
    </w:pPr>
    <w:rPr>
      <w:rFonts w:ascii="Times New Roman CYR" w:eastAsia="Times New Roman CYR" w:hAnsi="Times New Roman CYR" w:cs="Times New Roman CYR"/>
      <w:lang w:eastAsia="ru-RU" w:bidi="ru-RU"/>
    </w:rPr>
  </w:style>
  <w:style w:type="paragraph" w:customStyle="1" w:styleId="usere">
    <w:name w:val="Заголовок списка (user)"/>
    <w:basedOn w:val="a"/>
    <w:next w:val="userf"/>
    <w:qFormat/>
    <w:pPr>
      <w:widowControl w:val="0"/>
      <w:jc w:val="center"/>
    </w:pPr>
    <w:rPr>
      <w:rFonts w:ascii="PT Astra Serif" w:eastAsia="PT Astra Serif" w:hAnsi="PT Astra Serif" w:cs="PT Astra Serif"/>
      <w:sz w:val="21"/>
      <w:lang w:eastAsia="ru-RU" w:bidi="ru-RU"/>
    </w:rPr>
  </w:style>
  <w:style w:type="paragraph" w:customStyle="1" w:styleId="userf">
    <w:name w:val="Содержимое списка (user)"/>
    <w:basedOn w:val="a"/>
    <w:qFormat/>
    <w:pPr>
      <w:widowControl w:val="0"/>
      <w:ind w:left="567"/>
      <w:jc w:val="center"/>
    </w:pPr>
    <w:rPr>
      <w:rFonts w:ascii="PT Astra Serif" w:eastAsia="PT Astra Serif" w:hAnsi="PT Astra Serif" w:cs="PT Astra Serif"/>
      <w:sz w:val="28"/>
      <w:lang w:eastAsia="ru-RU" w:bidi="ru-RU"/>
    </w:rPr>
  </w:style>
  <w:style w:type="paragraph" w:customStyle="1" w:styleId="ConsNormal">
    <w:name w:val="ConsNormal"/>
    <w:qFormat/>
    <w:pPr>
      <w:spacing w:line="100" w:lineRule="atLeast"/>
      <w:ind w:firstLine="720"/>
    </w:pPr>
    <w:rPr>
      <w:sz w:val="24"/>
      <w:szCs w:val="24"/>
      <w:lang w:eastAsia="ar-SA"/>
    </w:rPr>
  </w:style>
  <w:style w:type="paragraph" w:customStyle="1" w:styleId="afffa">
    <w:name w:val="Таблицы (моноширинный)"/>
    <w:basedOn w:val="a"/>
    <w:qFormat/>
    <w:pPr>
      <w:suppressAutoHyphens w:val="0"/>
    </w:pPr>
    <w:rPr>
      <w:rFonts w:ascii="Courier New" w:eastAsia="Times New Roman CYR" w:hAnsi="Courier New" w:cs="Courier New"/>
      <w:lang w:eastAsia="ru-RU" w:bidi="ru-RU"/>
    </w:rPr>
  </w:style>
  <w:style w:type="paragraph" w:customStyle="1" w:styleId="afffb">
    <w:name w:val="Нормальный (таблица)"/>
    <w:basedOn w:val="a"/>
    <w:qFormat/>
    <w:pPr>
      <w:suppressAutoHyphens w:val="0"/>
      <w:jc w:val="both"/>
    </w:pPr>
    <w:rPr>
      <w:rFonts w:ascii="Arial" w:eastAsia="Times New Roman CYR" w:hAnsi="Arial" w:cs="Arial"/>
      <w:lang w:eastAsia="ru-RU" w:bidi="ru-RU"/>
    </w:rPr>
  </w:style>
  <w:style w:type="paragraph" w:customStyle="1" w:styleId="afffc">
    <w:name w:val="Прижатый влево"/>
    <w:basedOn w:val="a"/>
    <w:qFormat/>
    <w:pPr>
      <w:suppressAutoHyphens w:val="0"/>
    </w:pPr>
    <w:rPr>
      <w:rFonts w:ascii="Arial" w:eastAsia="Times New Roman CYR" w:hAnsi="Arial" w:cs="Arial"/>
      <w:lang w:eastAsia="ru-RU" w:bidi="ru-RU"/>
    </w:rPr>
  </w:style>
  <w:style w:type="paragraph" w:customStyle="1" w:styleId="2f0">
    <w:name w:val="Основной текст (2)"/>
    <w:basedOn w:val="a"/>
    <w:qFormat/>
    <w:pPr>
      <w:shd w:val="clear" w:color="auto" w:fill="FFFFFF"/>
      <w:suppressAutoHyphens w:val="0"/>
      <w:spacing w:line="0" w:lineRule="atLeast"/>
      <w:jc w:val="center"/>
    </w:pPr>
    <w:rPr>
      <w:rFonts w:ascii="Sylfaen" w:eastAsia="Sylfaen" w:hAnsi="Sylfaen" w:cs="Sylfaen"/>
      <w:sz w:val="20"/>
      <w:szCs w:val="20"/>
      <w:lang w:eastAsia="ar-SA" w:bidi="ar-SA"/>
    </w:rPr>
  </w:style>
  <w:style w:type="paragraph" w:customStyle="1" w:styleId="1f8">
    <w:name w:val="Основной текст1"/>
    <w:basedOn w:val="a"/>
    <w:link w:val="1f7"/>
    <w:qFormat/>
    <w:pPr>
      <w:shd w:val="clear" w:color="auto" w:fill="FFFFFF"/>
      <w:suppressAutoHyphens w:val="0"/>
      <w:spacing w:line="187" w:lineRule="exact"/>
      <w:jc w:val="center"/>
    </w:pPr>
    <w:rPr>
      <w:rFonts w:ascii="Sylfaen" w:eastAsia="Sylfaen" w:hAnsi="Sylfaen" w:cs="Sylfaen"/>
      <w:spacing w:val="-10"/>
      <w:sz w:val="18"/>
      <w:szCs w:val="18"/>
      <w:lang w:eastAsia="ar-SA" w:bidi="ar-SA"/>
    </w:rPr>
  </w:style>
  <w:style w:type="paragraph" w:customStyle="1" w:styleId="49">
    <w:name w:val="Основной текст (4)"/>
    <w:basedOn w:val="a"/>
    <w:qFormat/>
    <w:pPr>
      <w:shd w:val="clear" w:color="auto" w:fill="FFFFFF"/>
      <w:suppressAutoHyphens w:val="0"/>
      <w:spacing w:line="197" w:lineRule="exact"/>
      <w:jc w:val="both"/>
    </w:pPr>
    <w:rPr>
      <w:rFonts w:ascii="Sylfaen" w:eastAsia="Sylfaen" w:hAnsi="Sylfaen" w:cs="Sylfaen"/>
      <w:spacing w:val="-10"/>
      <w:sz w:val="18"/>
      <w:szCs w:val="18"/>
      <w:lang w:eastAsia="ar-SA" w:bidi="ar-SA"/>
    </w:rPr>
  </w:style>
  <w:style w:type="paragraph" w:customStyle="1" w:styleId="59">
    <w:name w:val="Основной текст (5)"/>
    <w:basedOn w:val="a"/>
    <w:qFormat/>
    <w:pPr>
      <w:shd w:val="clear" w:color="auto" w:fill="FFFFFF"/>
      <w:suppressAutoHyphens w:val="0"/>
      <w:spacing w:before="3120" w:after="3780" w:line="389" w:lineRule="exact"/>
      <w:jc w:val="center"/>
    </w:pPr>
    <w:rPr>
      <w:rFonts w:ascii="Sylfaen" w:eastAsia="Sylfaen" w:hAnsi="Sylfaen" w:cs="Sylfaen"/>
      <w:spacing w:val="-10"/>
      <w:sz w:val="23"/>
      <w:szCs w:val="23"/>
      <w:lang w:eastAsia="ar-SA" w:bidi="ar-SA"/>
    </w:rPr>
  </w:style>
  <w:style w:type="paragraph" w:customStyle="1" w:styleId="3c">
    <w:name w:val="Основной текст (3)"/>
    <w:basedOn w:val="a"/>
    <w:qFormat/>
    <w:pPr>
      <w:shd w:val="clear" w:color="auto" w:fill="FFFFFF"/>
      <w:suppressAutoHyphens w:val="0"/>
      <w:spacing w:before="60" w:after="60" w:line="0" w:lineRule="atLeast"/>
      <w:jc w:val="center"/>
    </w:pPr>
    <w:rPr>
      <w:rFonts w:ascii="Sylfaen" w:eastAsia="Sylfaen" w:hAnsi="Sylfaen" w:cs="Sylfaen"/>
      <w:spacing w:val="-10"/>
      <w:sz w:val="17"/>
      <w:szCs w:val="17"/>
      <w:lang w:eastAsia="ar-SA" w:bidi="ar-SA"/>
    </w:rPr>
  </w:style>
  <w:style w:type="paragraph" w:customStyle="1" w:styleId="1ff8">
    <w:name w:val="Заголовок №1"/>
    <w:basedOn w:val="a"/>
    <w:qFormat/>
    <w:pPr>
      <w:shd w:val="clear" w:color="auto" w:fill="FFFFFF"/>
      <w:suppressAutoHyphens w:val="0"/>
      <w:spacing w:before="180" w:after="180" w:line="0" w:lineRule="atLeast"/>
      <w:ind w:hanging="2120"/>
    </w:pPr>
    <w:rPr>
      <w:sz w:val="20"/>
      <w:szCs w:val="20"/>
      <w:lang w:eastAsia="ar-SA" w:bidi="ar-SA"/>
    </w:rPr>
  </w:style>
  <w:style w:type="paragraph" w:customStyle="1" w:styleId="68">
    <w:name w:val="Основной текст (6)"/>
    <w:basedOn w:val="a"/>
    <w:qFormat/>
    <w:pPr>
      <w:shd w:val="clear" w:color="auto" w:fill="FFFFFF"/>
      <w:suppressAutoHyphens w:val="0"/>
      <w:spacing w:line="0" w:lineRule="atLeast"/>
    </w:pPr>
    <w:rPr>
      <w:rFonts w:ascii="Impact" w:eastAsia="Impact" w:hAnsi="Impact" w:cs="Impact"/>
      <w:sz w:val="22"/>
      <w:szCs w:val="22"/>
      <w:lang w:eastAsia="ar-SA" w:bidi="ar-SA"/>
    </w:rPr>
  </w:style>
  <w:style w:type="paragraph" w:customStyle="1" w:styleId="124">
    <w:name w:val="Заголовок №1 (2)"/>
    <w:basedOn w:val="a"/>
    <w:qFormat/>
    <w:pPr>
      <w:shd w:val="clear" w:color="auto" w:fill="FFFFFF"/>
      <w:suppressAutoHyphens w:val="0"/>
      <w:spacing w:before="240" w:after="240" w:line="0" w:lineRule="atLeast"/>
    </w:pPr>
    <w:rPr>
      <w:sz w:val="20"/>
      <w:szCs w:val="20"/>
      <w:lang w:eastAsia="ar-SA" w:bidi="ar-SA"/>
    </w:rPr>
  </w:style>
  <w:style w:type="paragraph" w:customStyle="1" w:styleId="formattext">
    <w:name w:val="formattext"/>
    <w:basedOn w:val="a"/>
    <w:qFormat/>
    <w:pPr>
      <w:suppressAutoHyphens w:val="0"/>
      <w:spacing w:before="100" w:after="100"/>
    </w:pPr>
    <w:rPr>
      <w:lang w:eastAsia="ar-SA" w:bidi="ar-SA"/>
    </w:rPr>
  </w:style>
  <w:style w:type="paragraph" w:customStyle="1" w:styleId="216">
    <w:name w:val="Основной текст с отступом 21"/>
    <w:basedOn w:val="a"/>
    <w:qFormat/>
    <w:pPr>
      <w:suppressAutoHyphens w:val="0"/>
      <w:spacing w:after="120" w:line="480" w:lineRule="auto"/>
      <w:ind w:left="283"/>
    </w:pPr>
    <w:rPr>
      <w:sz w:val="20"/>
      <w:szCs w:val="20"/>
      <w:lang w:eastAsia="ar-SA" w:bidi="ar-SA"/>
    </w:rPr>
  </w:style>
  <w:style w:type="paragraph" w:customStyle="1" w:styleId="ConsPlusDocList">
    <w:name w:val="ConsPlusDocList"/>
    <w:qFormat/>
    <w:pPr>
      <w:widowControl w:val="0"/>
      <w:spacing w:line="100" w:lineRule="atLeast"/>
    </w:pPr>
    <w:rPr>
      <w:rFonts w:ascii="Arial" w:eastAsia="Arial" w:hAnsi="Arial" w:cs="Arial"/>
      <w:lang w:eastAsia="hi-IN" w:bidi="hi-IN"/>
    </w:rPr>
  </w:style>
  <w:style w:type="paragraph" w:customStyle="1" w:styleId="2f1">
    <w:name w:val="Текст2"/>
    <w:basedOn w:val="a"/>
    <w:qFormat/>
    <w:pPr>
      <w:suppressAutoHyphens w:val="0"/>
    </w:pPr>
    <w:rPr>
      <w:rFonts w:ascii="Courier New" w:hAnsi="Courier New"/>
      <w:sz w:val="20"/>
      <w:szCs w:val="20"/>
      <w:lang w:val="en-US" w:eastAsia="ar-SA" w:bidi="ar-SA"/>
    </w:rPr>
  </w:style>
  <w:style w:type="paragraph" w:customStyle="1" w:styleId="2110">
    <w:name w:val="Основной текст с отступом 211"/>
    <w:basedOn w:val="a"/>
    <w:qFormat/>
    <w:pPr>
      <w:ind w:firstLine="708"/>
    </w:pPr>
    <w:rPr>
      <w:lang w:eastAsia="ar-SA" w:bidi="ar-SA"/>
    </w:rPr>
  </w:style>
  <w:style w:type="paragraph" w:customStyle="1" w:styleId="217">
    <w:name w:val="Основной текст 21"/>
    <w:basedOn w:val="a"/>
    <w:qFormat/>
    <w:pPr>
      <w:suppressAutoHyphens w:val="0"/>
    </w:pPr>
    <w:rPr>
      <w:sz w:val="28"/>
      <w:szCs w:val="20"/>
      <w:lang w:eastAsia="ar-SA" w:bidi="ar-SA"/>
    </w:rPr>
  </w:style>
  <w:style w:type="paragraph" w:styleId="afffd">
    <w:name w:val="Body Text Indent"/>
    <w:basedOn w:val="a0"/>
    <w:uiPriority w:val="99"/>
    <w:pPr>
      <w:spacing w:after="0"/>
      <w:ind w:left="283" w:firstLine="709"/>
    </w:pPr>
    <w:rPr>
      <w:rFonts w:ascii="PT Astra Serif" w:eastAsia="PT Astra Serif" w:hAnsi="PT Astra Serif" w:cs="PT Astra Serif"/>
      <w:szCs w:val="20"/>
      <w:lang w:val="ru-RU" w:eastAsia="ar-SA" w:bidi="ar-SA"/>
    </w:rPr>
  </w:style>
  <w:style w:type="paragraph" w:styleId="afffe">
    <w:name w:val="Title"/>
    <w:basedOn w:val="a"/>
    <w:next w:val="affff"/>
    <w:uiPriority w:val="1"/>
    <w:qFormat/>
    <w:pPr>
      <w:suppressAutoHyphens w:val="0"/>
      <w:jc w:val="center"/>
    </w:pPr>
    <w:rPr>
      <w:rFonts w:ascii="Peterburg" w:hAnsi="Peterburg"/>
      <w:b/>
      <w:bCs/>
      <w:sz w:val="28"/>
      <w:szCs w:val="20"/>
      <w:lang w:eastAsia="ar-SA" w:bidi="ar-SA"/>
    </w:rPr>
  </w:style>
  <w:style w:type="paragraph" w:styleId="affff">
    <w:name w:val="Subtitle"/>
    <w:basedOn w:val="a"/>
    <w:next w:val="a0"/>
    <w:uiPriority w:val="11"/>
    <w:qFormat/>
    <w:pPr>
      <w:keepNext/>
      <w:suppressAutoHyphens w:val="0"/>
      <w:spacing w:before="240" w:after="120"/>
      <w:jc w:val="center"/>
    </w:pPr>
    <w:rPr>
      <w:rFonts w:ascii="Arial" w:hAnsi="Arial" w:cs="Arial"/>
      <w:i/>
      <w:iCs/>
      <w:sz w:val="28"/>
      <w:szCs w:val="28"/>
      <w:lang w:eastAsia="ar-SA" w:bidi="ar-SA"/>
    </w:rPr>
  </w:style>
  <w:style w:type="paragraph" w:customStyle="1" w:styleId="315">
    <w:name w:val="Основной текст 31"/>
    <w:basedOn w:val="a"/>
    <w:qFormat/>
    <w:pPr>
      <w:shd w:val="clear" w:color="auto" w:fill="E5E5E5"/>
      <w:suppressAutoHyphens w:val="0"/>
      <w:jc w:val="center"/>
    </w:pPr>
    <w:rPr>
      <w:rFonts w:ascii="Peterburg" w:hAnsi="Peterburg"/>
      <w:b/>
      <w:sz w:val="28"/>
      <w:szCs w:val="20"/>
      <w:lang w:eastAsia="ar-SA" w:bidi="ar-SA"/>
    </w:rPr>
  </w:style>
  <w:style w:type="paragraph" w:customStyle="1" w:styleId="1ff9">
    <w:name w:val="Обычный1"/>
    <w:qFormat/>
    <w:pPr>
      <w:spacing w:line="100" w:lineRule="atLeast"/>
    </w:pPr>
    <w:rPr>
      <w:rFonts w:ascii="Baltica" w:hAnsi="Baltica"/>
      <w:sz w:val="24"/>
      <w:lang w:eastAsia="ar-SA"/>
    </w:rPr>
  </w:style>
  <w:style w:type="paragraph" w:customStyle="1" w:styleId="316">
    <w:name w:val="Основной текст с отступом 31"/>
    <w:basedOn w:val="a"/>
    <w:qFormat/>
    <w:pPr>
      <w:suppressAutoHyphens w:val="0"/>
      <w:ind w:left="34"/>
      <w:jc w:val="both"/>
    </w:pPr>
    <w:rPr>
      <w:color w:val="000000"/>
      <w:szCs w:val="20"/>
      <w:lang w:eastAsia="ar-SA" w:bidi="ar-SA"/>
    </w:rPr>
  </w:style>
  <w:style w:type="paragraph" w:customStyle="1" w:styleId="1ffa">
    <w:name w:val="Схема документа1"/>
    <w:basedOn w:val="a"/>
    <w:qFormat/>
    <w:pPr>
      <w:shd w:val="clear" w:color="auto" w:fill="000080"/>
      <w:suppressAutoHyphens w:val="0"/>
    </w:pPr>
    <w:rPr>
      <w:rFonts w:ascii="Tahoma" w:hAnsi="Tahoma"/>
      <w:sz w:val="20"/>
      <w:szCs w:val="20"/>
      <w:lang w:eastAsia="ar-SA" w:bidi="ar-SA"/>
    </w:rPr>
  </w:style>
  <w:style w:type="paragraph" w:customStyle="1" w:styleId="ConsNonformat">
    <w:name w:val="ConsNonformat"/>
    <w:qFormat/>
    <w:pPr>
      <w:spacing w:line="100" w:lineRule="atLeast"/>
      <w:ind w:right="19772"/>
    </w:pPr>
    <w:rPr>
      <w:rFonts w:ascii="Courier New" w:hAnsi="Courier New" w:cs="Courier New"/>
      <w:lang w:eastAsia="ar-SA"/>
    </w:rPr>
  </w:style>
  <w:style w:type="paragraph" w:customStyle="1" w:styleId="printc">
    <w:name w:val="printc"/>
    <w:basedOn w:val="a"/>
    <w:qFormat/>
    <w:pPr>
      <w:suppressAutoHyphens w:val="0"/>
      <w:spacing w:before="144" w:after="288"/>
      <w:jc w:val="center"/>
    </w:pPr>
    <w:rPr>
      <w:lang w:eastAsia="ar-SA" w:bidi="ar-SA"/>
    </w:rPr>
  </w:style>
  <w:style w:type="paragraph" w:customStyle="1" w:styleId="ConsPlusTitle">
    <w:name w:val="ConsPlusTitle"/>
    <w:qFormat/>
    <w:pPr>
      <w:widowControl w:val="0"/>
      <w:spacing w:line="100" w:lineRule="atLeast"/>
    </w:pPr>
    <w:rPr>
      <w:rFonts w:ascii="Arial" w:eastAsia="SimSun" w:hAnsi="Arial" w:cs="Arial"/>
      <w:b/>
      <w:bCs/>
      <w:lang w:eastAsia="ar-SA"/>
    </w:rPr>
  </w:style>
  <w:style w:type="paragraph" w:customStyle="1" w:styleId="printj">
    <w:name w:val="printj"/>
    <w:basedOn w:val="a"/>
    <w:qFormat/>
    <w:pPr>
      <w:suppressAutoHyphens w:val="0"/>
      <w:spacing w:before="144" w:after="288"/>
      <w:jc w:val="both"/>
    </w:pPr>
    <w:rPr>
      <w:lang w:eastAsia="ar-SA" w:bidi="ar-SA"/>
    </w:rPr>
  </w:style>
  <w:style w:type="paragraph" w:customStyle="1" w:styleId="contentcopyright">
    <w:name w:val="contentcopyright"/>
    <w:basedOn w:val="a"/>
    <w:qFormat/>
    <w:pPr>
      <w:suppressAutoHyphens w:val="0"/>
      <w:spacing w:before="75" w:after="75"/>
    </w:pPr>
    <w:rPr>
      <w:rFonts w:ascii="Arial" w:hAnsi="Arial" w:cs="Arial"/>
      <w:color w:val="000000"/>
      <w:sz w:val="15"/>
      <w:szCs w:val="15"/>
      <w:lang w:eastAsia="ar-SA" w:bidi="ar-SA"/>
    </w:rPr>
  </w:style>
  <w:style w:type="paragraph" w:customStyle="1" w:styleId="1ffb">
    <w:name w:val="Текст концевой сноски1"/>
    <w:basedOn w:val="a"/>
    <w:qFormat/>
    <w:pPr>
      <w:suppressAutoHyphens w:val="0"/>
    </w:pPr>
    <w:rPr>
      <w:sz w:val="20"/>
      <w:szCs w:val="20"/>
      <w:lang w:eastAsia="ar-SA" w:bidi="ar-SA"/>
    </w:rPr>
  </w:style>
  <w:style w:type="paragraph" w:customStyle="1" w:styleId="affff0">
    <w:name w:val="Знак"/>
    <w:basedOn w:val="a"/>
    <w:qFormat/>
    <w:pPr>
      <w:suppressAutoHyphens w:val="0"/>
      <w:spacing w:after="160" w:line="240" w:lineRule="exact"/>
    </w:pPr>
    <w:rPr>
      <w:rFonts w:ascii="Verdana" w:hAnsi="Verdana" w:cs="Verdana"/>
      <w:lang w:val="en-US"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
    <w:qFormat/>
    <w:pPr>
      <w:suppressAutoHyphens w:val="0"/>
    </w:pPr>
    <w:rPr>
      <w:rFonts w:ascii="Verdana" w:hAnsi="Verdana" w:cs="Verdana"/>
      <w:sz w:val="20"/>
      <w:szCs w:val="20"/>
      <w:lang w:val="en-US" w:eastAsia="ar-SA" w:bidi="ar-SA"/>
    </w:rPr>
  </w:style>
  <w:style w:type="paragraph" w:customStyle="1" w:styleId="HTML1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ar-SA" w:bidi="ar-SA"/>
    </w:rPr>
  </w:style>
  <w:style w:type="paragraph" w:customStyle="1" w:styleId="mttl">
    <w:name w:val="m_ttl"/>
    <w:basedOn w:val="a"/>
    <w:qFormat/>
    <w:pPr>
      <w:suppressAutoHyphens w:val="0"/>
      <w:spacing w:before="100" w:after="100"/>
    </w:pPr>
    <w:rPr>
      <w:lang w:eastAsia="ar-SA" w:bidi="ar-SA"/>
    </w:rPr>
  </w:style>
  <w:style w:type="paragraph" w:customStyle="1" w:styleId="msttl">
    <w:name w:val="m_sttl"/>
    <w:basedOn w:val="a"/>
    <w:qFormat/>
    <w:pPr>
      <w:suppressAutoHyphens w:val="0"/>
      <w:spacing w:before="100" w:after="100"/>
    </w:pPr>
    <w:rPr>
      <w:lang w:eastAsia="ar-SA" w:bidi="ar-SA"/>
    </w:rPr>
  </w:style>
  <w:style w:type="paragraph" w:customStyle="1" w:styleId="affff1">
    <w:name w:val="Текст;Знак Знак"/>
    <w:qFormat/>
    <w:pPr>
      <w:spacing w:line="100" w:lineRule="atLeast"/>
    </w:pPr>
    <w:rPr>
      <w:rFonts w:ascii="Courier New" w:hAnsi="Courier New"/>
      <w:lang w:eastAsia="ar-SA"/>
    </w:rPr>
  </w:style>
  <w:style w:type="paragraph" w:customStyle="1" w:styleId="77">
    <w:name w:val="Основной текст (7)"/>
    <w:basedOn w:val="a"/>
    <w:qFormat/>
    <w:pPr>
      <w:shd w:val="clear" w:color="auto" w:fill="FFFFFF"/>
      <w:suppressAutoHyphens w:val="0"/>
      <w:spacing w:line="277" w:lineRule="exact"/>
    </w:pPr>
    <w:rPr>
      <w:sz w:val="22"/>
      <w:szCs w:val="22"/>
      <w:lang w:eastAsia="ar-SA" w:bidi="ar-SA"/>
    </w:rPr>
  </w:style>
  <w:style w:type="paragraph" w:customStyle="1" w:styleId="2111">
    <w:name w:val="Основной текст 211"/>
    <w:basedOn w:val="a"/>
    <w:qFormat/>
    <w:pPr>
      <w:jc w:val="center"/>
    </w:pPr>
    <w:rPr>
      <w:b/>
      <w:sz w:val="28"/>
      <w:szCs w:val="20"/>
      <w:lang w:eastAsia="ar-SA" w:bidi="ar-SA"/>
    </w:rPr>
  </w:style>
  <w:style w:type="paragraph" w:customStyle="1" w:styleId="2f2">
    <w:name w:val="Обычный (веб)2"/>
    <w:basedOn w:val="a"/>
    <w:qFormat/>
    <w:pPr>
      <w:spacing w:before="100" w:after="100"/>
    </w:pPr>
    <w:rPr>
      <w:rFonts w:eastAsia="SimSun" w:cs="Lucida Sans"/>
    </w:rPr>
  </w:style>
  <w:style w:type="paragraph" w:customStyle="1" w:styleId="3110">
    <w:name w:val="Основной текст 311"/>
    <w:basedOn w:val="a"/>
    <w:qFormat/>
    <w:rPr>
      <w:rFonts w:eastAsia="SimSun" w:cs="Lucida Sans"/>
      <w:sz w:val="28"/>
    </w:rPr>
  </w:style>
  <w:style w:type="paragraph" w:customStyle="1" w:styleId="1ffc">
    <w:name w:val="Нижний колонтитул1"/>
    <w:basedOn w:val="a"/>
    <w:qFormat/>
    <w:rPr>
      <w:sz w:val="20"/>
      <w:szCs w:val="20"/>
    </w:rPr>
  </w:style>
  <w:style w:type="paragraph" w:customStyle="1" w:styleId="4a">
    <w:name w:val="заголовок 4"/>
    <w:basedOn w:val="a"/>
    <w:qFormat/>
    <w:pPr>
      <w:keepNext/>
      <w:jc w:val="center"/>
    </w:pPr>
    <w:rPr>
      <w:rFonts w:eastAsia="SimSun" w:cs="Lucida Sans"/>
      <w:b/>
      <w:bCs/>
    </w:rPr>
  </w:style>
  <w:style w:type="paragraph" w:customStyle="1" w:styleId="1ffd">
    <w:name w:val="заголовок 1"/>
    <w:basedOn w:val="a"/>
    <w:qFormat/>
    <w:pPr>
      <w:keepNext/>
      <w:jc w:val="center"/>
    </w:pPr>
    <w:rPr>
      <w:rFonts w:eastAsia="SimSun" w:cs="Lucida Sans"/>
    </w:rPr>
  </w:style>
  <w:style w:type="paragraph" w:customStyle="1" w:styleId="1ffe">
    <w:name w:val="Название объекта1"/>
    <w:basedOn w:val="a"/>
    <w:qFormat/>
    <w:pPr>
      <w:suppressLineNumbers/>
      <w:spacing w:before="120" w:after="120"/>
    </w:pPr>
    <w:rPr>
      <w:rFonts w:eastAsia="Andale Sans UI" w:cs="Arial"/>
      <w:i/>
      <w:iCs/>
      <w:lang w:eastAsia="ar-SA" w:bidi="ar-SA"/>
    </w:rPr>
  </w:style>
  <w:style w:type="paragraph" w:customStyle="1" w:styleId="Caption1">
    <w:name w:val="Caption1"/>
    <w:basedOn w:val="a"/>
    <w:qFormat/>
    <w:pPr>
      <w:suppressLineNumbers/>
      <w:spacing w:before="120" w:after="120"/>
    </w:pPr>
    <w:rPr>
      <w:rFonts w:eastAsia="Andale Sans UI" w:cs="Arial"/>
      <w:i/>
      <w:iCs/>
      <w:lang w:eastAsia="ar-SA" w:bidi="ar-SA"/>
    </w:rPr>
  </w:style>
  <w:style w:type="paragraph" w:customStyle="1" w:styleId="Caption11">
    <w:name w:val="Caption11"/>
    <w:basedOn w:val="a"/>
    <w:qFormat/>
    <w:pPr>
      <w:suppressLineNumbers/>
      <w:spacing w:before="120" w:after="120"/>
    </w:pPr>
    <w:rPr>
      <w:rFonts w:eastAsia="Andale Sans UI" w:cs="Arial"/>
      <w:i/>
      <w:iCs/>
      <w:lang w:eastAsia="ar-SA" w:bidi="ar-SA"/>
    </w:rPr>
  </w:style>
  <w:style w:type="paragraph" w:customStyle="1" w:styleId="Caption111">
    <w:name w:val="Caption111"/>
    <w:basedOn w:val="a"/>
    <w:qFormat/>
    <w:pPr>
      <w:suppressLineNumbers/>
      <w:spacing w:before="120" w:after="120"/>
    </w:pPr>
    <w:rPr>
      <w:rFonts w:eastAsia="Andale Sans UI" w:cs="Arial"/>
      <w:i/>
      <w:iCs/>
      <w:lang w:eastAsia="ar-SA" w:bidi="ar-SA"/>
    </w:rPr>
  </w:style>
  <w:style w:type="paragraph" w:customStyle="1" w:styleId="Caption1111">
    <w:name w:val="Caption1111"/>
    <w:basedOn w:val="a"/>
    <w:qFormat/>
    <w:pPr>
      <w:suppressLineNumbers/>
      <w:spacing w:before="120" w:after="120"/>
    </w:pPr>
    <w:rPr>
      <w:rFonts w:eastAsia="Andale Sans UI" w:cs="Arial"/>
      <w:i/>
      <w:iCs/>
      <w:lang w:eastAsia="ar-SA" w:bidi="ar-SA"/>
    </w:rPr>
  </w:style>
  <w:style w:type="paragraph" w:customStyle="1" w:styleId="Caption11111">
    <w:name w:val="Caption11111"/>
    <w:basedOn w:val="a"/>
    <w:qFormat/>
    <w:pPr>
      <w:suppressLineNumbers/>
      <w:spacing w:before="120" w:after="120"/>
    </w:pPr>
    <w:rPr>
      <w:rFonts w:eastAsia="Andale Sans UI" w:cs="Arial"/>
      <w:i/>
      <w:iCs/>
      <w:lang w:eastAsia="ar-SA" w:bidi="ar-SA"/>
    </w:rPr>
  </w:style>
  <w:style w:type="paragraph" w:customStyle="1" w:styleId="Caption111111">
    <w:name w:val="Caption111111"/>
    <w:basedOn w:val="a"/>
    <w:qFormat/>
    <w:pPr>
      <w:suppressLineNumbers/>
      <w:spacing w:before="120" w:after="120"/>
    </w:pPr>
    <w:rPr>
      <w:rFonts w:eastAsia="Andale Sans UI" w:cs="Arial"/>
      <w:i/>
      <w:iCs/>
      <w:lang w:eastAsia="ar-SA" w:bidi="ar-SA"/>
    </w:rPr>
  </w:style>
  <w:style w:type="paragraph" w:customStyle="1" w:styleId="Caption1111111">
    <w:name w:val="Caption1111111"/>
    <w:basedOn w:val="a"/>
    <w:qFormat/>
    <w:pPr>
      <w:suppressLineNumbers/>
      <w:spacing w:before="120" w:after="120"/>
    </w:pPr>
    <w:rPr>
      <w:rFonts w:eastAsia="Andale Sans UI" w:cs="Arial"/>
      <w:i/>
      <w:iCs/>
      <w:lang w:eastAsia="ar-SA" w:bidi="ar-SA"/>
    </w:rPr>
  </w:style>
  <w:style w:type="paragraph" w:customStyle="1" w:styleId="Caption11111111">
    <w:name w:val="Caption11111111"/>
    <w:basedOn w:val="a"/>
    <w:qFormat/>
    <w:pPr>
      <w:suppressLineNumbers/>
      <w:spacing w:before="120" w:after="120"/>
    </w:pPr>
    <w:rPr>
      <w:rFonts w:eastAsia="Andale Sans UI" w:cs="Arial"/>
      <w:i/>
      <w:iCs/>
      <w:lang w:eastAsia="ar-SA" w:bidi="ar-SA"/>
    </w:rPr>
  </w:style>
  <w:style w:type="paragraph" w:customStyle="1" w:styleId="Caption111111111">
    <w:name w:val="Caption111111111"/>
    <w:basedOn w:val="a"/>
    <w:qFormat/>
    <w:pPr>
      <w:suppressLineNumbers/>
      <w:spacing w:before="120" w:after="120"/>
    </w:pPr>
    <w:rPr>
      <w:rFonts w:eastAsia="Andale Sans UI" w:cs="Arial"/>
      <w:i/>
      <w:iCs/>
      <w:lang w:eastAsia="ar-SA" w:bidi="ar-SA"/>
    </w:rPr>
  </w:style>
  <w:style w:type="paragraph" w:customStyle="1" w:styleId="Caption1111111111">
    <w:name w:val="Caption1111111111"/>
    <w:basedOn w:val="a"/>
    <w:qFormat/>
    <w:pPr>
      <w:suppressLineNumbers/>
      <w:spacing w:before="120" w:after="120"/>
    </w:pPr>
    <w:rPr>
      <w:rFonts w:eastAsia="Andale Sans UI" w:cs="Arial"/>
      <w:i/>
      <w:iCs/>
      <w:lang w:eastAsia="ar-SA" w:bidi="ar-SA"/>
    </w:rPr>
  </w:style>
  <w:style w:type="paragraph" w:customStyle="1" w:styleId="FR2">
    <w:name w:val="FR2"/>
    <w:qFormat/>
    <w:pPr>
      <w:widowControl w:val="0"/>
      <w:spacing w:before="140" w:line="100" w:lineRule="atLeast"/>
      <w:ind w:left="2560"/>
    </w:pPr>
    <w:rPr>
      <w:rFonts w:ascii="Arial" w:eastAsia="Arial" w:hAnsi="Arial" w:cs="Arial"/>
      <w:b/>
      <w:bCs/>
      <w:kern w:val="2"/>
      <w:sz w:val="48"/>
      <w:szCs w:val="48"/>
      <w:lang w:eastAsia="ar-SA"/>
    </w:rPr>
  </w:style>
  <w:style w:type="paragraph" w:customStyle="1" w:styleId="heading11">
    <w:name w:val="heading 11"/>
    <w:basedOn w:val="a"/>
    <w:qFormat/>
    <w:pPr>
      <w:tabs>
        <w:tab w:val="left" w:pos="0"/>
      </w:tabs>
      <w:spacing w:before="108" w:after="108"/>
      <w:jc w:val="center"/>
    </w:pPr>
    <w:rPr>
      <w:rFonts w:eastAsia="Andale Sans UI"/>
      <w:b/>
      <w:bCs/>
      <w:color w:val="26282F"/>
      <w:lang w:eastAsia="ar-SA"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qFormat/>
    <w:pPr>
      <w:ind w:firstLine="709"/>
      <w:jc w:val="both"/>
    </w:pPr>
    <w:rPr>
      <w:rFonts w:ascii="Courier New" w:eastAsia="Andale Sans UI" w:hAnsi="Courier New" w:cs="Courier New"/>
      <w:lang w:eastAsia="ar-SA" w:bidi="ar-SA"/>
    </w:rPr>
  </w:style>
  <w:style w:type="paragraph" w:customStyle="1" w:styleId="affff2">
    <w:name w:val="Колонтитул"/>
    <w:basedOn w:val="a"/>
    <w:qFormat/>
    <w:pPr>
      <w:suppressLineNumbers/>
      <w:tabs>
        <w:tab w:val="center" w:pos="4677"/>
        <w:tab w:val="right" w:pos="9354"/>
      </w:tabs>
    </w:pPr>
    <w:rPr>
      <w:rFonts w:eastAsia="Andale Sans UI"/>
      <w:lang w:eastAsia="ar-SA" w:bidi="ar-SA"/>
    </w:rPr>
  </w:style>
  <w:style w:type="paragraph" w:customStyle="1" w:styleId="78">
    <w:name w:val="Заголовок7"/>
    <w:basedOn w:val="a"/>
    <w:qFormat/>
    <w:pPr>
      <w:keepNext/>
      <w:spacing w:before="240" w:after="120"/>
    </w:pPr>
    <w:rPr>
      <w:rFonts w:ascii="Liberation Sans" w:eastAsia="Microsoft YaHei" w:hAnsi="Liberation Sans" w:cs="Lucida Sans"/>
      <w:sz w:val="28"/>
      <w:szCs w:val="28"/>
    </w:rPr>
  </w:style>
  <w:style w:type="paragraph" w:customStyle="1" w:styleId="69">
    <w:name w:val="Заголовок6"/>
    <w:basedOn w:val="a"/>
    <w:qFormat/>
    <w:pPr>
      <w:keepNext/>
      <w:spacing w:before="240" w:after="120"/>
    </w:pPr>
    <w:rPr>
      <w:rFonts w:ascii="Arial" w:eastAsia="Microsoft YaHei" w:hAnsi="Arial"/>
      <w:sz w:val="28"/>
      <w:szCs w:val="28"/>
    </w:rPr>
  </w:style>
  <w:style w:type="paragraph" w:customStyle="1" w:styleId="5a">
    <w:name w:val="Заголовок5"/>
    <w:basedOn w:val="a"/>
    <w:qFormat/>
    <w:pPr>
      <w:keepNext/>
      <w:spacing w:before="240" w:after="120"/>
    </w:pPr>
    <w:rPr>
      <w:rFonts w:ascii="Arial" w:eastAsia="Microsoft YaHei" w:hAnsi="Arial"/>
      <w:sz w:val="28"/>
      <w:szCs w:val="28"/>
    </w:rPr>
  </w:style>
  <w:style w:type="paragraph" w:customStyle="1" w:styleId="4b">
    <w:name w:val="Заголовок4"/>
    <w:basedOn w:val="a"/>
    <w:qFormat/>
    <w:pPr>
      <w:keepNext/>
      <w:spacing w:before="240" w:after="120"/>
    </w:pPr>
    <w:rPr>
      <w:rFonts w:ascii="Arial" w:eastAsia="Microsoft YaHei" w:hAnsi="Arial"/>
      <w:sz w:val="28"/>
      <w:szCs w:val="28"/>
    </w:rPr>
  </w:style>
  <w:style w:type="paragraph" w:customStyle="1" w:styleId="3d">
    <w:name w:val="Заголовок3"/>
    <w:basedOn w:val="a"/>
    <w:qFormat/>
    <w:pPr>
      <w:keepNext/>
      <w:spacing w:before="240" w:after="120"/>
    </w:pPr>
    <w:rPr>
      <w:rFonts w:ascii="Arial" w:eastAsia="Microsoft YaHei" w:hAnsi="Arial"/>
      <w:sz w:val="28"/>
      <w:szCs w:val="28"/>
    </w:rPr>
  </w:style>
  <w:style w:type="paragraph" w:customStyle="1" w:styleId="2f3">
    <w:name w:val="Заголовок2"/>
    <w:basedOn w:val="a"/>
    <w:qFormat/>
    <w:pPr>
      <w:keepNext/>
      <w:spacing w:before="240" w:after="120"/>
    </w:pPr>
    <w:rPr>
      <w:rFonts w:ascii="Arial" w:eastAsia="Microsoft YaHei" w:hAnsi="Arial"/>
      <w:sz w:val="28"/>
      <w:szCs w:val="28"/>
    </w:rPr>
  </w:style>
  <w:style w:type="paragraph" w:customStyle="1" w:styleId="321">
    <w:name w:val="Основной текст 32"/>
    <w:basedOn w:val="a"/>
    <w:qFormat/>
    <w:rPr>
      <w:sz w:val="28"/>
    </w:rPr>
  </w:style>
  <w:style w:type="paragraph" w:customStyle="1" w:styleId="text">
    <w:name w:val="text"/>
    <w:basedOn w:val="a"/>
    <w:qFormat/>
    <w:pPr>
      <w:ind w:firstLine="375"/>
      <w:jc w:val="both"/>
    </w:pPr>
  </w:style>
  <w:style w:type="paragraph" w:customStyle="1" w:styleId="affff3">
    <w:name w:val="Форматированный"/>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3111">
    <w:name w:val="Основной текст с отступом 311"/>
    <w:basedOn w:val="a"/>
    <w:qFormat/>
    <w:pPr>
      <w:ind w:firstLine="709"/>
      <w:jc w:val="both"/>
    </w:pPr>
    <w:rPr>
      <w:sz w:val="28"/>
      <w:szCs w:val="28"/>
    </w:rPr>
  </w:style>
  <w:style w:type="paragraph" w:customStyle="1" w:styleId="125">
    <w:name w:val="Абзац списка12"/>
    <w:basedOn w:val="a"/>
    <w:qFormat/>
    <w:pPr>
      <w:ind w:left="720"/>
    </w:pPr>
    <w:rPr>
      <w:rFonts w:eastAsia="Calibri"/>
      <w:sz w:val="28"/>
    </w:rPr>
  </w:style>
  <w:style w:type="paragraph" w:customStyle="1" w:styleId="322">
    <w:name w:val="Основной текст с отступом 32"/>
    <w:basedOn w:val="a"/>
    <w:qFormat/>
    <w:pPr>
      <w:spacing w:after="120"/>
      <w:ind w:left="283"/>
    </w:pPr>
    <w:rPr>
      <w:sz w:val="16"/>
      <w:szCs w:val="14"/>
    </w:rPr>
  </w:style>
  <w:style w:type="paragraph" w:customStyle="1" w:styleId="userf0">
    <w:name w:val="Комментарий (user)"/>
    <w:basedOn w:val="a"/>
    <w:qFormat/>
    <w:pPr>
      <w:ind w:left="170"/>
    </w:pPr>
    <w:rPr>
      <w:i/>
      <w:iCs/>
      <w:color w:val="800080"/>
    </w:rPr>
  </w:style>
  <w:style w:type="paragraph" w:customStyle="1" w:styleId="text3cl">
    <w:name w:val="text3cl"/>
    <w:basedOn w:val="a"/>
    <w:qFormat/>
    <w:pPr>
      <w:spacing w:before="144" w:after="288"/>
    </w:pPr>
  </w:style>
  <w:style w:type="paragraph" w:customStyle="1" w:styleId="userf1">
    <w:name w:val="Верхний колонтитул слева (user)"/>
    <w:basedOn w:val="a"/>
    <w:qFormat/>
    <w:pPr>
      <w:widowControl w:val="0"/>
      <w:suppressLineNumbers/>
      <w:tabs>
        <w:tab w:val="center" w:pos="4819"/>
        <w:tab w:val="right" w:pos="9638"/>
      </w:tabs>
    </w:pPr>
    <w:rPr>
      <w:rFonts w:ascii="PT Astra Serif" w:eastAsia="PT Astra Serif" w:hAnsi="PT Astra Serif" w:cs="PT Astra Serif"/>
      <w:sz w:val="28"/>
    </w:rPr>
  </w:style>
  <w:style w:type="paragraph" w:customStyle="1" w:styleId="2f4">
    <w:name w:val="Текст примечания2"/>
    <w:basedOn w:val="a"/>
    <w:qFormat/>
    <w:pPr>
      <w:suppressAutoHyphens w:val="0"/>
      <w:spacing w:after="200" w:line="276" w:lineRule="auto"/>
    </w:pPr>
    <w:rPr>
      <w:rFonts w:ascii="Calibri" w:eastAsia="Batang" w:hAnsi="Calibri" w:cs="font349"/>
      <w:sz w:val="22"/>
      <w:szCs w:val="22"/>
      <w:lang w:eastAsia="ar-SA" w:bidi="ar-SA"/>
    </w:rPr>
  </w:style>
  <w:style w:type="paragraph" w:customStyle="1" w:styleId="1fff">
    <w:name w:val="Тема примечания1"/>
    <w:basedOn w:val="2f4"/>
    <w:qFormat/>
    <w:pPr>
      <w:spacing w:after="0" w:line="100" w:lineRule="atLeast"/>
    </w:pPr>
    <w:rPr>
      <w:b/>
      <w:bCs/>
    </w:rPr>
  </w:style>
  <w:style w:type="paragraph" w:customStyle="1" w:styleId="affff4">
    <w:name w:val="Ст. без интервала"/>
    <w:basedOn w:val="a"/>
    <w:qFormat/>
    <w:pPr>
      <w:suppressAutoHyphens w:val="0"/>
      <w:ind w:firstLine="709"/>
      <w:jc w:val="both"/>
    </w:pPr>
    <w:rPr>
      <w:rFonts w:eastAsia="Calibri"/>
      <w:sz w:val="28"/>
      <w:szCs w:val="28"/>
      <w:lang w:val="en-US" w:eastAsia="ar-SA" w:bidi="ar-SA"/>
    </w:rPr>
  </w:style>
  <w:style w:type="paragraph" w:customStyle="1" w:styleId="1fff0">
    <w:name w:val="1 Заголовок"/>
    <w:basedOn w:val="1"/>
    <w:qFormat/>
    <w:pPr>
      <w:keepLines w:val="0"/>
      <w:pageBreakBefore/>
      <w:numPr>
        <w:numId w:val="0"/>
      </w:numPr>
      <w:spacing w:before="0" w:after="240" w:line="288" w:lineRule="auto"/>
      <w:ind w:left="284"/>
      <w:jc w:val="center"/>
    </w:pPr>
    <w:rPr>
      <w:rFonts w:ascii="Times New Roman" w:eastAsia="Batang" w:hAnsi="Times New Roman" w:cs="Times New Roman"/>
      <w:b/>
      <w:bCs/>
      <w:caps/>
      <w:color w:val="00000A"/>
      <w:sz w:val="28"/>
      <w:szCs w:val="32"/>
      <w:lang w:val="en-US" w:eastAsia="ar-SA" w:bidi="ar-SA"/>
    </w:rPr>
  </w:style>
  <w:style w:type="paragraph" w:customStyle="1" w:styleId="116">
    <w:name w:val="Абзац списка11"/>
    <w:basedOn w:val="a"/>
    <w:qFormat/>
    <w:pPr>
      <w:suppressAutoHyphens w:val="0"/>
      <w:spacing w:after="200" w:line="276" w:lineRule="auto"/>
      <w:ind w:left="720"/>
    </w:pPr>
    <w:rPr>
      <w:rFonts w:ascii="Calibri" w:eastAsia="Calibri" w:hAnsi="Calibri" w:cs="Calibri"/>
      <w:sz w:val="22"/>
      <w:szCs w:val="22"/>
      <w:lang w:eastAsia="ar-SA" w:bidi="ar-SA"/>
    </w:rPr>
  </w:style>
  <w:style w:type="paragraph" w:customStyle="1" w:styleId="1fff1">
    <w:name w:val="Знак1 Знак Знак Знак"/>
    <w:basedOn w:val="a"/>
    <w:qFormat/>
    <w:pPr>
      <w:suppressAutoHyphens w:val="0"/>
      <w:spacing w:after="160" w:line="240" w:lineRule="exact"/>
    </w:pPr>
    <w:rPr>
      <w:rFonts w:ascii="Verdana" w:hAnsi="Verdana"/>
      <w:lang w:val="en-US" w:eastAsia="ar-SA" w:bidi="ar-SA"/>
    </w:rPr>
  </w:style>
  <w:style w:type="paragraph" w:customStyle="1" w:styleId="WW-Title11">
    <w:name w:val="WW-Title11"/>
    <w:basedOn w:val="a"/>
    <w:qFormat/>
    <w:pPr>
      <w:keepNext/>
      <w:suppressAutoHyphens w:val="0"/>
      <w:spacing w:before="240" w:after="120"/>
    </w:pPr>
    <w:rPr>
      <w:rFonts w:ascii="Arial" w:hAnsi="Arial" w:cs="Arial"/>
      <w:sz w:val="28"/>
      <w:szCs w:val="28"/>
      <w:lang w:eastAsia="ar-SA" w:bidi="ar-SA"/>
    </w:rPr>
  </w:style>
  <w:style w:type="paragraph" w:customStyle="1" w:styleId="WW-Title1111111111111111111111">
    <w:name w:val="WW-Title1111111111111111111111"/>
    <w:basedOn w:val="a"/>
    <w:qFormat/>
    <w:pPr>
      <w:suppressAutoHyphens w:val="0"/>
      <w:jc w:val="center"/>
    </w:pPr>
    <w:rPr>
      <w:sz w:val="28"/>
      <w:szCs w:val="28"/>
      <w:lang w:eastAsia="ar-SA" w:bidi="ar-SA"/>
    </w:rPr>
  </w:style>
  <w:style w:type="paragraph" w:customStyle="1" w:styleId="3e">
    <w:name w:val="Без интервала3"/>
    <w:qFormat/>
    <w:pPr>
      <w:spacing w:line="100" w:lineRule="atLeast"/>
    </w:pPr>
    <w:rPr>
      <w:rFonts w:ascii="Calibri" w:hAnsi="Calibri" w:cs="Calibri"/>
      <w:sz w:val="22"/>
      <w:szCs w:val="22"/>
      <w:lang w:eastAsia="ar-SA"/>
    </w:rPr>
  </w:style>
  <w:style w:type="paragraph" w:customStyle="1" w:styleId="126">
    <w:name w:val="Без интервала12"/>
    <w:qFormat/>
    <w:pPr>
      <w:spacing w:line="100" w:lineRule="atLeast"/>
    </w:pPr>
    <w:rPr>
      <w:rFonts w:ascii="Calibri" w:hAnsi="Calibri" w:cs="Calibri"/>
      <w:sz w:val="22"/>
      <w:szCs w:val="22"/>
      <w:lang w:eastAsia="ar-SA"/>
    </w:rPr>
  </w:style>
  <w:style w:type="paragraph" w:customStyle="1" w:styleId="117">
    <w:name w:val="Без интервала11"/>
    <w:qFormat/>
    <w:pPr>
      <w:spacing w:line="100" w:lineRule="atLeast"/>
    </w:pPr>
    <w:rPr>
      <w:rFonts w:ascii="Calibri" w:eastAsia="Calibri" w:hAnsi="Calibri" w:cs="Calibri"/>
      <w:sz w:val="22"/>
      <w:szCs w:val="22"/>
      <w:lang w:eastAsia="ar-SA"/>
    </w:rPr>
  </w:style>
  <w:style w:type="paragraph" w:customStyle="1" w:styleId="118">
    <w:name w:val="Знак1 Знак Знак Знак1"/>
    <w:basedOn w:val="a"/>
    <w:qFormat/>
    <w:pPr>
      <w:suppressAutoHyphens w:val="0"/>
      <w:spacing w:after="160" w:line="240" w:lineRule="exact"/>
    </w:pPr>
    <w:rPr>
      <w:rFonts w:ascii="Verdana" w:hAnsi="Verdana"/>
      <w:lang w:val="en-US" w:eastAsia="ar-SA" w:bidi="ar-SA"/>
    </w:rPr>
  </w:style>
  <w:style w:type="paragraph" w:customStyle="1" w:styleId="msonormal0">
    <w:name w:val="msonormal"/>
    <w:basedOn w:val="a"/>
    <w:qFormat/>
    <w:pPr>
      <w:suppressAutoHyphens w:val="0"/>
      <w:spacing w:before="100" w:after="100"/>
    </w:pPr>
    <w:rPr>
      <w:lang w:eastAsia="ar-SA" w:bidi="ar-SA"/>
    </w:rPr>
  </w:style>
  <w:style w:type="paragraph" w:customStyle="1" w:styleId="western">
    <w:name w:val="western"/>
    <w:basedOn w:val="a"/>
    <w:qFormat/>
    <w:pPr>
      <w:suppressAutoHyphens w:val="0"/>
      <w:spacing w:before="100" w:after="100"/>
    </w:pPr>
    <w:rPr>
      <w:lang w:eastAsia="ar-SA" w:bidi="ar-SA"/>
    </w:rPr>
  </w:style>
  <w:style w:type="paragraph" w:customStyle="1" w:styleId="119">
    <w:name w:val="Заголовок 11"/>
    <w:basedOn w:val="a"/>
    <w:qFormat/>
    <w:pPr>
      <w:tabs>
        <w:tab w:val="left" w:pos="0"/>
        <w:tab w:val="left" w:pos="432"/>
      </w:tabs>
      <w:spacing w:before="108" w:after="108"/>
      <w:jc w:val="center"/>
    </w:pPr>
    <w:rPr>
      <w:rFonts w:ascii="Arial" w:eastAsia="Arial" w:hAnsi="Arial" w:cs="Arial"/>
      <w:b/>
      <w:bCs/>
      <w:color w:val="26282F"/>
    </w:rPr>
  </w:style>
  <w:style w:type="paragraph" w:customStyle="1" w:styleId="2f5">
    <w:name w:val="Знак2"/>
    <w:basedOn w:val="a"/>
    <w:qFormat/>
    <w:rsid w:val="0002777E"/>
    <w:pPr>
      <w:tabs>
        <w:tab w:val="left" w:pos="1069"/>
      </w:tabs>
      <w:suppressAutoHyphens w:val="0"/>
      <w:spacing w:after="160" w:line="240" w:lineRule="exact"/>
      <w:ind w:left="1069" w:hanging="360"/>
      <w:jc w:val="both"/>
    </w:pPr>
    <w:rPr>
      <w:rFonts w:ascii="Verdana" w:hAnsi="Verdana" w:cs="Arial"/>
      <w:kern w:val="0"/>
      <w:sz w:val="20"/>
      <w:szCs w:val="20"/>
      <w:lang w:val="en-US" w:eastAsia="en-US" w:bidi="ar-SA"/>
    </w:rPr>
  </w:style>
  <w:style w:type="paragraph" w:customStyle="1" w:styleId="2f6">
    <w:name w:val="Название объекта2"/>
    <w:basedOn w:val="a"/>
    <w:qFormat/>
    <w:pPr>
      <w:suppressLineNumbers/>
      <w:spacing w:before="120" w:after="120"/>
    </w:pPr>
    <w:rPr>
      <w:rFonts w:cs="Lucida Sans"/>
      <w:i/>
      <w:iCs/>
      <w:lang w:eastAsia="ar-SA" w:bidi="ar-SA"/>
    </w:rPr>
  </w:style>
  <w:style w:type="paragraph" w:customStyle="1" w:styleId="11a">
    <w:name w:val="Название объекта11"/>
    <w:basedOn w:val="a"/>
    <w:qFormat/>
    <w:pPr>
      <w:suppressLineNumbers/>
      <w:spacing w:before="120" w:after="120"/>
    </w:pPr>
    <w:rPr>
      <w:rFonts w:cs="Lucida Sans"/>
      <w:i/>
      <w:iCs/>
      <w:lang w:eastAsia="ar-SA" w:bidi="ar-SA"/>
    </w:rPr>
  </w:style>
  <w:style w:type="paragraph" w:customStyle="1" w:styleId="ConsPlusTitlePage">
    <w:name w:val="ConsPlusTitlePage"/>
    <w:qFormat/>
    <w:pPr>
      <w:widowControl w:val="0"/>
      <w:spacing w:line="100" w:lineRule="atLeast"/>
    </w:pPr>
    <w:rPr>
      <w:rFonts w:ascii="Tahoma" w:hAnsi="Tahoma" w:cs="Tahoma"/>
      <w:lang w:eastAsia="ar-SA"/>
    </w:rPr>
  </w:style>
  <w:style w:type="paragraph" w:customStyle="1" w:styleId="ConsPlusJurTerm">
    <w:name w:val="ConsPlusJurTerm"/>
    <w:qFormat/>
    <w:pPr>
      <w:widowControl w:val="0"/>
      <w:spacing w:line="100" w:lineRule="atLeast"/>
    </w:pPr>
    <w:rPr>
      <w:rFonts w:ascii="Tahoma" w:hAnsi="Tahoma" w:cs="Tahoma"/>
      <w:sz w:val="26"/>
      <w:lang w:eastAsia="ar-SA"/>
    </w:rPr>
  </w:style>
  <w:style w:type="paragraph" w:customStyle="1" w:styleId="ConsPlusTitle1">
    <w:name w:val="ConsPlusTitle1"/>
    <w:qFormat/>
    <w:pPr>
      <w:widowControl w:val="0"/>
      <w:spacing w:line="100" w:lineRule="atLeast"/>
    </w:pPr>
    <w:rPr>
      <w:rFonts w:ascii="Calibri" w:hAnsi="Calibri" w:cs="Calibri"/>
      <w:b/>
      <w:kern w:val="2"/>
      <w:sz w:val="24"/>
      <w:lang w:eastAsia="hi-IN" w:bidi="hi-IN"/>
    </w:rPr>
  </w:style>
  <w:style w:type="paragraph" w:customStyle="1" w:styleId="ConsPlusNormalTimesNewRoman14">
    <w:name w:val="Стиль ConsPlusNormal + (латиница) Times New Roman 14 пт По ширине..."/>
    <w:basedOn w:val="2f0"/>
    <w:qFormat/>
    <w:pPr>
      <w:widowControl w:val="0"/>
      <w:spacing w:line="324" w:lineRule="exact"/>
      <w:ind w:firstLine="708"/>
      <w:jc w:val="both"/>
    </w:pPr>
    <w:rPr>
      <w:rFonts w:ascii="Times New Roman" w:eastAsia="Times New Roman" w:hAnsi="Times New Roman" w:cs="Times New Roman"/>
      <w:sz w:val="28"/>
    </w:rPr>
  </w:style>
  <w:style w:type="paragraph" w:customStyle="1" w:styleId="1fff2">
    <w:name w:val="Стиль1"/>
    <w:basedOn w:val="a0"/>
    <w:qFormat/>
    <w:pPr>
      <w:jc w:val="center"/>
    </w:pPr>
    <w:rPr>
      <w:b/>
    </w:rPr>
  </w:style>
  <w:style w:type="paragraph" w:customStyle="1" w:styleId="ConsPlusNormalTimesNewRoman141">
    <w:name w:val="Стиль ConsPlusNormal + (латиница) Times New Roman 14 пт По ширине...1"/>
    <w:basedOn w:val="2f0"/>
    <w:qFormat/>
    <w:pPr>
      <w:widowControl w:val="0"/>
      <w:spacing w:line="324" w:lineRule="exact"/>
      <w:ind w:firstLine="720"/>
      <w:jc w:val="both"/>
    </w:pPr>
    <w:rPr>
      <w:rFonts w:ascii="Times New Roman" w:eastAsia="Times New Roman" w:hAnsi="Times New Roman" w:cs="Times New Roman"/>
      <w:sz w:val="28"/>
    </w:rPr>
  </w:style>
  <w:style w:type="paragraph" w:customStyle="1" w:styleId="ConsPlusNormalTimesNewRoman142">
    <w:name w:val="Стиль ConsPlusNormal + (латиница) Times New Roman 14 пт По ширине...2"/>
    <w:basedOn w:val="2f0"/>
    <w:qFormat/>
    <w:pPr>
      <w:widowControl w:val="0"/>
      <w:spacing w:line="324" w:lineRule="exact"/>
      <w:ind w:firstLine="700"/>
      <w:jc w:val="both"/>
    </w:pPr>
    <w:rPr>
      <w:rFonts w:ascii="Times New Roman" w:eastAsia="Times New Roman" w:hAnsi="Times New Roman" w:cs="Times New Roman"/>
      <w:sz w:val="28"/>
    </w:rPr>
  </w:style>
  <w:style w:type="paragraph" w:customStyle="1" w:styleId="ConsPlusNormalTimesNewRoman140">
    <w:name w:val="Стиль ConsPlusNormal + (латиница) Times New Roman 14 пт полужирны..."/>
    <w:basedOn w:val="2f0"/>
    <w:qFormat/>
    <w:pPr>
      <w:widowControl w:val="0"/>
      <w:spacing w:line="324" w:lineRule="exact"/>
      <w:ind w:firstLine="720"/>
    </w:pPr>
    <w:rPr>
      <w:rFonts w:ascii="Times New Roman" w:eastAsia="Times New Roman" w:hAnsi="Times New Roman" w:cs="Times New Roman"/>
      <w:b/>
      <w:bCs/>
      <w:sz w:val="28"/>
    </w:rPr>
  </w:style>
  <w:style w:type="paragraph" w:customStyle="1" w:styleId="2f7">
    <w:name w:val="Абзац списка2"/>
    <w:basedOn w:val="a"/>
    <w:qFormat/>
    <w:pPr>
      <w:ind w:left="720"/>
    </w:pPr>
  </w:style>
  <w:style w:type="paragraph" w:customStyle="1" w:styleId="affff5">
    <w:name w:val="???????"/>
    <w:qFormat/>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line="100" w:lineRule="atLeast"/>
      <w:jc w:val="center"/>
    </w:pPr>
    <w:rPr>
      <w:rFonts w:ascii="Arial" w:eastAsia="Arial" w:hAnsi="Arial" w:cs="Arial"/>
      <w:color w:val="000000"/>
      <w:sz w:val="28"/>
      <w:szCs w:val="28"/>
      <w:lang w:eastAsia="hi-IN" w:bidi="hi-IN"/>
    </w:rPr>
  </w:style>
  <w:style w:type="paragraph" w:customStyle="1" w:styleId="3f">
    <w:name w:val="Абзац списка3"/>
    <w:basedOn w:val="a"/>
    <w:qFormat/>
    <w:pPr>
      <w:ind w:left="720"/>
    </w:pPr>
    <w:rPr>
      <w:rFonts w:eastAsia="Calibri"/>
      <w:sz w:val="28"/>
    </w:rPr>
  </w:style>
  <w:style w:type="paragraph" w:customStyle="1" w:styleId="512">
    <w:name w:val="Нумерованный список 51"/>
    <w:basedOn w:val="a"/>
    <w:qFormat/>
    <w:pPr>
      <w:tabs>
        <w:tab w:val="left" w:pos="0"/>
      </w:tabs>
      <w:suppressAutoHyphens w:val="0"/>
      <w:ind w:firstLine="709"/>
    </w:pPr>
    <w:rPr>
      <w:sz w:val="20"/>
      <w:szCs w:val="20"/>
      <w:lang w:eastAsia="ar-SA" w:bidi="ar-SA"/>
    </w:rPr>
  </w:style>
  <w:style w:type="paragraph" w:customStyle="1" w:styleId="3f0">
    <w:name w:val="Основной текст3"/>
    <w:basedOn w:val="a"/>
    <w:uiPriority w:val="99"/>
    <w:qFormat/>
    <w:pPr>
      <w:shd w:val="clear" w:color="auto" w:fill="FFFFFF"/>
      <w:suppressAutoHyphens w:val="0"/>
      <w:spacing w:before="300" w:line="614" w:lineRule="exact"/>
      <w:ind w:hanging="1400"/>
      <w:jc w:val="center"/>
    </w:pPr>
    <w:rPr>
      <w:spacing w:val="-2"/>
      <w:sz w:val="26"/>
      <w:szCs w:val="26"/>
      <w:lang w:eastAsia="ar-SA" w:bidi="ar-SA"/>
    </w:rPr>
  </w:style>
  <w:style w:type="paragraph" w:customStyle="1" w:styleId="affff6">
    <w:name w:val="Внимание"/>
    <w:basedOn w:val="a"/>
    <w:qFormat/>
    <w:pPr>
      <w:suppressAutoHyphens w:val="0"/>
      <w:spacing w:before="240" w:after="240"/>
      <w:ind w:left="420" w:right="420" w:firstLine="300"/>
      <w:jc w:val="both"/>
    </w:pPr>
    <w:rPr>
      <w:rFonts w:ascii="Arial" w:hAnsi="Arial" w:cs="Arial"/>
      <w:lang w:eastAsia="ar-SA" w:bidi="ar-SA"/>
    </w:rPr>
  </w:style>
  <w:style w:type="paragraph" w:customStyle="1" w:styleId="s1">
    <w:name w:val="s_1"/>
    <w:basedOn w:val="a"/>
    <w:uiPriority w:val="99"/>
    <w:qFormat/>
    <w:pPr>
      <w:suppressAutoHyphens w:val="0"/>
      <w:ind w:firstLine="720"/>
      <w:jc w:val="both"/>
    </w:pPr>
    <w:rPr>
      <w:rFonts w:ascii="Arial" w:hAnsi="Arial" w:cs="Arial"/>
      <w:sz w:val="26"/>
      <w:szCs w:val="26"/>
      <w:lang w:eastAsia="ar-SA" w:bidi="ar-SA"/>
    </w:rPr>
  </w:style>
  <w:style w:type="paragraph" w:customStyle="1" w:styleId="221">
    <w:name w:val="Знак22"/>
    <w:basedOn w:val="a"/>
    <w:qFormat/>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ConsTitle">
    <w:name w:val="ConsTitle"/>
    <w:qFormat/>
    <w:pPr>
      <w:widowControl w:val="0"/>
      <w:spacing w:line="100" w:lineRule="atLeast"/>
      <w:ind w:right="19772"/>
    </w:pPr>
    <w:rPr>
      <w:rFonts w:ascii="Arial" w:hAnsi="Arial" w:cs="Arial"/>
      <w:b/>
      <w:bCs/>
      <w:lang w:eastAsia="ar-SA"/>
    </w:rPr>
  </w:style>
  <w:style w:type="paragraph" w:customStyle="1" w:styleId="1fff3">
    <w:name w:val="Знак Знак Знак Знак Знак Знак Знак Знак Знак Знак Знак Знак Знак Знак Знак1 Знак Знак Знак Знак"/>
    <w:basedOn w:val="a"/>
    <w:qFormat/>
    <w:pPr>
      <w:suppressAutoHyphens w:val="0"/>
      <w:spacing w:line="240" w:lineRule="exact"/>
      <w:jc w:val="both"/>
    </w:pPr>
    <w:rPr>
      <w:lang w:val="en-US" w:eastAsia="ar-SA" w:bidi="ar-SA"/>
    </w:rPr>
  </w:style>
  <w:style w:type="paragraph" w:customStyle="1" w:styleId="CharChar0">
    <w:name w:val="Char Char"/>
    <w:basedOn w:val="a"/>
    <w:qFormat/>
    <w:pPr>
      <w:suppressAutoHyphens w:val="0"/>
      <w:spacing w:after="160" w:line="240" w:lineRule="exact"/>
    </w:pPr>
    <w:rPr>
      <w:rFonts w:ascii="Verdana" w:hAnsi="Verdana" w:cs="Verdana"/>
      <w:sz w:val="20"/>
      <w:szCs w:val="20"/>
      <w:lang w:val="en-US" w:eastAsia="ar-SA" w:bidi="ar-SA"/>
    </w:rPr>
  </w:style>
  <w:style w:type="paragraph" w:customStyle="1" w:styleId="5110">
    <w:name w:val="Нумерованный список 511"/>
    <w:basedOn w:val="a"/>
    <w:qFormat/>
    <w:pPr>
      <w:tabs>
        <w:tab w:val="left" w:pos="1492"/>
      </w:tabs>
      <w:ind w:left="1492" w:hanging="360"/>
    </w:pPr>
    <w:rPr>
      <w:sz w:val="20"/>
      <w:szCs w:val="20"/>
      <w:lang w:eastAsia="ar-SA" w:bidi="ar-SA"/>
    </w:rPr>
  </w:style>
  <w:style w:type="paragraph" w:customStyle="1" w:styleId="affff7">
    <w:name w:val="Знак Знак Знак Знак Знак Знак Знак"/>
    <w:basedOn w:val="a"/>
    <w:qFormat/>
    <w:rsid w:val="0002777E"/>
    <w:pPr>
      <w:widowControl w:val="0"/>
      <w:suppressAutoHyphens w:val="0"/>
      <w:spacing w:after="160" w:line="240" w:lineRule="exact"/>
      <w:jc w:val="right"/>
    </w:pPr>
    <w:rPr>
      <w:kern w:val="0"/>
      <w:sz w:val="20"/>
      <w:szCs w:val="20"/>
      <w:lang w:val="en-GB" w:eastAsia="en-US" w:bidi="ar-SA"/>
    </w:rPr>
  </w:style>
  <w:style w:type="paragraph" w:customStyle="1" w:styleId="218">
    <w:name w:val="Заголовок 21"/>
    <w:basedOn w:val="a"/>
    <w:qFormat/>
    <w:pPr>
      <w:keepNext/>
    </w:pPr>
    <w:rPr>
      <w:rFonts w:eastAsia="Arial Unicode MS"/>
      <w:sz w:val="28"/>
      <w:szCs w:val="20"/>
    </w:rPr>
  </w:style>
  <w:style w:type="paragraph" w:customStyle="1" w:styleId="127">
    <w:name w:val="Заголовок 12"/>
    <w:basedOn w:val="a"/>
    <w:qFormat/>
    <w:pPr>
      <w:tabs>
        <w:tab w:val="left" w:pos="0"/>
      </w:tabs>
      <w:spacing w:before="108" w:after="108"/>
      <w:jc w:val="center"/>
    </w:pPr>
    <w:rPr>
      <w:rFonts w:ascii="Arial" w:eastAsia="Arial" w:hAnsi="Arial" w:cs="Arial"/>
      <w:b/>
      <w:bCs/>
      <w:color w:val="26282F"/>
      <w:lang w:val="en-US"/>
    </w:rPr>
  </w:style>
  <w:style w:type="paragraph" w:customStyle="1" w:styleId="Caption11111111111">
    <w:name w:val="Caption11111111111"/>
    <w:basedOn w:val="a"/>
    <w:qFormat/>
    <w:pPr>
      <w:suppressLineNumbers/>
      <w:spacing w:before="120" w:after="120"/>
    </w:pPr>
    <w:rPr>
      <w:rFonts w:eastAsia="SimSun" w:cs="Arial"/>
      <w:i/>
      <w:iCs/>
    </w:rPr>
  </w:style>
  <w:style w:type="paragraph" w:customStyle="1" w:styleId="Caption111111111111">
    <w:name w:val="Caption111111111111"/>
    <w:basedOn w:val="a"/>
    <w:qFormat/>
    <w:pPr>
      <w:suppressLineNumbers/>
      <w:spacing w:before="120" w:after="120"/>
    </w:pPr>
    <w:rPr>
      <w:rFonts w:eastAsia="SimSun" w:cs="Arial"/>
      <w:i/>
      <w:iCs/>
    </w:rPr>
  </w:style>
  <w:style w:type="paragraph" w:customStyle="1" w:styleId="Caption1111111111111">
    <w:name w:val="Caption1111111111111"/>
    <w:basedOn w:val="a"/>
    <w:qFormat/>
    <w:pPr>
      <w:suppressLineNumbers/>
      <w:spacing w:before="120" w:after="120"/>
    </w:pPr>
    <w:rPr>
      <w:rFonts w:eastAsia="SimSun" w:cs="Arial"/>
      <w:i/>
      <w:iCs/>
    </w:rPr>
  </w:style>
  <w:style w:type="paragraph" w:customStyle="1" w:styleId="Caption11111111111111">
    <w:name w:val="Caption11111111111111"/>
    <w:basedOn w:val="a"/>
    <w:qFormat/>
    <w:pPr>
      <w:suppressLineNumbers/>
      <w:spacing w:before="120" w:after="120"/>
    </w:pPr>
    <w:rPr>
      <w:rFonts w:eastAsia="SimSun" w:cs="Lohit Devanagari"/>
      <w:i/>
      <w:iCs/>
    </w:rPr>
  </w:style>
  <w:style w:type="paragraph" w:customStyle="1" w:styleId="Caption111111111111111">
    <w:name w:val="Caption111111111111111"/>
    <w:basedOn w:val="a"/>
    <w:qFormat/>
    <w:pPr>
      <w:suppressLineNumbers/>
      <w:spacing w:before="120" w:after="120"/>
    </w:pPr>
    <w:rPr>
      <w:rFonts w:eastAsia="SimSun" w:cs="Arial"/>
      <w:i/>
      <w:iCs/>
    </w:rPr>
  </w:style>
  <w:style w:type="paragraph" w:customStyle="1" w:styleId="Caption1111111111111111">
    <w:name w:val="Caption1111111111111111"/>
    <w:basedOn w:val="a"/>
    <w:qFormat/>
    <w:pPr>
      <w:suppressLineNumbers/>
      <w:spacing w:before="120" w:after="120"/>
    </w:pPr>
    <w:rPr>
      <w:rFonts w:eastAsia="SimSun" w:cs="Lohit Devanagari"/>
      <w:i/>
      <w:iCs/>
    </w:rPr>
  </w:style>
  <w:style w:type="paragraph" w:customStyle="1" w:styleId="181">
    <w:name w:val="Указатель18"/>
    <w:basedOn w:val="a"/>
    <w:qFormat/>
    <w:pPr>
      <w:suppressLineNumbers/>
    </w:pPr>
    <w:rPr>
      <w:rFonts w:cs="Arial"/>
      <w:sz w:val="20"/>
      <w:szCs w:val="20"/>
      <w:lang w:eastAsia="ar-SA" w:bidi="ar-SA"/>
    </w:rPr>
  </w:style>
  <w:style w:type="paragraph" w:customStyle="1" w:styleId="caption12">
    <w:name w:val="caption12"/>
    <w:basedOn w:val="a"/>
    <w:qFormat/>
    <w:pPr>
      <w:suppressLineNumbers/>
      <w:spacing w:before="120" w:after="120"/>
    </w:pPr>
    <w:rPr>
      <w:rFonts w:cs="Arial"/>
      <w:i/>
      <w:iCs/>
      <w:lang w:eastAsia="ar-SA" w:bidi="ar-SA"/>
    </w:rPr>
  </w:style>
  <w:style w:type="paragraph" w:customStyle="1" w:styleId="caption112">
    <w:name w:val="caption112"/>
    <w:basedOn w:val="a"/>
    <w:qFormat/>
    <w:pPr>
      <w:suppressLineNumbers/>
      <w:spacing w:before="120" w:after="120"/>
    </w:pPr>
    <w:rPr>
      <w:rFonts w:cs="Arial"/>
      <w:i/>
      <w:iCs/>
      <w:lang w:eastAsia="ar-SA" w:bidi="ar-SA"/>
    </w:rPr>
  </w:style>
  <w:style w:type="paragraph" w:customStyle="1" w:styleId="caption1112">
    <w:name w:val="caption1112"/>
    <w:basedOn w:val="a"/>
    <w:qFormat/>
    <w:pPr>
      <w:suppressLineNumbers/>
      <w:spacing w:before="120" w:after="120"/>
    </w:pPr>
    <w:rPr>
      <w:rFonts w:cs="Arial"/>
      <w:i/>
      <w:iCs/>
      <w:lang w:eastAsia="ar-SA" w:bidi="ar-SA"/>
    </w:rPr>
  </w:style>
  <w:style w:type="paragraph" w:customStyle="1" w:styleId="caption11112">
    <w:name w:val="caption11112"/>
    <w:basedOn w:val="a"/>
    <w:qFormat/>
    <w:pPr>
      <w:suppressLineNumbers/>
      <w:spacing w:before="120" w:after="120"/>
    </w:pPr>
    <w:rPr>
      <w:rFonts w:cs="Arial"/>
      <w:i/>
      <w:iCs/>
      <w:lang w:eastAsia="ar-SA" w:bidi="ar-SA"/>
    </w:rPr>
  </w:style>
  <w:style w:type="paragraph" w:customStyle="1" w:styleId="171">
    <w:name w:val="Указатель17"/>
    <w:basedOn w:val="a"/>
    <w:qFormat/>
    <w:pPr>
      <w:suppressLineNumbers/>
    </w:pPr>
    <w:rPr>
      <w:rFonts w:cs="Arial"/>
      <w:sz w:val="20"/>
      <w:szCs w:val="20"/>
      <w:lang w:eastAsia="ar-SA" w:bidi="ar-SA"/>
    </w:rPr>
  </w:style>
  <w:style w:type="paragraph" w:customStyle="1" w:styleId="caption111112">
    <w:name w:val="caption111112"/>
    <w:basedOn w:val="a"/>
    <w:qFormat/>
    <w:pPr>
      <w:suppressLineNumbers/>
      <w:spacing w:before="120" w:after="120"/>
    </w:pPr>
    <w:rPr>
      <w:rFonts w:cs="Arial"/>
      <w:i/>
      <w:iCs/>
      <w:lang w:eastAsia="ar-SA" w:bidi="ar-SA"/>
    </w:rPr>
  </w:style>
  <w:style w:type="paragraph" w:customStyle="1" w:styleId="caption1111112">
    <w:name w:val="caption1111112"/>
    <w:basedOn w:val="a"/>
    <w:qFormat/>
    <w:pPr>
      <w:suppressLineNumbers/>
      <w:spacing w:before="120" w:after="120"/>
    </w:pPr>
    <w:rPr>
      <w:rFonts w:cs="Arial"/>
      <w:i/>
      <w:iCs/>
      <w:lang w:eastAsia="ar-SA" w:bidi="ar-SA"/>
    </w:rPr>
  </w:style>
  <w:style w:type="paragraph" w:customStyle="1" w:styleId="caption11111112">
    <w:name w:val="caption11111112"/>
    <w:basedOn w:val="a"/>
    <w:qFormat/>
    <w:pPr>
      <w:suppressLineNumbers/>
      <w:spacing w:before="120" w:after="120"/>
    </w:pPr>
    <w:rPr>
      <w:rFonts w:cs="Arial"/>
      <w:i/>
      <w:iCs/>
      <w:lang w:eastAsia="ar-SA" w:bidi="ar-SA"/>
    </w:rPr>
  </w:style>
  <w:style w:type="paragraph" w:customStyle="1" w:styleId="caption111111112">
    <w:name w:val="caption111111112"/>
    <w:basedOn w:val="a"/>
    <w:qFormat/>
    <w:pPr>
      <w:suppressLineNumbers/>
      <w:spacing w:before="120" w:after="120"/>
    </w:pPr>
    <w:rPr>
      <w:rFonts w:cs="Arial"/>
      <w:i/>
      <w:iCs/>
      <w:lang w:eastAsia="ar-SA" w:bidi="ar-SA"/>
    </w:rPr>
  </w:style>
  <w:style w:type="paragraph" w:customStyle="1" w:styleId="caption1111111112">
    <w:name w:val="caption1111111112"/>
    <w:basedOn w:val="a"/>
    <w:qFormat/>
    <w:pPr>
      <w:suppressLineNumbers/>
      <w:spacing w:before="120" w:after="120"/>
    </w:pPr>
    <w:rPr>
      <w:rFonts w:cs="Arial"/>
      <w:i/>
      <w:iCs/>
      <w:lang w:eastAsia="ar-SA" w:bidi="ar-SA"/>
    </w:rPr>
  </w:style>
  <w:style w:type="paragraph" w:customStyle="1" w:styleId="caption11111111112">
    <w:name w:val="caption11111111112"/>
    <w:basedOn w:val="a"/>
    <w:qFormat/>
    <w:pPr>
      <w:suppressLineNumbers/>
      <w:spacing w:before="120" w:after="120"/>
    </w:pPr>
    <w:rPr>
      <w:rFonts w:cs="Arial"/>
      <w:i/>
      <w:iCs/>
      <w:lang w:eastAsia="ar-SA" w:bidi="ar-SA"/>
    </w:rPr>
  </w:style>
  <w:style w:type="paragraph" w:customStyle="1" w:styleId="caption111111111112">
    <w:name w:val="caption111111111112"/>
    <w:basedOn w:val="a"/>
    <w:qFormat/>
    <w:pPr>
      <w:suppressLineNumbers/>
      <w:spacing w:before="120" w:after="120"/>
    </w:pPr>
    <w:rPr>
      <w:rFonts w:cs="Arial"/>
      <w:i/>
      <w:iCs/>
      <w:lang w:eastAsia="ar-SA" w:bidi="ar-SA"/>
    </w:rPr>
  </w:style>
  <w:style w:type="paragraph" w:customStyle="1" w:styleId="caption1111111111112">
    <w:name w:val="caption1111111111112"/>
    <w:basedOn w:val="a"/>
    <w:qFormat/>
    <w:pPr>
      <w:suppressLineNumbers/>
      <w:spacing w:before="120" w:after="120"/>
    </w:pPr>
    <w:rPr>
      <w:rFonts w:cs="Arial"/>
      <w:i/>
      <w:iCs/>
      <w:lang w:eastAsia="ar-SA" w:bidi="ar-SA"/>
    </w:rPr>
  </w:style>
  <w:style w:type="paragraph" w:customStyle="1" w:styleId="caption11111111111112">
    <w:name w:val="caption11111111111112"/>
    <w:basedOn w:val="a"/>
    <w:qFormat/>
    <w:pPr>
      <w:suppressLineNumbers/>
      <w:spacing w:before="120" w:after="120"/>
    </w:pPr>
    <w:rPr>
      <w:rFonts w:cs="Arial"/>
      <w:i/>
      <w:iCs/>
      <w:lang w:eastAsia="ar-SA" w:bidi="ar-SA"/>
    </w:rPr>
  </w:style>
  <w:style w:type="paragraph" w:customStyle="1" w:styleId="caption111111111111112">
    <w:name w:val="caption111111111111112"/>
    <w:basedOn w:val="a"/>
    <w:qFormat/>
    <w:pPr>
      <w:suppressLineNumbers/>
      <w:spacing w:before="120" w:after="120"/>
    </w:pPr>
    <w:rPr>
      <w:rFonts w:cs="Arial"/>
      <w:i/>
      <w:iCs/>
      <w:lang w:eastAsia="ar-SA" w:bidi="ar-SA"/>
    </w:rPr>
  </w:style>
  <w:style w:type="paragraph" w:customStyle="1" w:styleId="affff8">
    <w:name w:val="Обычный (Интернет)"/>
    <w:aliases w:val="Обычный (Web),Обычный (Web)1,Обычный (Web)1 Знак"/>
    <w:basedOn w:val="a"/>
    <w:qFormat/>
    <w:rPr>
      <w:rFonts w:cs="Calibri"/>
      <w:lang w:val="en-US" w:eastAsia="ar-SA" w:bidi="ar-SA"/>
    </w:rPr>
  </w:style>
  <w:style w:type="paragraph" w:customStyle="1" w:styleId="2f8">
    <w:name w:val="Основной текст2"/>
    <w:basedOn w:val="a"/>
    <w:qFormat/>
    <w:pPr>
      <w:shd w:val="clear" w:color="auto" w:fill="FFFFFF"/>
      <w:spacing w:after="300" w:line="321" w:lineRule="exact"/>
      <w:ind w:hanging="260"/>
      <w:jc w:val="center"/>
    </w:pPr>
    <w:rPr>
      <w:sz w:val="26"/>
      <w:szCs w:val="26"/>
    </w:rPr>
  </w:style>
  <w:style w:type="paragraph" w:customStyle="1" w:styleId="161">
    <w:name w:val="Указатель16"/>
    <w:basedOn w:val="a"/>
    <w:qFormat/>
    <w:pPr>
      <w:suppressLineNumbers/>
    </w:pPr>
    <w:rPr>
      <w:rFonts w:cs="Arial"/>
      <w:sz w:val="20"/>
      <w:szCs w:val="20"/>
      <w:lang w:eastAsia="ar-SA" w:bidi="ar-SA"/>
    </w:rPr>
  </w:style>
  <w:style w:type="paragraph" w:customStyle="1" w:styleId="152">
    <w:name w:val="Название15"/>
    <w:basedOn w:val="a"/>
    <w:qFormat/>
    <w:pPr>
      <w:suppressLineNumbers/>
      <w:spacing w:before="120" w:after="120"/>
    </w:pPr>
    <w:rPr>
      <w:rFonts w:cs="Arial"/>
      <w:i/>
      <w:iCs/>
      <w:lang w:eastAsia="ar-SA" w:bidi="ar-SA"/>
    </w:rPr>
  </w:style>
  <w:style w:type="paragraph" w:customStyle="1" w:styleId="1fff4">
    <w:name w:val="Цитата1"/>
    <w:basedOn w:val="a"/>
    <w:qFormat/>
    <w:pPr>
      <w:widowControl w:val="0"/>
      <w:spacing w:after="283"/>
      <w:ind w:left="567" w:right="567"/>
      <w:jc w:val="center"/>
    </w:pPr>
    <w:rPr>
      <w:rFonts w:ascii="PT Astra Serif" w:eastAsia="PT Astra Serif" w:hAnsi="PT Astra Serif" w:cs="PT Astra Serif"/>
      <w:sz w:val="28"/>
    </w:rPr>
  </w:style>
  <w:style w:type="paragraph" w:styleId="affff9">
    <w:name w:val="Body Text First Indent"/>
    <w:basedOn w:val="a"/>
    <w:pPr>
      <w:widowControl w:val="0"/>
      <w:ind w:firstLine="709"/>
      <w:jc w:val="both"/>
    </w:pPr>
    <w:rPr>
      <w:rFonts w:ascii="PT Astra Serif" w:eastAsia="PT Astra Serif" w:hAnsi="PT Astra Serif" w:cs="PT Astra Serif"/>
      <w:sz w:val="21"/>
    </w:rPr>
  </w:style>
  <w:style w:type="paragraph" w:customStyle="1" w:styleId="userf2">
    <w:name w:val="Обратный отступ (user)"/>
    <w:basedOn w:val="a0"/>
    <w:qFormat/>
    <w:pPr>
      <w:tabs>
        <w:tab w:val="left" w:pos="0"/>
      </w:tabs>
      <w:spacing w:after="0"/>
      <w:ind w:left="567" w:hanging="283"/>
    </w:pPr>
    <w:rPr>
      <w:rFonts w:ascii="PT Astra Serif" w:eastAsia="PT Astra Serif" w:hAnsi="PT Astra Serif" w:cs="PT Astra Serif"/>
      <w:lang w:val="ru-RU" w:eastAsia="ar-SA" w:bidi="ar-SA"/>
    </w:rPr>
  </w:style>
  <w:style w:type="paragraph" w:customStyle="1" w:styleId="1fff5">
    <w:name w:val="Приветствие1"/>
    <w:basedOn w:val="a"/>
    <w:qFormat/>
    <w:pPr>
      <w:widowControl w:val="0"/>
      <w:suppressLineNumbers/>
      <w:jc w:val="center"/>
    </w:pPr>
    <w:rPr>
      <w:rFonts w:ascii="PT Astra Serif" w:eastAsia="PT Astra Serif" w:hAnsi="PT Astra Serif" w:cs="PT Astra Serif"/>
      <w:sz w:val="28"/>
    </w:rPr>
  </w:style>
  <w:style w:type="paragraph" w:styleId="affffa">
    <w:name w:val="Signature"/>
    <w:basedOn w:val="a"/>
    <w:pPr>
      <w:widowControl w:val="0"/>
      <w:suppressLineNumbers/>
      <w:tabs>
        <w:tab w:val="right" w:pos="31680"/>
      </w:tabs>
    </w:pPr>
    <w:rPr>
      <w:rFonts w:ascii="PT Astra Serif" w:eastAsia="PT Astra Serif" w:hAnsi="PT Astra Serif" w:cs="PT Astra Serif"/>
      <w:sz w:val="28"/>
    </w:rPr>
  </w:style>
  <w:style w:type="paragraph" w:customStyle="1" w:styleId="userf3">
    <w:name w:val="Отступы (user)"/>
    <w:basedOn w:val="a0"/>
    <w:qFormat/>
    <w:pPr>
      <w:tabs>
        <w:tab w:val="left" w:pos="0"/>
      </w:tabs>
      <w:spacing w:after="0"/>
      <w:ind w:left="2835" w:hanging="2551"/>
    </w:pPr>
    <w:rPr>
      <w:rFonts w:ascii="PT Astra Serif" w:eastAsia="PT Astra Serif" w:hAnsi="PT Astra Serif" w:cs="PT Astra Serif"/>
      <w:lang w:val="ru-RU" w:eastAsia="ar-SA" w:bidi="ar-SA"/>
    </w:rPr>
  </w:style>
  <w:style w:type="paragraph" w:customStyle="1" w:styleId="10user">
    <w:name w:val="Заголовок 10 (user)"/>
    <w:basedOn w:val="85"/>
    <w:next w:val="a0"/>
    <w:qFormat/>
    <w:pPr>
      <w:keepNext w:val="0"/>
      <w:spacing w:before="0" w:after="0"/>
      <w:jc w:val="center"/>
    </w:pPr>
    <w:rPr>
      <w:rFonts w:ascii="PT Astra Serif" w:eastAsia="PT Astra Serif" w:hAnsi="PT Astra Serif" w:cs="PT Astra Serif"/>
      <w:b/>
      <w:bCs/>
      <w:sz w:val="21"/>
      <w:szCs w:val="24"/>
      <w:lang w:eastAsia="ar-SA" w:bidi="ar-SA"/>
    </w:rPr>
  </w:style>
  <w:style w:type="paragraph" w:customStyle="1" w:styleId="1fff6">
    <w:name w:val="Начало нумерованного списка 1"/>
    <w:basedOn w:val="afff5"/>
    <w:qFormat/>
    <w:pPr>
      <w:spacing w:before="240" w:after="0"/>
      <w:ind w:left="360" w:hanging="360"/>
      <w:jc w:val="both"/>
    </w:pPr>
    <w:rPr>
      <w:rFonts w:ascii="PT Astra Serif" w:eastAsia="PT Astra Serif" w:hAnsi="PT Astra Serif" w:cs="Lohit Devanagari"/>
      <w:sz w:val="21"/>
      <w:lang w:eastAsia="ar-SA" w:bidi="ar-SA"/>
    </w:rPr>
  </w:style>
  <w:style w:type="paragraph" w:customStyle="1" w:styleId="1fff7">
    <w:name w:val="Нумерованный список 1"/>
    <w:basedOn w:val="afff5"/>
    <w:qFormat/>
    <w:pPr>
      <w:tabs>
        <w:tab w:val="left" w:pos="0"/>
      </w:tabs>
      <w:spacing w:after="0"/>
      <w:ind w:left="360" w:hanging="360"/>
      <w:jc w:val="both"/>
      <w:outlineLvl w:val="0"/>
    </w:pPr>
    <w:rPr>
      <w:rFonts w:ascii="PT Astra Serif" w:eastAsia="PT Astra Serif" w:hAnsi="PT Astra Serif" w:cs="Lohit Devanagari"/>
      <w:sz w:val="21"/>
      <w:lang w:eastAsia="ar-SA" w:bidi="ar-SA"/>
    </w:rPr>
  </w:style>
  <w:style w:type="paragraph" w:customStyle="1" w:styleId="1fff8">
    <w:name w:val="Конец нумерованного списка 1"/>
    <w:basedOn w:val="afff5"/>
    <w:qFormat/>
    <w:pPr>
      <w:spacing w:after="0"/>
      <w:ind w:left="360" w:hanging="360"/>
      <w:jc w:val="both"/>
    </w:pPr>
    <w:rPr>
      <w:rFonts w:ascii="PT Astra Serif" w:eastAsia="PT Astra Serif" w:hAnsi="PT Astra Serif" w:cs="Lohit Devanagari"/>
      <w:sz w:val="21"/>
      <w:lang w:eastAsia="ar-SA" w:bidi="ar-SA"/>
    </w:rPr>
  </w:style>
  <w:style w:type="paragraph" w:customStyle="1" w:styleId="1fff9">
    <w:name w:val="Продолжение нумерованного списка 1"/>
    <w:basedOn w:val="afff5"/>
    <w:qFormat/>
    <w:pPr>
      <w:spacing w:after="0"/>
      <w:ind w:left="360"/>
      <w:jc w:val="both"/>
    </w:pPr>
    <w:rPr>
      <w:rFonts w:ascii="PT Astra Serif" w:eastAsia="PT Astra Serif" w:hAnsi="PT Astra Serif" w:cs="Lohit Devanagari"/>
      <w:sz w:val="21"/>
      <w:lang w:eastAsia="ar-SA" w:bidi="ar-SA"/>
    </w:rPr>
  </w:style>
  <w:style w:type="paragraph" w:customStyle="1" w:styleId="2f9">
    <w:name w:val="Начало нумерованного списка 2"/>
    <w:basedOn w:val="afff5"/>
    <w:qFormat/>
    <w:pPr>
      <w:spacing w:before="240" w:after="0"/>
      <w:ind w:left="720" w:hanging="360"/>
      <w:jc w:val="both"/>
    </w:pPr>
    <w:rPr>
      <w:rFonts w:ascii="PT Astra Serif" w:eastAsia="PT Astra Serif" w:hAnsi="PT Astra Serif" w:cs="Lohit Devanagari"/>
      <w:sz w:val="21"/>
      <w:lang w:eastAsia="ar-SA" w:bidi="ar-SA"/>
    </w:rPr>
  </w:style>
  <w:style w:type="paragraph" w:customStyle="1" w:styleId="219">
    <w:name w:val="Нумерованный список 21"/>
    <w:basedOn w:val="afff5"/>
    <w:qFormat/>
    <w:pPr>
      <w:spacing w:after="0"/>
      <w:ind w:left="720" w:hanging="360"/>
      <w:jc w:val="both"/>
    </w:pPr>
    <w:rPr>
      <w:rFonts w:ascii="PT Astra Serif" w:eastAsia="PT Astra Serif" w:hAnsi="PT Astra Serif" w:cs="Lohit Devanagari"/>
      <w:sz w:val="21"/>
      <w:lang w:eastAsia="ar-SA" w:bidi="ar-SA"/>
    </w:rPr>
  </w:style>
  <w:style w:type="paragraph" w:customStyle="1" w:styleId="2fa">
    <w:name w:val="Конец нумерованного списка 2"/>
    <w:basedOn w:val="afff5"/>
    <w:qFormat/>
    <w:pPr>
      <w:spacing w:after="0"/>
      <w:ind w:left="720" w:hanging="360"/>
      <w:jc w:val="both"/>
    </w:pPr>
    <w:rPr>
      <w:rFonts w:ascii="PT Astra Serif" w:eastAsia="PT Astra Serif" w:hAnsi="PT Astra Serif" w:cs="Lohit Devanagari"/>
      <w:sz w:val="21"/>
      <w:lang w:eastAsia="ar-SA" w:bidi="ar-SA"/>
    </w:rPr>
  </w:style>
  <w:style w:type="paragraph" w:customStyle="1" w:styleId="2fb">
    <w:name w:val="Продолжение нумерованного списка 2"/>
    <w:basedOn w:val="afff5"/>
    <w:qFormat/>
    <w:pPr>
      <w:spacing w:after="0"/>
      <w:ind w:left="720"/>
      <w:jc w:val="both"/>
    </w:pPr>
    <w:rPr>
      <w:rFonts w:ascii="PT Astra Serif" w:eastAsia="PT Astra Serif" w:hAnsi="PT Astra Serif" w:cs="Lohit Devanagari"/>
      <w:sz w:val="21"/>
      <w:lang w:eastAsia="ar-SA" w:bidi="ar-SA"/>
    </w:rPr>
  </w:style>
  <w:style w:type="paragraph" w:customStyle="1" w:styleId="3f1">
    <w:name w:val="Начало нумерованного списка 3"/>
    <w:basedOn w:val="afff5"/>
    <w:qFormat/>
    <w:pPr>
      <w:spacing w:before="240" w:after="0"/>
      <w:ind w:left="1080" w:hanging="360"/>
      <w:jc w:val="both"/>
    </w:pPr>
    <w:rPr>
      <w:rFonts w:ascii="PT Astra Serif" w:eastAsia="PT Astra Serif" w:hAnsi="PT Astra Serif" w:cs="Lohit Devanagari"/>
      <w:sz w:val="21"/>
      <w:lang w:eastAsia="ar-SA" w:bidi="ar-SA"/>
    </w:rPr>
  </w:style>
  <w:style w:type="paragraph" w:customStyle="1" w:styleId="317">
    <w:name w:val="Нумерованный список 31"/>
    <w:basedOn w:val="afff5"/>
    <w:qFormat/>
    <w:pPr>
      <w:spacing w:after="0"/>
      <w:ind w:left="1080" w:hanging="360"/>
      <w:jc w:val="both"/>
    </w:pPr>
    <w:rPr>
      <w:rFonts w:ascii="PT Astra Serif" w:eastAsia="PT Astra Serif" w:hAnsi="PT Astra Serif" w:cs="Lohit Devanagari"/>
      <w:sz w:val="21"/>
      <w:lang w:eastAsia="ar-SA" w:bidi="ar-SA"/>
    </w:rPr>
  </w:style>
  <w:style w:type="paragraph" w:customStyle="1" w:styleId="3f2">
    <w:name w:val="Конец нумерованного списка 3"/>
    <w:basedOn w:val="afff5"/>
    <w:qFormat/>
    <w:pPr>
      <w:spacing w:after="0"/>
      <w:ind w:left="1080" w:hanging="360"/>
      <w:jc w:val="both"/>
    </w:pPr>
    <w:rPr>
      <w:rFonts w:ascii="PT Astra Serif" w:eastAsia="PT Astra Serif" w:hAnsi="PT Astra Serif" w:cs="Lohit Devanagari"/>
      <w:sz w:val="21"/>
      <w:lang w:eastAsia="ar-SA" w:bidi="ar-SA"/>
    </w:rPr>
  </w:style>
  <w:style w:type="paragraph" w:customStyle="1" w:styleId="3f3">
    <w:name w:val="Продолжение нумерованного списка 3"/>
    <w:basedOn w:val="afff5"/>
    <w:qFormat/>
    <w:pPr>
      <w:spacing w:after="0"/>
      <w:ind w:left="1080"/>
      <w:jc w:val="both"/>
    </w:pPr>
    <w:rPr>
      <w:rFonts w:ascii="PT Astra Serif" w:eastAsia="PT Astra Serif" w:hAnsi="PT Astra Serif" w:cs="Lohit Devanagari"/>
      <w:sz w:val="21"/>
      <w:lang w:eastAsia="ar-SA" w:bidi="ar-SA"/>
    </w:rPr>
  </w:style>
  <w:style w:type="paragraph" w:customStyle="1" w:styleId="4c">
    <w:name w:val="Начало нумерованного списка 4"/>
    <w:basedOn w:val="afff5"/>
    <w:qFormat/>
    <w:pPr>
      <w:spacing w:before="240" w:after="0"/>
      <w:ind w:left="1440" w:hanging="360"/>
      <w:jc w:val="both"/>
    </w:pPr>
    <w:rPr>
      <w:rFonts w:ascii="PT Astra Serif" w:eastAsia="PT Astra Serif" w:hAnsi="PT Astra Serif" w:cs="Lohit Devanagari"/>
      <w:sz w:val="21"/>
      <w:lang w:eastAsia="ar-SA" w:bidi="ar-SA"/>
    </w:rPr>
  </w:style>
  <w:style w:type="paragraph" w:customStyle="1" w:styleId="412">
    <w:name w:val="Нумерованный список 41"/>
    <w:basedOn w:val="afff5"/>
    <w:qFormat/>
    <w:pPr>
      <w:spacing w:after="0"/>
      <w:ind w:left="1440" w:hanging="360"/>
      <w:jc w:val="both"/>
    </w:pPr>
    <w:rPr>
      <w:rFonts w:ascii="PT Astra Serif" w:eastAsia="PT Astra Serif" w:hAnsi="PT Astra Serif" w:cs="Lohit Devanagari"/>
      <w:sz w:val="21"/>
      <w:lang w:eastAsia="ar-SA" w:bidi="ar-SA"/>
    </w:rPr>
  </w:style>
  <w:style w:type="paragraph" w:customStyle="1" w:styleId="4d">
    <w:name w:val="Конец нумерованного списка 4"/>
    <w:basedOn w:val="afff5"/>
    <w:qFormat/>
    <w:pPr>
      <w:spacing w:after="0"/>
      <w:ind w:left="1440" w:hanging="360"/>
      <w:jc w:val="both"/>
    </w:pPr>
    <w:rPr>
      <w:rFonts w:ascii="PT Astra Serif" w:eastAsia="PT Astra Serif" w:hAnsi="PT Astra Serif" w:cs="Lohit Devanagari"/>
      <w:sz w:val="21"/>
      <w:lang w:eastAsia="ar-SA" w:bidi="ar-SA"/>
    </w:rPr>
  </w:style>
  <w:style w:type="paragraph" w:customStyle="1" w:styleId="4e">
    <w:name w:val="Продолжение нумерованного списка 4"/>
    <w:basedOn w:val="afff5"/>
    <w:qFormat/>
    <w:pPr>
      <w:spacing w:after="0"/>
      <w:ind w:left="1440"/>
      <w:jc w:val="both"/>
    </w:pPr>
    <w:rPr>
      <w:rFonts w:ascii="PT Astra Serif" w:eastAsia="PT Astra Serif" w:hAnsi="PT Astra Serif" w:cs="Lohit Devanagari"/>
      <w:sz w:val="21"/>
      <w:lang w:eastAsia="ar-SA" w:bidi="ar-SA"/>
    </w:rPr>
  </w:style>
  <w:style w:type="paragraph" w:customStyle="1" w:styleId="5b">
    <w:name w:val="Начало нумерованного списка 5"/>
    <w:basedOn w:val="afff5"/>
    <w:qFormat/>
    <w:pPr>
      <w:spacing w:before="240" w:after="0"/>
      <w:ind w:left="1800" w:hanging="360"/>
      <w:jc w:val="both"/>
    </w:pPr>
    <w:rPr>
      <w:rFonts w:ascii="PT Astra Serif" w:eastAsia="PT Astra Serif" w:hAnsi="PT Astra Serif" w:cs="Lohit Devanagari"/>
      <w:sz w:val="21"/>
      <w:lang w:eastAsia="ar-SA" w:bidi="ar-SA"/>
    </w:rPr>
  </w:style>
  <w:style w:type="paragraph" w:customStyle="1" w:styleId="520">
    <w:name w:val="Нумерованный список 52"/>
    <w:basedOn w:val="afff5"/>
    <w:qFormat/>
    <w:pPr>
      <w:spacing w:after="0"/>
      <w:ind w:left="1800" w:hanging="360"/>
      <w:jc w:val="both"/>
    </w:pPr>
    <w:rPr>
      <w:rFonts w:ascii="PT Astra Serif" w:eastAsia="PT Astra Serif" w:hAnsi="PT Astra Serif" w:cs="Lohit Devanagari"/>
      <w:sz w:val="21"/>
      <w:lang w:eastAsia="ar-SA" w:bidi="ar-SA"/>
    </w:rPr>
  </w:style>
  <w:style w:type="paragraph" w:customStyle="1" w:styleId="5c">
    <w:name w:val="Конец нумерованного списка 5"/>
    <w:basedOn w:val="afff5"/>
    <w:qFormat/>
    <w:pPr>
      <w:spacing w:after="0"/>
      <w:ind w:left="1800" w:hanging="360"/>
      <w:jc w:val="both"/>
    </w:pPr>
    <w:rPr>
      <w:rFonts w:ascii="PT Astra Serif" w:eastAsia="PT Astra Serif" w:hAnsi="PT Astra Serif" w:cs="Lohit Devanagari"/>
      <w:sz w:val="21"/>
      <w:lang w:eastAsia="ar-SA" w:bidi="ar-SA"/>
    </w:rPr>
  </w:style>
  <w:style w:type="paragraph" w:customStyle="1" w:styleId="5d">
    <w:name w:val="Продолжение нумерованного списка 5"/>
    <w:basedOn w:val="afff5"/>
    <w:qFormat/>
    <w:pPr>
      <w:spacing w:after="0"/>
      <w:ind w:left="1800"/>
      <w:jc w:val="both"/>
    </w:pPr>
    <w:rPr>
      <w:rFonts w:ascii="PT Astra Serif" w:eastAsia="PT Astra Serif" w:hAnsi="PT Astra Serif" w:cs="Lohit Devanagari"/>
      <w:sz w:val="21"/>
      <w:lang w:eastAsia="ar-SA" w:bidi="ar-SA"/>
    </w:rPr>
  </w:style>
  <w:style w:type="paragraph" w:customStyle="1" w:styleId="1fffa">
    <w:name w:val="Начало маркированного списка 1"/>
    <w:basedOn w:val="afff5"/>
    <w:qFormat/>
    <w:pPr>
      <w:spacing w:before="240" w:after="0"/>
      <w:ind w:left="360" w:hanging="360"/>
      <w:jc w:val="both"/>
    </w:pPr>
    <w:rPr>
      <w:rFonts w:ascii="PT Astra Serif" w:eastAsia="PT Astra Serif" w:hAnsi="PT Astra Serif" w:cs="Lohit Devanagari"/>
      <w:sz w:val="21"/>
      <w:lang w:eastAsia="ar-SA" w:bidi="ar-SA"/>
    </w:rPr>
  </w:style>
  <w:style w:type="paragraph" w:customStyle="1" w:styleId="1fffb">
    <w:name w:val="Маркированный список 1"/>
    <w:basedOn w:val="afff5"/>
    <w:qFormat/>
    <w:pPr>
      <w:spacing w:after="0"/>
      <w:ind w:left="360" w:hanging="360"/>
      <w:jc w:val="both"/>
    </w:pPr>
    <w:rPr>
      <w:rFonts w:ascii="PT Astra Serif" w:eastAsia="PT Astra Serif" w:hAnsi="PT Astra Serif" w:cs="Lohit Devanagari"/>
      <w:sz w:val="21"/>
      <w:lang w:eastAsia="ar-SA" w:bidi="ar-SA"/>
    </w:rPr>
  </w:style>
  <w:style w:type="paragraph" w:customStyle="1" w:styleId="1fffc">
    <w:name w:val="Конец маркированного списка 1"/>
    <w:basedOn w:val="afff5"/>
    <w:qFormat/>
    <w:pPr>
      <w:spacing w:after="0"/>
      <w:ind w:left="360" w:hanging="360"/>
      <w:jc w:val="both"/>
    </w:pPr>
    <w:rPr>
      <w:rFonts w:ascii="PT Astra Serif" w:eastAsia="PT Astra Serif" w:hAnsi="PT Astra Serif" w:cs="Lohit Devanagari"/>
      <w:sz w:val="21"/>
      <w:lang w:eastAsia="ar-SA" w:bidi="ar-SA"/>
    </w:rPr>
  </w:style>
  <w:style w:type="paragraph" w:customStyle="1" w:styleId="1fffd">
    <w:name w:val="Продолжение маркированного списка 1"/>
    <w:basedOn w:val="afff5"/>
    <w:qFormat/>
    <w:pPr>
      <w:spacing w:after="0"/>
      <w:ind w:left="360"/>
      <w:jc w:val="both"/>
    </w:pPr>
    <w:rPr>
      <w:rFonts w:ascii="PT Astra Serif" w:eastAsia="PT Astra Serif" w:hAnsi="PT Astra Serif" w:cs="Lohit Devanagari"/>
      <w:sz w:val="21"/>
      <w:lang w:eastAsia="ar-SA" w:bidi="ar-SA"/>
    </w:rPr>
  </w:style>
  <w:style w:type="paragraph" w:customStyle="1" w:styleId="2fc">
    <w:name w:val="Начало маркированного списка 2"/>
    <w:basedOn w:val="afff5"/>
    <w:qFormat/>
    <w:pPr>
      <w:spacing w:before="240" w:after="0"/>
      <w:ind w:left="720" w:hanging="360"/>
      <w:jc w:val="both"/>
    </w:pPr>
    <w:rPr>
      <w:rFonts w:ascii="PT Astra Serif" w:eastAsia="PT Astra Serif" w:hAnsi="PT Astra Serif" w:cs="Lohit Devanagari"/>
      <w:sz w:val="21"/>
      <w:lang w:eastAsia="ar-SA" w:bidi="ar-SA"/>
    </w:rPr>
  </w:style>
  <w:style w:type="paragraph" w:customStyle="1" w:styleId="21a">
    <w:name w:val="Маркированный список 21"/>
    <w:basedOn w:val="afff5"/>
    <w:qFormat/>
    <w:pPr>
      <w:spacing w:after="0"/>
      <w:ind w:left="720" w:hanging="360"/>
      <w:jc w:val="both"/>
    </w:pPr>
    <w:rPr>
      <w:rFonts w:ascii="PT Astra Serif" w:eastAsia="PT Astra Serif" w:hAnsi="PT Astra Serif" w:cs="Lohit Devanagari"/>
      <w:sz w:val="21"/>
      <w:lang w:eastAsia="ar-SA" w:bidi="ar-SA"/>
    </w:rPr>
  </w:style>
  <w:style w:type="paragraph" w:customStyle="1" w:styleId="2fd">
    <w:name w:val="Конец маркированного списка 2"/>
    <w:basedOn w:val="afff5"/>
    <w:qFormat/>
    <w:pPr>
      <w:spacing w:after="0"/>
      <w:ind w:left="720" w:hanging="360"/>
      <w:jc w:val="both"/>
    </w:pPr>
    <w:rPr>
      <w:rFonts w:ascii="PT Astra Serif" w:eastAsia="PT Astra Serif" w:hAnsi="PT Astra Serif" w:cs="Lohit Devanagari"/>
      <w:sz w:val="21"/>
      <w:lang w:eastAsia="ar-SA" w:bidi="ar-SA"/>
    </w:rPr>
  </w:style>
  <w:style w:type="paragraph" w:customStyle="1" w:styleId="2fe">
    <w:name w:val="Продолжение маркированного списка 2"/>
    <w:basedOn w:val="afff5"/>
    <w:qFormat/>
    <w:pPr>
      <w:spacing w:after="0"/>
      <w:ind w:left="720"/>
      <w:jc w:val="both"/>
    </w:pPr>
    <w:rPr>
      <w:rFonts w:ascii="PT Astra Serif" w:eastAsia="PT Astra Serif" w:hAnsi="PT Astra Serif" w:cs="Lohit Devanagari"/>
      <w:sz w:val="21"/>
      <w:lang w:eastAsia="ar-SA" w:bidi="ar-SA"/>
    </w:rPr>
  </w:style>
  <w:style w:type="paragraph" w:customStyle="1" w:styleId="3f4">
    <w:name w:val="Начало маркированного списка 3"/>
    <w:basedOn w:val="afff5"/>
    <w:qFormat/>
    <w:pPr>
      <w:spacing w:before="240" w:after="0"/>
      <w:ind w:left="1080" w:hanging="360"/>
      <w:jc w:val="both"/>
    </w:pPr>
    <w:rPr>
      <w:rFonts w:ascii="PT Astra Serif" w:eastAsia="PT Astra Serif" w:hAnsi="PT Astra Serif" w:cs="Lohit Devanagari"/>
      <w:sz w:val="21"/>
      <w:lang w:eastAsia="ar-SA" w:bidi="ar-SA"/>
    </w:rPr>
  </w:style>
  <w:style w:type="paragraph" w:customStyle="1" w:styleId="318">
    <w:name w:val="Маркированный список 31"/>
    <w:basedOn w:val="afff5"/>
    <w:qFormat/>
    <w:pPr>
      <w:spacing w:after="0"/>
      <w:ind w:left="1080" w:hanging="360"/>
      <w:jc w:val="both"/>
    </w:pPr>
    <w:rPr>
      <w:rFonts w:ascii="PT Astra Serif" w:eastAsia="PT Astra Serif" w:hAnsi="PT Astra Serif" w:cs="Lohit Devanagari"/>
      <w:sz w:val="21"/>
      <w:lang w:eastAsia="ar-SA" w:bidi="ar-SA"/>
    </w:rPr>
  </w:style>
  <w:style w:type="paragraph" w:customStyle="1" w:styleId="3f5">
    <w:name w:val="Конец маркированного списка 3"/>
    <w:basedOn w:val="afff5"/>
    <w:qFormat/>
    <w:pPr>
      <w:spacing w:after="0"/>
      <w:ind w:left="1080" w:hanging="360"/>
      <w:jc w:val="both"/>
    </w:pPr>
    <w:rPr>
      <w:rFonts w:ascii="PT Astra Serif" w:eastAsia="PT Astra Serif" w:hAnsi="PT Astra Serif" w:cs="Lohit Devanagari"/>
      <w:sz w:val="21"/>
      <w:lang w:eastAsia="ar-SA" w:bidi="ar-SA"/>
    </w:rPr>
  </w:style>
  <w:style w:type="paragraph" w:customStyle="1" w:styleId="3f6">
    <w:name w:val="Продолжение маркированного списка 3"/>
    <w:basedOn w:val="afff5"/>
    <w:qFormat/>
    <w:pPr>
      <w:spacing w:after="0"/>
      <w:ind w:left="1080"/>
      <w:jc w:val="both"/>
    </w:pPr>
    <w:rPr>
      <w:rFonts w:ascii="PT Astra Serif" w:eastAsia="PT Astra Serif" w:hAnsi="PT Astra Serif" w:cs="Lohit Devanagari"/>
      <w:sz w:val="21"/>
      <w:lang w:eastAsia="ar-SA" w:bidi="ar-SA"/>
    </w:rPr>
  </w:style>
  <w:style w:type="paragraph" w:customStyle="1" w:styleId="4f">
    <w:name w:val="Начало маркированного списка 4"/>
    <w:basedOn w:val="afff5"/>
    <w:qFormat/>
    <w:pPr>
      <w:spacing w:before="240" w:after="0"/>
      <w:ind w:left="1440" w:hanging="360"/>
      <w:jc w:val="both"/>
    </w:pPr>
    <w:rPr>
      <w:rFonts w:ascii="PT Astra Serif" w:eastAsia="PT Astra Serif" w:hAnsi="PT Astra Serif" w:cs="Lohit Devanagari"/>
      <w:sz w:val="21"/>
      <w:lang w:eastAsia="ar-SA" w:bidi="ar-SA"/>
    </w:rPr>
  </w:style>
  <w:style w:type="paragraph" w:customStyle="1" w:styleId="413">
    <w:name w:val="Маркированный список 41"/>
    <w:basedOn w:val="afff5"/>
    <w:qFormat/>
    <w:pPr>
      <w:spacing w:after="0"/>
      <w:ind w:left="1440" w:hanging="360"/>
      <w:jc w:val="both"/>
    </w:pPr>
    <w:rPr>
      <w:rFonts w:ascii="PT Astra Serif" w:eastAsia="PT Astra Serif" w:hAnsi="PT Astra Serif" w:cs="Lohit Devanagari"/>
      <w:sz w:val="21"/>
      <w:lang w:eastAsia="ar-SA" w:bidi="ar-SA"/>
    </w:rPr>
  </w:style>
  <w:style w:type="paragraph" w:customStyle="1" w:styleId="4f0">
    <w:name w:val="Конец маркированного списка 4"/>
    <w:basedOn w:val="afff5"/>
    <w:qFormat/>
    <w:pPr>
      <w:spacing w:after="0"/>
      <w:ind w:left="1440" w:hanging="360"/>
      <w:jc w:val="both"/>
    </w:pPr>
    <w:rPr>
      <w:rFonts w:ascii="PT Astra Serif" w:eastAsia="PT Astra Serif" w:hAnsi="PT Astra Serif" w:cs="Lohit Devanagari"/>
      <w:sz w:val="21"/>
      <w:lang w:eastAsia="ar-SA" w:bidi="ar-SA"/>
    </w:rPr>
  </w:style>
  <w:style w:type="paragraph" w:customStyle="1" w:styleId="4f1">
    <w:name w:val="Продолжение маркированного списка 4"/>
    <w:basedOn w:val="afff5"/>
    <w:qFormat/>
    <w:pPr>
      <w:spacing w:after="0"/>
      <w:ind w:left="1440"/>
      <w:jc w:val="both"/>
    </w:pPr>
    <w:rPr>
      <w:rFonts w:ascii="PT Astra Serif" w:eastAsia="PT Astra Serif" w:hAnsi="PT Astra Serif" w:cs="Lohit Devanagari"/>
      <w:sz w:val="21"/>
      <w:lang w:eastAsia="ar-SA" w:bidi="ar-SA"/>
    </w:rPr>
  </w:style>
  <w:style w:type="paragraph" w:customStyle="1" w:styleId="5e">
    <w:name w:val="Начало маркированного списка 5"/>
    <w:basedOn w:val="afff5"/>
    <w:qFormat/>
    <w:pPr>
      <w:spacing w:before="240" w:after="0"/>
      <w:ind w:left="1800" w:hanging="360"/>
      <w:jc w:val="both"/>
    </w:pPr>
    <w:rPr>
      <w:rFonts w:ascii="PT Astra Serif" w:eastAsia="PT Astra Serif" w:hAnsi="PT Astra Serif" w:cs="Lohit Devanagari"/>
      <w:sz w:val="21"/>
      <w:lang w:eastAsia="ar-SA" w:bidi="ar-SA"/>
    </w:rPr>
  </w:style>
  <w:style w:type="paragraph" w:customStyle="1" w:styleId="513">
    <w:name w:val="Маркированный список 51"/>
    <w:basedOn w:val="afff5"/>
    <w:qFormat/>
    <w:pPr>
      <w:spacing w:after="0"/>
      <w:ind w:left="1800" w:hanging="360"/>
      <w:jc w:val="both"/>
    </w:pPr>
    <w:rPr>
      <w:rFonts w:ascii="PT Astra Serif" w:eastAsia="PT Astra Serif" w:hAnsi="PT Astra Serif" w:cs="Lohit Devanagari"/>
      <w:sz w:val="21"/>
      <w:lang w:eastAsia="ar-SA" w:bidi="ar-SA"/>
    </w:rPr>
  </w:style>
  <w:style w:type="paragraph" w:customStyle="1" w:styleId="5f">
    <w:name w:val="Конец маркированного списка 5"/>
    <w:basedOn w:val="afff5"/>
    <w:qFormat/>
    <w:pPr>
      <w:spacing w:after="0"/>
      <w:ind w:left="1800" w:hanging="360"/>
      <w:jc w:val="both"/>
    </w:pPr>
    <w:rPr>
      <w:rFonts w:ascii="PT Astra Serif" w:eastAsia="PT Astra Serif" w:hAnsi="PT Astra Serif" w:cs="Lohit Devanagari"/>
      <w:sz w:val="21"/>
      <w:lang w:eastAsia="ar-SA" w:bidi="ar-SA"/>
    </w:rPr>
  </w:style>
  <w:style w:type="paragraph" w:customStyle="1" w:styleId="5f0">
    <w:name w:val="Продолжение маркированного списка 5"/>
    <w:basedOn w:val="afff5"/>
    <w:qFormat/>
    <w:pPr>
      <w:spacing w:after="0"/>
      <w:ind w:left="1800"/>
      <w:jc w:val="both"/>
    </w:pPr>
    <w:rPr>
      <w:rFonts w:ascii="PT Astra Serif" w:eastAsia="PT Astra Serif" w:hAnsi="PT Astra Serif" w:cs="Lohit Devanagari"/>
      <w:sz w:val="21"/>
      <w:lang w:eastAsia="ar-SA" w:bidi="ar-SA"/>
    </w:rPr>
  </w:style>
  <w:style w:type="paragraph" w:customStyle="1" w:styleId="11b">
    <w:name w:val="Указатель 11"/>
    <w:basedOn w:val="a"/>
    <w:qFormat/>
    <w:pPr>
      <w:ind w:left="240" w:hanging="240"/>
    </w:pPr>
    <w:rPr>
      <w:szCs w:val="21"/>
    </w:rPr>
  </w:style>
  <w:style w:type="paragraph" w:customStyle="1" w:styleId="201">
    <w:name w:val="Указатель20"/>
    <w:basedOn w:val="85"/>
    <w:qFormat/>
    <w:pPr>
      <w:keepNext w:val="0"/>
      <w:spacing w:before="0" w:after="0"/>
      <w:jc w:val="center"/>
    </w:pPr>
    <w:rPr>
      <w:rFonts w:ascii="PT Astra Serif" w:eastAsia="PT Astra Serif" w:hAnsi="PT Astra Serif" w:cs="PT Astra Serif"/>
      <w:b/>
      <w:sz w:val="21"/>
      <w:szCs w:val="24"/>
      <w:lang w:eastAsia="ar-SA" w:bidi="ar-SA"/>
    </w:rPr>
  </w:style>
  <w:style w:type="paragraph" w:customStyle="1" w:styleId="21b">
    <w:name w:val="Указатель 21"/>
    <w:basedOn w:val="191"/>
    <w:qFormat/>
    <w:pPr>
      <w:suppressLineNumbers w:val="0"/>
    </w:pPr>
    <w:rPr>
      <w:rFonts w:ascii="PT Astra Serif" w:eastAsia="PT Astra Serif" w:hAnsi="PT Astra Serif"/>
      <w:sz w:val="21"/>
      <w:lang w:eastAsia="ar-SA" w:bidi="ar-SA"/>
    </w:rPr>
  </w:style>
  <w:style w:type="paragraph" w:customStyle="1" w:styleId="319">
    <w:name w:val="Указатель 31"/>
    <w:basedOn w:val="191"/>
    <w:qFormat/>
    <w:pPr>
      <w:suppressLineNumbers w:val="0"/>
    </w:pPr>
    <w:rPr>
      <w:rFonts w:ascii="PT Astra Serif" w:eastAsia="PT Astra Serif" w:hAnsi="PT Astra Serif"/>
      <w:sz w:val="21"/>
      <w:lang w:eastAsia="ar-SA" w:bidi="ar-SA"/>
    </w:rPr>
  </w:style>
  <w:style w:type="paragraph" w:customStyle="1" w:styleId="userf4">
    <w:name w:val="Разделитель предметного указателя (user)"/>
    <w:basedOn w:val="191"/>
    <w:qFormat/>
    <w:pPr>
      <w:suppressLineNumbers w:val="0"/>
    </w:pPr>
    <w:rPr>
      <w:rFonts w:ascii="PT Astra Serif" w:eastAsia="PT Astra Serif" w:hAnsi="PT Astra Serif"/>
      <w:sz w:val="21"/>
      <w:lang w:eastAsia="ar-SA" w:bidi="ar-SA"/>
    </w:rPr>
  </w:style>
  <w:style w:type="paragraph" w:styleId="affffb">
    <w:name w:val="index heading"/>
    <w:basedOn w:val="1fc"/>
  </w:style>
  <w:style w:type="paragraph" w:styleId="affffc">
    <w:name w:val="TOC Heading"/>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styleId="1fffe">
    <w:name w:val="toc 1"/>
    <w:basedOn w:val="191"/>
    <w:qFormat/>
    <w:pPr>
      <w:suppressLineNumbers w:val="0"/>
      <w:tabs>
        <w:tab w:val="right" w:leader="dot" w:pos="9638"/>
      </w:tabs>
    </w:pPr>
    <w:rPr>
      <w:rFonts w:ascii="PT Astra Serif" w:eastAsia="PT Astra Serif" w:hAnsi="PT Astra Serif"/>
      <w:sz w:val="21"/>
      <w:lang w:eastAsia="ar-SA" w:bidi="ar-SA"/>
    </w:rPr>
  </w:style>
  <w:style w:type="paragraph" w:styleId="2ff">
    <w:name w:val="toc 2"/>
    <w:basedOn w:val="191"/>
    <w:qFormat/>
    <w:pPr>
      <w:suppressLineNumbers w:val="0"/>
      <w:tabs>
        <w:tab w:val="right" w:leader="dot" w:pos="9355"/>
      </w:tabs>
      <w:ind w:left="283"/>
    </w:pPr>
    <w:rPr>
      <w:rFonts w:ascii="PT Astra Serif" w:eastAsia="PT Astra Serif" w:hAnsi="PT Astra Serif"/>
      <w:sz w:val="21"/>
      <w:lang w:eastAsia="ar-SA" w:bidi="ar-SA"/>
    </w:rPr>
  </w:style>
  <w:style w:type="paragraph" w:styleId="3f7">
    <w:name w:val="toc 3"/>
    <w:basedOn w:val="191"/>
    <w:qFormat/>
    <w:pPr>
      <w:suppressLineNumbers w:val="0"/>
      <w:tabs>
        <w:tab w:val="right" w:leader="dot" w:pos="9072"/>
      </w:tabs>
      <w:ind w:left="566"/>
    </w:pPr>
    <w:rPr>
      <w:rFonts w:ascii="PT Astra Serif" w:eastAsia="PT Astra Serif" w:hAnsi="PT Astra Serif"/>
      <w:sz w:val="21"/>
      <w:lang w:eastAsia="ar-SA" w:bidi="ar-SA"/>
    </w:rPr>
  </w:style>
  <w:style w:type="paragraph" w:styleId="4f2">
    <w:name w:val="toc 4"/>
    <w:basedOn w:val="191"/>
    <w:pPr>
      <w:suppressLineNumbers w:val="0"/>
      <w:tabs>
        <w:tab w:val="right" w:leader="dot" w:pos="8789"/>
      </w:tabs>
      <w:ind w:left="849"/>
    </w:pPr>
    <w:rPr>
      <w:rFonts w:ascii="PT Astra Serif" w:eastAsia="PT Astra Serif" w:hAnsi="PT Astra Serif"/>
      <w:sz w:val="21"/>
      <w:lang w:eastAsia="ar-SA" w:bidi="ar-SA"/>
    </w:rPr>
  </w:style>
  <w:style w:type="paragraph" w:styleId="5f1">
    <w:name w:val="toc 5"/>
    <w:basedOn w:val="191"/>
    <w:pPr>
      <w:suppressLineNumbers w:val="0"/>
      <w:tabs>
        <w:tab w:val="right" w:leader="dot" w:pos="8506"/>
      </w:tabs>
      <w:ind w:left="1132"/>
    </w:pPr>
    <w:rPr>
      <w:rFonts w:ascii="PT Astra Serif" w:eastAsia="PT Astra Serif" w:hAnsi="PT Astra Serif"/>
      <w:sz w:val="21"/>
      <w:lang w:eastAsia="ar-SA" w:bidi="ar-SA"/>
    </w:rPr>
  </w:style>
  <w:style w:type="paragraph" w:customStyle="1" w:styleId="userf5">
    <w:name w:val="Заголовок указателей пользователя (user)"/>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user">
    <w:name w:val="Указатель пользователя 1 (user)"/>
    <w:basedOn w:val="191"/>
    <w:qFormat/>
    <w:pPr>
      <w:suppressLineNumbers w:val="0"/>
      <w:tabs>
        <w:tab w:val="right" w:leader="dot" w:pos="9638"/>
      </w:tabs>
    </w:pPr>
    <w:rPr>
      <w:rFonts w:ascii="PT Astra Serif" w:eastAsia="PT Astra Serif" w:hAnsi="PT Astra Serif"/>
      <w:sz w:val="21"/>
      <w:lang w:eastAsia="ar-SA" w:bidi="ar-SA"/>
    </w:rPr>
  </w:style>
  <w:style w:type="paragraph" w:customStyle="1" w:styleId="2user">
    <w:name w:val="Указатель пользователя 2 (user)"/>
    <w:basedOn w:val="191"/>
    <w:qFormat/>
    <w:pPr>
      <w:suppressLineNumbers w:val="0"/>
      <w:tabs>
        <w:tab w:val="right" w:leader="dot" w:pos="9355"/>
      </w:tabs>
      <w:ind w:left="283"/>
    </w:pPr>
    <w:rPr>
      <w:rFonts w:ascii="PT Astra Serif" w:eastAsia="PT Astra Serif" w:hAnsi="PT Astra Serif"/>
      <w:sz w:val="21"/>
      <w:lang w:eastAsia="ar-SA" w:bidi="ar-SA"/>
    </w:rPr>
  </w:style>
  <w:style w:type="paragraph" w:customStyle="1" w:styleId="3user">
    <w:name w:val="Указатель пользователя 3 (user)"/>
    <w:basedOn w:val="191"/>
    <w:qFormat/>
    <w:pPr>
      <w:suppressLineNumbers w:val="0"/>
      <w:tabs>
        <w:tab w:val="right" w:leader="dot" w:pos="9072"/>
      </w:tabs>
      <w:ind w:left="566"/>
    </w:pPr>
    <w:rPr>
      <w:rFonts w:ascii="PT Astra Serif" w:eastAsia="PT Astra Serif" w:hAnsi="PT Astra Serif"/>
      <w:sz w:val="21"/>
      <w:lang w:eastAsia="ar-SA" w:bidi="ar-SA"/>
    </w:rPr>
  </w:style>
  <w:style w:type="paragraph" w:customStyle="1" w:styleId="4user">
    <w:name w:val="Указатель пользователя 4 (user)"/>
    <w:basedOn w:val="191"/>
    <w:qFormat/>
    <w:pPr>
      <w:suppressLineNumbers w:val="0"/>
      <w:tabs>
        <w:tab w:val="right" w:leader="dot" w:pos="8789"/>
      </w:tabs>
      <w:ind w:left="849"/>
    </w:pPr>
    <w:rPr>
      <w:rFonts w:ascii="PT Astra Serif" w:eastAsia="PT Astra Serif" w:hAnsi="PT Astra Serif"/>
      <w:sz w:val="21"/>
      <w:lang w:eastAsia="ar-SA" w:bidi="ar-SA"/>
    </w:rPr>
  </w:style>
  <w:style w:type="paragraph" w:customStyle="1" w:styleId="5user">
    <w:name w:val="Указатель пользователя 5 (user)"/>
    <w:basedOn w:val="191"/>
    <w:qFormat/>
    <w:pPr>
      <w:suppressLineNumbers w:val="0"/>
      <w:tabs>
        <w:tab w:val="right" w:leader="dot" w:pos="8506"/>
      </w:tabs>
      <w:ind w:left="1132"/>
    </w:pPr>
    <w:rPr>
      <w:rFonts w:ascii="PT Astra Serif" w:eastAsia="PT Astra Serif" w:hAnsi="PT Astra Serif"/>
      <w:sz w:val="21"/>
      <w:lang w:eastAsia="ar-SA" w:bidi="ar-SA"/>
    </w:rPr>
  </w:style>
  <w:style w:type="paragraph" w:styleId="6a">
    <w:name w:val="toc 6"/>
    <w:basedOn w:val="191"/>
    <w:pPr>
      <w:suppressLineNumbers w:val="0"/>
      <w:tabs>
        <w:tab w:val="right" w:leader="dot" w:pos="8223"/>
      </w:tabs>
      <w:ind w:left="1415"/>
    </w:pPr>
    <w:rPr>
      <w:rFonts w:ascii="PT Astra Serif" w:eastAsia="PT Astra Serif" w:hAnsi="PT Astra Serif"/>
      <w:sz w:val="21"/>
      <w:lang w:eastAsia="ar-SA" w:bidi="ar-SA"/>
    </w:rPr>
  </w:style>
  <w:style w:type="paragraph" w:styleId="79">
    <w:name w:val="toc 7"/>
    <w:basedOn w:val="191"/>
    <w:pPr>
      <w:suppressLineNumbers w:val="0"/>
      <w:tabs>
        <w:tab w:val="right" w:leader="dot" w:pos="7940"/>
      </w:tabs>
      <w:ind w:left="1698"/>
    </w:pPr>
    <w:rPr>
      <w:rFonts w:ascii="PT Astra Serif" w:eastAsia="PT Astra Serif" w:hAnsi="PT Astra Serif"/>
      <w:sz w:val="21"/>
      <w:lang w:eastAsia="ar-SA" w:bidi="ar-SA"/>
    </w:rPr>
  </w:style>
  <w:style w:type="paragraph" w:styleId="88">
    <w:name w:val="toc 8"/>
    <w:basedOn w:val="191"/>
    <w:pPr>
      <w:suppressLineNumbers w:val="0"/>
      <w:tabs>
        <w:tab w:val="right" w:leader="dot" w:pos="7657"/>
      </w:tabs>
      <w:ind w:left="1981"/>
    </w:pPr>
    <w:rPr>
      <w:rFonts w:ascii="PT Astra Serif" w:eastAsia="PT Astra Serif" w:hAnsi="PT Astra Serif"/>
      <w:sz w:val="21"/>
      <w:lang w:eastAsia="ar-SA" w:bidi="ar-SA"/>
    </w:rPr>
  </w:style>
  <w:style w:type="paragraph" w:styleId="96">
    <w:name w:val="toc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user0">
    <w:name w:val="Оглавление 10 (user)"/>
    <w:basedOn w:val="191"/>
    <w:qFormat/>
    <w:pPr>
      <w:suppressLineNumbers w:val="0"/>
      <w:tabs>
        <w:tab w:val="right" w:leader="dot" w:pos="7091"/>
      </w:tabs>
      <w:ind w:left="2547"/>
    </w:pPr>
    <w:rPr>
      <w:rFonts w:ascii="PT Astra Serif" w:eastAsia="PT Astra Serif" w:hAnsi="PT Astra Serif"/>
      <w:sz w:val="21"/>
      <w:lang w:eastAsia="ar-SA" w:bidi="ar-SA"/>
    </w:rPr>
  </w:style>
  <w:style w:type="paragraph" w:customStyle="1" w:styleId="1user0">
    <w:name w:val="Список иллюстраций 1 (user)"/>
    <w:basedOn w:val="191"/>
    <w:qFormat/>
    <w:pPr>
      <w:suppressLineNumbers w:val="0"/>
      <w:tabs>
        <w:tab w:val="right" w:leader="dot" w:pos="9638"/>
      </w:tabs>
    </w:pPr>
    <w:rPr>
      <w:rFonts w:ascii="PT Astra Serif" w:eastAsia="PT Astra Serif" w:hAnsi="PT Astra Serif"/>
      <w:sz w:val="21"/>
      <w:lang w:eastAsia="ar-SA" w:bidi="ar-SA"/>
    </w:rPr>
  </w:style>
  <w:style w:type="paragraph" w:customStyle="1" w:styleId="userf6">
    <w:name w:val="Заголовок списка объектов (user)"/>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user1">
    <w:name w:val="Список объектов 1 (user)"/>
    <w:basedOn w:val="191"/>
    <w:qFormat/>
    <w:pPr>
      <w:suppressLineNumbers w:val="0"/>
      <w:tabs>
        <w:tab w:val="right" w:leader="dot" w:pos="9638"/>
      </w:tabs>
    </w:pPr>
    <w:rPr>
      <w:rFonts w:ascii="PT Astra Serif" w:eastAsia="PT Astra Serif" w:hAnsi="PT Astra Serif"/>
      <w:sz w:val="21"/>
      <w:lang w:eastAsia="ar-SA" w:bidi="ar-SA"/>
    </w:rPr>
  </w:style>
  <w:style w:type="paragraph" w:customStyle="1" w:styleId="userf7">
    <w:name w:val="Заголовок списка таблиц (user)"/>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user2">
    <w:name w:val="Список таблиц 1 (user)"/>
    <w:basedOn w:val="191"/>
    <w:qFormat/>
    <w:pPr>
      <w:suppressLineNumbers w:val="0"/>
      <w:tabs>
        <w:tab w:val="right" w:leader="dot" w:pos="9638"/>
      </w:tabs>
    </w:pPr>
    <w:rPr>
      <w:rFonts w:ascii="PT Astra Serif" w:eastAsia="PT Astra Serif" w:hAnsi="PT Astra Serif"/>
      <w:sz w:val="21"/>
      <w:lang w:eastAsia="ar-SA" w:bidi="ar-SA"/>
    </w:rPr>
  </w:style>
  <w:style w:type="paragraph" w:customStyle="1" w:styleId="userf8">
    <w:name w:val="Заголовок библиографии (user)"/>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user3">
    <w:name w:val="Библиография 1 (user)"/>
    <w:basedOn w:val="191"/>
    <w:qFormat/>
    <w:pPr>
      <w:suppressLineNumbers w:val="0"/>
      <w:tabs>
        <w:tab w:val="right" w:leader="dot" w:pos="9638"/>
      </w:tabs>
    </w:pPr>
    <w:rPr>
      <w:rFonts w:ascii="PT Astra Serif" w:eastAsia="PT Astra Serif" w:hAnsi="PT Astra Serif"/>
      <w:sz w:val="21"/>
      <w:lang w:eastAsia="ar-SA" w:bidi="ar-SA"/>
    </w:rPr>
  </w:style>
  <w:style w:type="paragraph" w:customStyle="1" w:styleId="6user">
    <w:name w:val="Указатель пользователя 6 (user)"/>
    <w:basedOn w:val="191"/>
    <w:qFormat/>
    <w:pPr>
      <w:suppressLineNumbers w:val="0"/>
      <w:tabs>
        <w:tab w:val="right" w:leader="dot" w:pos="8223"/>
      </w:tabs>
      <w:ind w:left="1415"/>
    </w:pPr>
    <w:rPr>
      <w:rFonts w:ascii="PT Astra Serif" w:eastAsia="PT Astra Serif" w:hAnsi="PT Astra Serif"/>
      <w:sz w:val="21"/>
      <w:lang w:eastAsia="ar-SA" w:bidi="ar-SA"/>
    </w:rPr>
  </w:style>
  <w:style w:type="paragraph" w:customStyle="1" w:styleId="7user">
    <w:name w:val="Указатель пользователя 7 (user)"/>
    <w:basedOn w:val="191"/>
    <w:qFormat/>
    <w:pPr>
      <w:suppressLineNumbers w:val="0"/>
      <w:tabs>
        <w:tab w:val="right" w:leader="dot" w:pos="7940"/>
      </w:tabs>
      <w:ind w:left="1698"/>
    </w:pPr>
    <w:rPr>
      <w:rFonts w:ascii="PT Astra Serif" w:eastAsia="PT Astra Serif" w:hAnsi="PT Astra Serif"/>
      <w:sz w:val="21"/>
      <w:lang w:eastAsia="ar-SA" w:bidi="ar-SA"/>
    </w:rPr>
  </w:style>
  <w:style w:type="paragraph" w:customStyle="1" w:styleId="8user">
    <w:name w:val="Указатель пользователя 8 (user)"/>
    <w:basedOn w:val="191"/>
    <w:qFormat/>
    <w:pPr>
      <w:suppressLineNumbers w:val="0"/>
      <w:tabs>
        <w:tab w:val="right" w:leader="dot" w:pos="7657"/>
      </w:tabs>
      <w:ind w:left="1981"/>
    </w:pPr>
    <w:rPr>
      <w:rFonts w:ascii="PT Astra Serif" w:eastAsia="PT Astra Serif" w:hAnsi="PT Astra Serif"/>
      <w:sz w:val="21"/>
      <w:lang w:eastAsia="ar-SA" w:bidi="ar-SA"/>
    </w:rPr>
  </w:style>
  <w:style w:type="paragraph" w:customStyle="1" w:styleId="9user">
    <w:name w:val="Указатель пользователя 9 (user)"/>
    <w:basedOn w:val="191"/>
    <w:qFormat/>
    <w:pPr>
      <w:suppressLineNumbers w:val="0"/>
      <w:tabs>
        <w:tab w:val="right" w:leader="dot" w:pos="7374"/>
      </w:tabs>
      <w:ind w:left="2264"/>
    </w:pPr>
    <w:rPr>
      <w:rFonts w:ascii="PT Astra Serif" w:eastAsia="PT Astra Serif" w:hAnsi="PT Astra Serif"/>
      <w:sz w:val="21"/>
      <w:lang w:eastAsia="ar-SA" w:bidi="ar-SA"/>
    </w:rPr>
  </w:style>
  <w:style w:type="paragraph" w:customStyle="1" w:styleId="10user1">
    <w:name w:val="Указатель пользователя 10 (user)"/>
    <w:basedOn w:val="191"/>
    <w:qFormat/>
    <w:pPr>
      <w:suppressLineNumbers w:val="0"/>
      <w:tabs>
        <w:tab w:val="right" w:leader="dot" w:pos="7091"/>
      </w:tabs>
      <w:ind w:left="2547"/>
    </w:pPr>
    <w:rPr>
      <w:rFonts w:ascii="PT Astra Serif" w:eastAsia="PT Astra Serif" w:hAnsi="PT Astra Serif"/>
      <w:sz w:val="21"/>
      <w:lang w:eastAsia="ar-SA" w:bidi="ar-SA"/>
    </w:rPr>
  </w:style>
  <w:style w:type="paragraph" w:customStyle="1" w:styleId="userf9">
    <w:name w:val="Верхний колонтитул справа (user)"/>
    <w:basedOn w:val="a"/>
    <w:qFormat/>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userfa">
    <w:name w:val="Нижний колонтитул слева (user)"/>
    <w:basedOn w:val="a"/>
    <w:qFormat/>
    <w:pPr>
      <w:widowControl w:val="0"/>
      <w:suppressLineNumbers/>
      <w:tabs>
        <w:tab w:val="center" w:pos="4819"/>
        <w:tab w:val="right" w:pos="9638"/>
      </w:tabs>
    </w:pPr>
    <w:rPr>
      <w:rFonts w:ascii="PT Astra Serif" w:eastAsia="PT Astra Serif" w:hAnsi="PT Astra Serif" w:cs="PT Astra Serif"/>
      <w:sz w:val="21"/>
    </w:rPr>
  </w:style>
  <w:style w:type="paragraph" w:customStyle="1" w:styleId="userfb">
    <w:name w:val="Нижний колонтитул справа (user)"/>
    <w:basedOn w:val="a"/>
    <w:qFormat/>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userfc">
    <w:name w:val="Иллюстрация (user)"/>
    <w:basedOn w:val="1ffe"/>
    <w:qFormat/>
    <w:pPr>
      <w:suppressLineNumbers w:val="0"/>
      <w:spacing w:before="0" w:after="0"/>
      <w:jc w:val="center"/>
    </w:pPr>
    <w:rPr>
      <w:rFonts w:ascii="PT Astra Serif" w:eastAsia="PT Astra Serif" w:hAnsi="PT Astra Serif" w:cs="Lohit Devanagari"/>
      <w:i w:val="0"/>
      <w:iCs w:val="0"/>
      <w:sz w:val="28"/>
    </w:rPr>
  </w:style>
  <w:style w:type="paragraph" w:customStyle="1" w:styleId="userfd">
    <w:name w:val="Таблица (user)"/>
    <w:basedOn w:val="1ffe"/>
    <w:qFormat/>
    <w:pPr>
      <w:suppressLineNumbers w:val="0"/>
      <w:spacing w:before="0" w:after="0"/>
      <w:jc w:val="center"/>
    </w:pPr>
    <w:rPr>
      <w:rFonts w:ascii="PT Astra Serif" w:eastAsia="PT Astra Serif" w:hAnsi="PT Astra Serif" w:cs="Lohit Devanagari"/>
      <w:i w:val="0"/>
      <w:iCs w:val="0"/>
      <w:sz w:val="28"/>
    </w:rPr>
  </w:style>
  <w:style w:type="paragraph" w:customStyle="1" w:styleId="21c">
    <w:name w:val="Текст21"/>
    <w:basedOn w:val="1ffe"/>
    <w:qFormat/>
    <w:pPr>
      <w:suppressLineNumbers w:val="0"/>
      <w:spacing w:before="0" w:after="0"/>
      <w:jc w:val="center"/>
    </w:pPr>
    <w:rPr>
      <w:rFonts w:ascii="PT Astra Serif" w:eastAsia="PT Astra Serif" w:hAnsi="PT Astra Serif" w:cs="Lohit Devanagari"/>
      <w:i w:val="0"/>
      <w:iCs w:val="0"/>
      <w:sz w:val="28"/>
    </w:rPr>
  </w:style>
  <w:style w:type="paragraph" w:styleId="affd">
    <w:name w:val="footnote text"/>
    <w:basedOn w:val="a"/>
    <w:link w:val="1f9"/>
    <w:pPr>
      <w:widowControl w:val="0"/>
      <w:suppressLineNumbers/>
      <w:ind w:left="283" w:hanging="283"/>
    </w:pPr>
    <w:rPr>
      <w:rFonts w:ascii="PT Astra Serif" w:eastAsia="PT Astra Serif" w:hAnsi="PT Astra Serif" w:cs="PT Astra Serif"/>
      <w:sz w:val="28"/>
      <w:szCs w:val="20"/>
    </w:rPr>
  </w:style>
  <w:style w:type="paragraph" w:styleId="affffd">
    <w:name w:val="envelope address"/>
    <w:basedOn w:val="a"/>
    <w:pPr>
      <w:widowControl w:val="0"/>
      <w:suppressLineNumbers/>
      <w:spacing w:after="60"/>
      <w:jc w:val="center"/>
    </w:pPr>
    <w:rPr>
      <w:rFonts w:ascii="PT Astra Serif" w:eastAsia="PT Astra Serif" w:hAnsi="PT Astra Serif" w:cs="PT Astra Serif"/>
      <w:sz w:val="28"/>
    </w:rPr>
  </w:style>
  <w:style w:type="paragraph" w:styleId="2ff0">
    <w:name w:val="envelope return"/>
    <w:basedOn w:val="a"/>
    <w:pPr>
      <w:widowControl w:val="0"/>
      <w:suppressLineNumbers/>
      <w:spacing w:after="60"/>
      <w:jc w:val="center"/>
    </w:pPr>
    <w:rPr>
      <w:rFonts w:ascii="PT Astra Serif" w:eastAsia="PT Astra Serif" w:hAnsi="PT Astra Serif" w:cs="PT Astra Serif"/>
      <w:sz w:val="28"/>
    </w:rPr>
  </w:style>
  <w:style w:type="paragraph" w:styleId="affffe">
    <w:name w:val="endnote text"/>
    <w:basedOn w:val="a"/>
    <w:pPr>
      <w:widowControl w:val="0"/>
      <w:suppressLineNumbers/>
      <w:ind w:left="283" w:hanging="283"/>
      <w:jc w:val="center"/>
    </w:pPr>
    <w:rPr>
      <w:rFonts w:ascii="PT Astra Serif" w:eastAsia="PT Astra Serif" w:hAnsi="PT Astra Serif" w:cs="PT Astra Serif"/>
      <w:sz w:val="28"/>
      <w:szCs w:val="20"/>
    </w:rPr>
  </w:style>
  <w:style w:type="paragraph" w:customStyle="1" w:styleId="userfe">
    <w:name w:val="Рисунок (user)"/>
    <w:basedOn w:val="1ffe"/>
    <w:qFormat/>
    <w:pPr>
      <w:suppressLineNumbers w:val="0"/>
      <w:spacing w:before="0" w:after="0"/>
      <w:jc w:val="center"/>
    </w:pPr>
    <w:rPr>
      <w:rFonts w:ascii="PT Astra Serif" w:eastAsia="PT Astra Serif" w:hAnsi="PT Astra Serif" w:cs="Lohit Devanagari"/>
      <w:i w:val="0"/>
      <w:iCs w:val="0"/>
      <w:sz w:val="28"/>
    </w:rPr>
  </w:style>
  <w:style w:type="paragraph" w:customStyle="1" w:styleId="userff">
    <w:name w:val="Горизонтальная линия (user)"/>
    <w:basedOn w:val="a"/>
    <w:next w:val="a0"/>
    <w:qFormat/>
    <w:pPr>
      <w:widowControl w:val="0"/>
      <w:suppressLineNumbers/>
      <w:pBdr>
        <w:bottom w:val="double" w:sz="2" w:space="0" w:color="808080"/>
      </w:pBdr>
      <w:spacing w:after="283"/>
      <w:jc w:val="center"/>
    </w:pPr>
    <w:rPr>
      <w:rFonts w:ascii="PT Astra Serif" w:eastAsia="PT Astra Serif" w:hAnsi="PT Astra Serif" w:cs="PT Astra Serif"/>
      <w:sz w:val="21"/>
      <w:szCs w:val="12"/>
    </w:rPr>
  </w:style>
  <w:style w:type="paragraph" w:customStyle="1" w:styleId="afffff">
    <w:name w:val="Гриф_Экземпляр"/>
    <w:basedOn w:val="a"/>
    <w:qFormat/>
    <w:pPr>
      <w:widowControl w:val="0"/>
      <w:jc w:val="center"/>
    </w:pPr>
    <w:rPr>
      <w:rFonts w:ascii="PT Astra Serif" w:eastAsia="PT Astra Serif" w:hAnsi="PT Astra Serif" w:cs="PT Astra Serif"/>
    </w:rPr>
  </w:style>
  <w:style w:type="paragraph" w:customStyle="1" w:styleId="afffff0">
    <w:name w:val="Заголовок списка иллюстраций"/>
    <w:basedOn w:val="85"/>
    <w:qFormat/>
    <w:pPr>
      <w:keepNext w:val="0"/>
      <w:suppressLineNumbers/>
      <w:spacing w:before="0" w:after="0"/>
      <w:jc w:val="center"/>
    </w:pPr>
    <w:rPr>
      <w:rFonts w:ascii="PT Astra Serif" w:eastAsia="PT Astra Serif" w:hAnsi="PT Astra Serif" w:cs="PT Astra Serif"/>
      <w:b/>
      <w:sz w:val="21"/>
      <w:szCs w:val="24"/>
      <w:lang w:eastAsia="ar-SA" w:bidi="ar-SA"/>
    </w:rPr>
  </w:style>
  <w:style w:type="paragraph" w:customStyle="1" w:styleId="Standard">
    <w:name w:val="Standard"/>
    <w:qFormat/>
    <w:pPr>
      <w:widowControl w:val="0"/>
      <w:spacing w:after="200" w:line="276" w:lineRule="auto"/>
    </w:pPr>
    <w:rPr>
      <w:rFonts w:eastAsia="Arial Unicode MS" w:cs="Tahoma"/>
      <w:kern w:val="2"/>
      <w:sz w:val="24"/>
      <w:szCs w:val="24"/>
      <w:lang w:eastAsia="ar-SA"/>
    </w:rPr>
  </w:style>
  <w:style w:type="paragraph" w:customStyle="1" w:styleId="1ffff">
    <w:name w:val="Верхний колонтитул1"/>
    <w:basedOn w:val="Standard"/>
    <w:qFormat/>
    <w:pPr>
      <w:suppressLineNumbers/>
      <w:tabs>
        <w:tab w:val="center" w:pos="4677"/>
        <w:tab w:val="right" w:pos="9355"/>
      </w:tabs>
      <w:spacing w:after="0" w:line="100" w:lineRule="atLeast"/>
    </w:pPr>
  </w:style>
  <w:style w:type="paragraph" w:customStyle="1" w:styleId="2ff1">
    <w:name w:val="Нижний колонтитул2"/>
    <w:basedOn w:val="Standard"/>
    <w:qFormat/>
    <w:pPr>
      <w:suppressLineNumbers/>
      <w:tabs>
        <w:tab w:val="center" w:pos="4677"/>
        <w:tab w:val="right" w:pos="9355"/>
      </w:tabs>
      <w:spacing w:after="0" w:line="100" w:lineRule="atLeast"/>
    </w:pPr>
  </w:style>
  <w:style w:type="paragraph" w:customStyle="1" w:styleId="TableParagraph">
    <w:name w:val="Table Paragraph"/>
    <w:basedOn w:val="a"/>
    <w:uiPriority w:val="1"/>
    <w:qFormat/>
    <w:pPr>
      <w:widowControl w:val="0"/>
      <w:ind w:left="9"/>
      <w:jc w:val="center"/>
    </w:pPr>
    <w:rPr>
      <w:sz w:val="28"/>
      <w:lang w:eastAsia="ru-RU" w:bidi="ru-RU"/>
    </w:rPr>
  </w:style>
  <w:style w:type="paragraph" w:customStyle="1" w:styleId="3f8">
    <w:name w:val="Обычный (веб)3"/>
    <w:basedOn w:val="a"/>
    <w:qFormat/>
    <w:pPr>
      <w:spacing w:before="100" w:after="100"/>
    </w:pPr>
  </w:style>
  <w:style w:type="paragraph" w:customStyle="1" w:styleId="11c">
    <w:name w:val="Текст выноски11"/>
    <w:basedOn w:val="a"/>
    <w:qFormat/>
    <w:rPr>
      <w:rFonts w:ascii="Tahoma" w:hAnsi="Tahoma" w:cs="Tahoma"/>
      <w:sz w:val="16"/>
      <w:szCs w:val="14"/>
    </w:rPr>
  </w:style>
  <w:style w:type="paragraph" w:customStyle="1" w:styleId="4f3">
    <w:name w:val="Абзац списка4"/>
    <w:basedOn w:val="a"/>
    <w:qFormat/>
    <w:pPr>
      <w:ind w:left="720"/>
    </w:pPr>
  </w:style>
  <w:style w:type="paragraph" w:customStyle="1" w:styleId="S2">
    <w:name w:val="S_Заголовок 2"/>
    <w:basedOn w:val="2"/>
    <w:qFormat/>
    <w:pPr>
      <w:numPr>
        <w:ilvl w:val="0"/>
        <w:numId w:val="0"/>
      </w:numPr>
      <w:spacing w:after="0" w:line="480" w:lineRule="auto"/>
      <w:jc w:val="center"/>
    </w:pPr>
    <w:rPr>
      <w:rFonts w:eastAsia="Andale Sans UI" w:cs="Times New Roman"/>
      <w:bCs w:val="0"/>
      <w:caps/>
      <w:kern w:val="2"/>
      <w:sz w:val="24"/>
      <w:szCs w:val="24"/>
      <w:lang w:val="de-DE" w:eastAsia="fa-IR" w:bidi="fa-IR"/>
    </w:rPr>
  </w:style>
  <w:style w:type="paragraph" w:customStyle="1" w:styleId="132">
    <w:name w:val="Заголовок 13"/>
    <w:basedOn w:val="a"/>
    <w:qFormat/>
    <w:pPr>
      <w:suppressAutoHyphens w:val="0"/>
      <w:ind w:left="74" w:right="65"/>
      <w:jc w:val="center"/>
    </w:pPr>
    <w:rPr>
      <w:sz w:val="28"/>
      <w:szCs w:val="28"/>
      <w:lang w:eastAsia="ar-SA" w:bidi="ar-SA"/>
    </w:rPr>
  </w:style>
  <w:style w:type="paragraph" w:customStyle="1" w:styleId="21d">
    <w:name w:val="Знак21"/>
    <w:basedOn w:val="a"/>
    <w:qFormat/>
    <w:pPr>
      <w:tabs>
        <w:tab w:val="left" w:pos="1069"/>
      </w:tabs>
      <w:spacing w:after="160" w:line="240" w:lineRule="exact"/>
      <w:ind w:left="1069" w:hanging="360"/>
      <w:jc w:val="both"/>
    </w:pPr>
    <w:rPr>
      <w:rFonts w:ascii="Verdana" w:hAnsi="Verdana" w:cs="Arial"/>
      <w:sz w:val="20"/>
      <w:szCs w:val="20"/>
      <w:lang w:val="en-US" w:eastAsia="ar-SA" w:bidi="ar-SA"/>
    </w:rPr>
  </w:style>
  <w:style w:type="paragraph" w:customStyle="1" w:styleId="afffff1">
    <w:name w:val="Перечень с номером"/>
    <w:basedOn w:val="a0"/>
    <w:qFormat/>
    <w:pPr>
      <w:tabs>
        <w:tab w:val="left" w:pos="1440"/>
      </w:tabs>
      <w:suppressAutoHyphens/>
      <w:spacing w:before="120"/>
      <w:ind w:left="1440" w:hanging="360"/>
    </w:pPr>
    <w:rPr>
      <w:szCs w:val="20"/>
      <w:lang w:val="en-US"/>
    </w:rPr>
  </w:style>
  <w:style w:type="paragraph" w:customStyle="1" w:styleId="---western">
    <w:name w:val="перечень-с-номером-western"/>
    <w:basedOn w:val="a"/>
    <w:qFormat/>
    <w:pPr>
      <w:suppressAutoHyphens w:val="0"/>
      <w:spacing w:before="119" w:after="100"/>
      <w:ind w:left="1440" w:hanging="363"/>
      <w:jc w:val="both"/>
    </w:pPr>
    <w:rPr>
      <w:sz w:val="28"/>
      <w:szCs w:val="28"/>
      <w:lang w:eastAsia="ar-SA" w:bidi="ar-SA"/>
    </w:rPr>
  </w:style>
  <w:style w:type="paragraph" w:customStyle="1" w:styleId="414">
    <w:name w:val="Заголовок 41"/>
    <w:qFormat/>
    <w:pPr>
      <w:keepNext/>
      <w:widowControl w:val="0"/>
      <w:spacing w:after="200" w:line="276" w:lineRule="auto"/>
      <w:jc w:val="both"/>
    </w:pPr>
    <w:rPr>
      <w:rFonts w:ascii="Calibri" w:eastAsia="Arial Unicode MS" w:hAnsi="Calibri" w:cs="Tahoma"/>
      <w:kern w:val="2"/>
      <w:sz w:val="22"/>
      <w:szCs w:val="22"/>
      <w:u w:val="single"/>
      <w:lang w:eastAsia="ar-SA"/>
    </w:rPr>
  </w:style>
  <w:style w:type="paragraph" w:customStyle="1" w:styleId="711">
    <w:name w:val="Заголовок 71"/>
    <w:basedOn w:val="a"/>
    <w:qFormat/>
    <w:pPr>
      <w:keepNext/>
      <w:ind w:left="720"/>
      <w:jc w:val="center"/>
    </w:pPr>
    <w:rPr>
      <w:rFonts w:eastAsia="Arial Unicode MS" w:cs="Mangal"/>
      <w:b/>
      <w:szCs w:val="20"/>
    </w:rPr>
  </w:style>
  <w:style w:type="paragraph" w:customStyle="1" w:styleId="11d">
    <w:name w:val="Верхний колонтитул11"/>
    <w:qFormat/>
    <w:pPr>
      <w:widowControl w:val="0"/>
      <w:suppressLineNumbers/>
      <w:tabs>
        <w:tab w:val="center" w:pos="4677"/>
        <w:tab w:val="right" w:pos="9355"/>
      </w:tabs>
      <w:spacing w:after="200" w:line="276" w:lineRule="auto"/>
    </w:pPr>
    <w:rPr>
      <w:rFonts w:ascii="Calibri" w:eastAsia="Arial Unicode MS" w:hAnsi="Calibri" w:cs="Tahoma"/>
      <w:kern w:val="2"/>
      <w:sz w:val="22"/>
      <w:szCs w:val="22"/>
      <w:lang w:eastAsia="ar-SA"/>
    </w:rPr>
  </w:style>
  <w:style w:type="paragraph" w:customStyle="1" w:styleId="4f4">
    <w:name w:val="Обычный (веб)4"/>
    <w:basedOn w:val="a"/>
    <w:qFormat/>
    <w:pPr>
      <w:spacing w:before="100" w:after="100"/>
    </w:pPr>
    <w:rPr>
      <w:rFonts w:eastAsia="SimSun" w:cs="Lucida Sans"/>
    </w:rPr>
  </w:style>
  <w:style w:type="paragraph" w:customStyle="1" w:styleId="21e">
    <w:name w:val="Нижний колонтитул21"/>
    <w:basedOn w:val="a"/>
    <w:qFormat/>
    <w:rPr>
      <w:sz w:val="20"/>
      <w:szCs w:val="20"/>
    </w:rPr>
  </w:style>
  <w:style w:type="paragraph" w:customStyle="1" w:styleId="5f2">
    <w:name w:val="Абзац списка5"/>
    <w:basedOn w:val="a"/>
    <w:qFormat/>
    <w:pPr>
      <w:ind w:left="720"/>
    </w:pPr>
  </w:style>
  <w:style w:type="paragraph" w:customStyle="1" w:styleId="222">
    <w:name w:val="Основной текст 22"/>
    <w:basedOn w:val="a"/>
    <w:qFormat/>
    <w:pPr>
      <w:jc w:val="center"/>
    </w:pPr>
    <w:rPr>
      <w:b/>
      <w:sz w:val="28"/>
      <w:szCs w:val="20"/>
      <w:lang w:eastAsia="ar-SA" w:bidi="ar-SA"/>
    </w:rPr>
  </w:style>
  <w:style w:type="paragraph" w:customStyle="1" w:styleId="5f3">
    <w:name w:val="Обычный (веб)5"/>
    <w:basedOn w:val="a"/>
    <w:qFormat/>
    <w:pPr>
      <w:spacing w:before="100" w:after="100"/>
    </w:pPr>
    <w:rPr>
      <w:rFonts w:eastAsia="SimSun" w:cs="Lucida Sans"/>
    </w:rPr>
  </w:style>
  <w:style w:type="paragraph" w:customStyle="1" w:styleId="xl64">
    <w:name w:val="xl64"/>
    <w:basedOn w:val="a"/>
    <w:qFormat/>
    <w:pPr>
      <w:suppressAutoHyphens w:val="0"/>
      <w:spacing w:before="100" w:after="100"/>
    </w:pPr>
    <w:rPr>
      <w:lang w:eastAsia="ar-SA" w:bidi="ar-SA"/>
    </w:rPr>
  </w:style>
  <w:style w:type="paragraph" w:customStyle="1" w:styleId="xl65">
    <w:name w:val="xl65"/>
    <w:basedOn w:val="a"/>
    <w:qFormat/>
    <w:pPr>
      <w:suppressAutoHyphens w:val="0"/>
      <w:spacing w:before="100" w:after="100"/>
      <w:jc w:val="right"/>
    </w:pPr>
    <w:rPr>
      <w:lang w:eastAsia="ar-SA" w:bidi="ar-SA"/>
    </w:rPr>
  </w:style>
  <w:style w:type="paragraph" w:customStyle="1" w:styleId="xl66">
    <w:name w:val="xl66"/>
    <w:basedOn w:val="a"/>
    <w:qFormat/>
    <w:pPr>
      <w:suppressAutoHyphens w:val="0"/>
      <w:spacing w:before="100" w:after="100"/>
      <w:jc w:val="center"/>
    </w:pPr>
    <w:rPr>
      <w:lang w:eastAsia="ar-SA" w:bidi="ar-SA"/>
    </w:rPr>
  </w:style>
  <w:style w:type="paragraph" w:customStyle="1" w:styleId="xl67">
    <w:name w:val="xl67"/>
    <w:basedOn w:val="a"/>
    <w:qFormat/>
    <w:pPr>
      <w:suppressAutoHyphens w:val="0"/>
      <w:spacing w:before="100" w:after="100"/>
    </w:pPr>
    <w:rPr>
      <w:lang w:eastAsia="ar-SA" w:bidi="ar-SA"/>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69">
    <w:name w:val="xl69"/>
    <w:basedOn w:val="a"/>
    <w:qFormat/>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70">
    <w:name w:val="xl70"/>
    <w:basedOn w:val="a"/>
    <w:qFormat/>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3">
    <w:name w:val="xl73"/>
    <w:basedOn w:val="a"/>
    <w:qFormat/>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4">
    <w:name w:val="xl74"/>
    <w:basedOn w:val="a"/>
    <w:qFormat/>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5">
    <w:name w:val="xl75"/>
    <w:basedOn w:val="a"/>
    <w:qFormat/>
    <w:pPr>
      <w:pBdr>
        <w:top w:val="single" w:sz="4" w:space="0" w:color="000000"/>
        <w:bottom w:val="single" w:sz="4" w:space="0" w:color="000000"/>
      </w:pBdr>
      <w:suppressAutoHyphens w:val="0"/>
      <w:spacing w:before="100" w:after="100"/>
    </w:pPr>
    <w:rPr>
      <w:sz w:val="20"/>
      <w:szCs w:val="20"/>
      <w:lang w:eastAsia="ar-SA" w:bidi="ar-SA"/>
    </w:rPr>
  </w:style>
  <w:style w:type="paragraph" w:customStyle="1" w:styleId="xl76">
    <w:name w:val="xl76"/>
    <w:basedOn w:val="a"/>
    <w:qFormat/>
    <w:pPr>
      <w:pBdr>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7">
    <w:name w:val="xl77"/>
    <w:basedOn w:val="a"/>
    <w:qFormat/>
    <w:pPr>
      <w:pBdr>
        <w:top w:val="single" w:sz="4" w:space="0" w:color="000000"/>
        <w:left w:val="single" w:sz="4" w:space="0" w:color="000000"/>
        <w:bottom w:val="single" w:sz="4" w:space="0" w:color="000000"/>
      </w:pBdr>
      <w:shd w:val="clear" w:color="auto" w:fill="FFFFFF"/>
      <w:suppressAutoHyphens w:val="0"/>
      <w:spacing w:before="100" w:after="100"/>
    </w:pPr>
    <w:rPr>
      <w:sz w:val="20"/>
      <w:szCs w:val="20"/>
      <w:lang w:eastAsia="ar-SA" w:bidi="ar-SA"/>
    </w:rPr>
  </w:style>
  <w:style w:type="paragraph" w:customStyle="1" w:styleId="xl78">
    <w:name w:val="xl78"/>
    <w:basedOn w:val="a"/>
    <w:qFormat/>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9">
    <w:name w:val="xl79"/>
    <w:basedOn w:val="a"/>
    <w:qFormat/>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0">
    <w:name w:val="xl80"/>
    <w:basedOn w:val="a"/>
    <w:qFormat/>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1">
    <w:name w:val="xl81"/>
    <w:basedOn w:val="a"/>
    <w:qFormat/>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2">
    <w:name w:val="xl82"/>
    <w:basedOn w:val="a"/>
    <w:qFormat/>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3">
    <w:name w:val="xl83"/>
    <w:basedOn w:val="a"/>
    <w:qFormat/>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5">
    <w:name w:val="xl85"/>
    <w:basedOn w:val="a"/>
    <w:qFormat/>
    <w:pPr>
      <w:pBdr>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6">
    <w:name w:val="xl86"/>
    <w:basedOn w:val="a"/>
    <w:qFormat/>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1">
    <w:name w:val="xl91"/>
    <w:basedOn w:val="a"/>
    <w:qFormat/>
    <w:pPr>
      <w:shd w:val="clear" w:color="auto" w:fill="FFFFFF"/>
      <w:suppressAutoHyphens w:val="0"/>
      <w:spacing w:before="100" w:after="100"/>
    </w:pPr>
    <w:rPr>
      <w:sz w:val="26"/>
      <w:szCs w:val="26"/>
      <w:lang w:eastAsia="ar-SA" w:bidi="ar-SA"/>
    </w:rPr>
  </w:style>
  <w:style w:type="paragraph" w:customStyle="1" w:styleId="xl92">
    <w:name w:val="xl92"/>
    <w:basedOn w:val="a"/>
    <w:qFormat/>
    <w:pPr>
      <w:pBdr>
        <w:top w:val="single" w:sz="4" w:space="0" w:color="000000"/>
        <w:left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3">
    <w:name w:val="xl93"/>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4">
    <w:name w:val="xl94"/>
    <w:basedOn w:val="a"/>
    <w:qFormat/>
    <w:pPr>
      <w:suppressAutoHyphens w:val="0"/>
      <w:spacing w:before="100" w:after="100"/>
      <w:jc w:val="right"/>
    </w:pPr>
    <w:rPr>
      <w:sz w:val="26"/>
      <w:szCs w:val="26"/>
      <w:lang w:eastAsia="ar-SA" w:bidi="ar-SA"/>
    </w:rPr>
  </w:style>
  <w:style w:type="paragraph" w:customStyle="1" w:styleId="xl95">
    <w:name w:val="xl95"/>
    <w:basedOn w:val="a"/>
    <w:qFormat/>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7">
    <w:name w:val="xl97"/>
    <w:basedOn w:val="a"/>
    <w:qFormat/>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8">
    <w:name w:val="xl98"/>
    <w:basedOn w:val="a"/>
    <w:qFormat/>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9">
    <w:name w:val="xl99"/>
    <w:basedOn w:val="a"/>
    <w:qFormat/>
    <w:pPr>
      <w:shd w:val="clear" w:color="auto" w:fill="FFFFFF"/>
      <w:suppressAutoHyphens w:val="0"/>
      <w:spacing w:before="100" w:after="100"/>
    </w:pPr>
    <w:rPr>
      <w:lang w:eastAsia="ar-SA" w:bidi="ar-SA"/>
    </w:rPr>
  </w:style>
  <w:style w:type="paragraph" w:customStyle="1" w:styleId="xl100">
    <w:name w:val="xl100"/>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01">
    <w:name w:val="xl101"/>
    <w:basedOn w:val="a"/>
    <w:qFormat/>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2">
    <w:name w:val="xl102"/>
    <w:basedOn w:val="a"/>
    <w:qFormat/>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03">
    <w:name w:val="xl103"/>
    <w:basedOn w:val="a"/>
    <w:qFormat/>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04">
    <w:name w:val="xl104"/>
    <w:basedOn w:val="a"/>
    <w:qFormat/>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05">
    <w:name w:val="xl105"/>
    <w:basedOn w:val="a"/>
    <w:qFormat/>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6">
    <w:name w:val="xl106"/>
    <w:basedOn w:val="a"/>
    <w:qFormat/>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7">
    <w:name w:val="xl107"/>
    <w:basedOn w:val="a"/>
    <w:qFormat/>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8">
    <w:name w:val="xl108"/>
    <w:basedOn w:val="a"/>
    <w:qFormat/>
    <w:pPr>
      <w:pBdr>
        <w:top w:val="single" w:sz="4" w:space="0" w:color="000000"/>
      </w:pBdr>
      <w:suppressAutoHyphens w:val="0"/>
      <w:spacing w:before="100" w:after="100"/>
      <w:jc w:val="center"/>
    </w:pPr>
    <w:rPr>
      <w:b/>
      <w:bCs/>
      <w:sz w:val="20"/>
      <w:szCs w:val="20"/>
      <w:lang w:eastAsia="ar-SA" w:bidi="ar-SA"/>
    </w:rPr>
  </w:style>
  <w:style w:type="paragraph" w:customStyle="1" w:styleId="xl109">
    <w:name w:val="xl109"/>
    <w:basedOn w:val="a"/>
    <w:qFormat/>
    <w:pPr>
      <w:pBdr>
        <w:top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0">
    <w:name w:val="xl110"/>
    <w:basedOn w:val="a"/>
    <w:qFormat/>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1">
    <w:name w:val="xl111"/>
    <w:basedOn w:val="a"/>
    <w:qFormat/>
    <w:pPr>
      <w:pBdr>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2">
    <w:name w:val="xl112"/>
    <w:basedOn w:val="a"/>
    <w:qFormat/>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3">
    <w:name w:val="xl113"/>
    <w:basedOn w:val="a"/>
    <w:qFormat/>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14">
    <w:name w:val="xl114"/>
    <w:basedOn w:val="a"/>
    <w:qFormat/>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5">
    <w:name w:val="xl115"/>
    <w:basedOn w:val="a"/>
    <w:qFormat/>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6">
    <w:name w:val="xl116"/>
    <w:basedOn w:val="a"/>
    <w:qFormat/>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7">
    <w:name w:val="xl117"/>
    <w:basedOn w:val="a"/>
    <w:qFormat/>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8">
    <w:name w:val="xl118"/>
    <w:basedOn w:val="a"/>
    <w:qFormat/>
    <w:pPr>
      <w:pBdr>
        <w:top w:val="single" w:sz="4" w:space="0" w:color="000000"/>
        <w:left w:val="single" w:sz="4" w:space="0" w:color="000000"/>
      </w:pBdr>
      <w:suppressAutoHyphens w:val="0"/>
      <w:spacing w:before="100" w:after="100"/>
    </w:pPr>
    <w:rPr>
      <w:sz w:val="20"/>
      <w:szCs w:val="20"/>
      <w:lang w:eastAsia="ar-SA" w:bidi="ar-SA"/>
    </w:rPr>
  </w:style>
  <w:style w:type="paragraph" w:customStyle="1" w:styleId="xl119">
    <w:name w:val="xl119"/>
    <w:basedOn w:val="a"/>
    <w:qFormat/>
    <w:pPr>
      <w:pBdr>
        <w:left w:val="single" w:sz="4" w:space="0" w:color="000000"/>
      </w:pBdr>
      <w:suppressAutoHyphens w:val="0"/>
      <w:spacing w:before="100" w:after="100"/>
    </w:pPr>
    <w:rPr>
      <w:sz w:val="20"/>
      <w:szCs w:val="20"/>
      <w:lang w:eastAsia="ar-SA" w:bidi="ar-SA"/>
    </w:rPr>
  </w:style>
  <w:style w:type="paragraph" w:customStyle="1" w:styleId="xl120">
    <w:name w:val="xl120"/>
    <w:basedOn w:val="a"/>
    <w:qFormat/>
    <w:pPr>
      <w:pBdr>
        <w:left w:val="single" w:sz="4" w:space="0" w:color="000000"/>
        <w:bottom w:val="single" w:sz="4" w:space="0" w:color="000000"/>
      </w:pBdr>
      <w:suppressAutoHyphens w:val="0"/>
      <w:spacing w:before="100" w:after="100"/>
    </w:pPr>
    <w:rPr>
      <w:sz w:val="20"/>
      <w:szCs w:val="20"/>
      <w:lang w:eastAsia="ar-SA" w:bidi="ar-SA"/>
    </w:rPr>
  </w:style>
  <w:style w:type="paragraph" w:customStyle="1" w:styleId="xl121">
    <w:name w:val="xl121"/>
    <w:basedOn w:val="a"/>
    <w:qFormat/>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22">
    <w:name w:val="xl122"/>
    <w:basedOn w:val="a"/>
    <w:qFormat/>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23">
    <w:name w:val="xl123"/>
    <w:basedOn w:val="a"/>
    <w:qFormat/>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24">
    <w:name w:val="xl124"/>
    <w:basedOn w:val="a"/>
    <w:qFormat/>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5">
    <w:name w:val="xl125"/>
    <w:basedOn w:val="a"/>
    <w:qFormat/>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6">
    <w:name w:val="xl126"/>
    <w:basedOn w:val="a"/>
    <w:qFormat/>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27">
    <w:name w:val="xl127"/>
    <w:basedOn w:val="a"/>
    <w:qFormat/>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28">
    <w:name w:val="xl128"/>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29">
    <w:name w:val="xl129"/>
    <w:basedOn w:val="a"/>
    <w:qFormat/>
    <w:pPr>
      <w:pBdr>
        <w:left w:val="single" w:sz="4" w:space="0" w:color="000000"/>
        <w:right w:val="single" w:sz="4" w:space="0" w:color="000000"/>
      </w:pBdr>
      <w:suppressAutoHyphens w:val="0"/>
      <w:spacing w:before="100" w:after="100"/>
    </w:pPr>
    <w:rPr>
      <w:lang w:eastAsia="ar-SA" w:bidi="ar-SA"/>
    </w:rPr>
  </w:style>
  <w:style w:type="paragraph" w:customStyle="1" w:styleId="xl130">
    <w:name w:val="xl130"/>
    <w:basedOn w:val="a"/>
    <w:qFormat/>
    <w:pPr>
      <w:pBdr>
        <w:left w:val="single" w:sz="4" w:space="0" w:color="000000"/>
        <w:bottom w:val="single" w:sz="4" w:space="0" w:color="000000"/>
        <w:right w:val="single" w:sz="4" w:space="0" w:color="000000"/>
      </w:pBdr>
      <w:suppressAutoHyphens w:val="0"/>
      <w:spacing w:before="100" w:after="100"/>
    </w:pPr>
    <w:rPr>
      <w:lang w:eastAsia="ar-SA" w:bidi="ar-SA"/>
    </w:rPr>
  </w:style>
  <w:style w:type="paragraph" w:customStyle="1" w:styleId="xl131">
    <w:name w:val="xl131"/>
    <w:basedOn w:val="a"/>
    <w:qFormat/>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32">
    <w:name w:val="xl132"/>
    <w:basedOn w:val="a"/>
    <w:qFormat/>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33">
    <w:name w:val="xl133"/>
    <w:basedOn w:val="a"/>
    <w:qFormat/>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34">
    <w:name w:val="xl134"/>
    <w:basedOn w:val="a"/>
    <w:qFormat/>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35">
    <w:name w:val="xl135"/>
    <w:basedOn w:val="a"/>
    <w:qFormat/>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36">
    <w:name w:val="xl136"/>
    <w:basedOn w:val="a"/>
    <w:qFormat/>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37">
    <w:name w:val="xl137"/>
    <w:basedOn w:val="a"/>
    <w:qFormat/>
    <w:pPr>
      <w:suppressAutoHyphens w:val="0"/>
      <w:spacing w:before="100" w:after="100"/>
      <w:jc w:val="right"/>
    </w:pPr>
    <w:rPr>
      <w:sz w:val="26"/>
      <w:szCs w:val="26"/>
      <w:lang w:eastAsia="ar-SA" w:bidi="ar-SA"/>
    </w:rPr>
  </w:style>
  <w:style w:type="paragraph" w:customStyle="1" w:styleId="xl138">
    <w:name w:val="xl138"/>
    <w:basedOn w:val="a"/>
    <w:qFormat/>
    <w:pPr>
      <w:shd w:val="clear" w:color="auto" w:fill="FFFFFF"/>
      <w:suppressAutoHyphens w:val="0"/>
      <w:spacing w:before="100" w:after="100"/>
      <w:jc w:val="right"/>
    </w:pPr>
    <w:rPr>
      <w:sz w:val="26"/>
      <w:szCs w:val="26"/>
      <w:lang w:eastAsia="ar-SA" w:bidi="ar-SA"/>
    </w:rPr>
  </w:style>
  <w:style w:type="paragraph" w:customStyle="1" w:styleId="xl139">
    <w:name w:val="xl139"/>
    <w:basedOn w:val="a"/>
    <w:qFormat/>
    <w:pPr>
      <w:pBdr>
        <w:bottom w:val="single" w:sz="4" w:space="0" w:color="000000"/>
      </w:pBdr>
      <w:suppressAutoHyphens w:val="0"/>
      <w:spacing w:before="100" w:after="100"/>
      <w:jc w:val="center"/>
    </w:pPr>
    <w:rPr>
      <w:sz w:val="28"/>
      <w:szCs w:val="28"/>
      <w:lang w:eastAsia="ar-SA" w:bidi="ar-SA"/>
    </w:rPr>
  </w:style>
  <w:style w:type="paragraph" w:customStyle="1" w:styleId="xl140">
    <w:name w:val="xl140"/>
    <w:basedOn w:val="a"/>
    <w:qFormat/>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1">
    <w:name w:val="xl141"/>
    <w:basedOn w:val="a"/>
    <w:qFormat/>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2">
    <w:name w:val="xl142"/>
    <w:basedOn w:val="a"/>
    <w:qFormat/>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43">
    <w:name w:val="xl143"/>
    <w:basedOn w:val="a"/>
    <w:qFormat/>
    <w:pPr>
      <w:pBdr>
        <w:top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4">
    <w:name w:val="xl144"/>
    <w:basedOn w:val="a"/>
    <w:qFormat/>
    <w:pPr>
      <w:pBdr>
        <w:top w:val="single" w:sz="4" w:space="0" w:color="000000"/>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145">
    <w:name w:val="xl145"/>
    <w:basedOn w:val="a"/>
    <w:qFormat/>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6">
    <w:name w:val="xl146"/>
    <w:basedOn w:val="a"/>
    <w:qFormat/>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47">
    <w:name w:val="xl147"/>
    <w:basedOn w:val="a"/>
    <w:qFormat/>
    <w:pPr>
      <w:pBdr>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8">
    <w:name w:val="xl148"/>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49">
    <w:name w:val="xl149"/>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0">
    <w:name w:val="xl150"/>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1">
    <w:name w:val="xl151"/>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2">
    <w:name w:val="xl152"/>
    <w:basedOn w:val="a"/>
    <w:qFormat/>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3">
    <w:name w:val="xl153"/>
    <w:basedOn w:val="a"/>
    <w:qFormat/>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pt-a-000074">
    <w:name w:val="pt-a-000074"/>
    <w:basedOn w:val="a"/>
    <w:qFormat/>
    <w:pPr>
      <w:suppressAutoHyphens w:val="0"/>
      <w:spacing w:before="100" w:after="100"/>
    </w:pPr>
    <w:rPr>
      <w:lang w:eastAsia="ar-SA" w:bidi="ar-SA"/>
    </w:rPr>
  </w:style>
  <w:style w:type="paragraph" w:customStyle="1" w:styleId="6b">
    <w:name w:val="Обычный (веб)6"/>
    <w:basedOn w:val="a"/>
    <w:qFormat/>
    <w:pPr>
      <w:spacing w:before="280" w:after="119"/>
    </w:pPr>
    <w:rPr>
      <w:rFonts w:ascii="Calibri" w:eastAsia="Calibri" w:hAnsi="Calibri" w:cs="Calibri"/>
      <w:lang w:eastAsia="ar-SA" w:bidi="ar-SA"/>
    </w:rPr>
  </w:style>
  <w:style w:type="paragraph" w:customStyle="1" w:styleId="Title">
    <w:name w:val="Title!Название НПА"/>
    <w:basedOn w:val="a"/>
    <w:qFormat/>
    <w:pPr>
      <w:suppressAutoHyphens w:val="0"/>
      <w:spacing w:before="240" w:after="60"/>
      <w:ind w:firstLine="567"/>
      <w:jc w:val="center"/>
    </w:pPr>
    <w:rPr>
      <w:rFonts w:ascii="Arial" w:hAnsi="Arial" w:cs="Arial"/>
      <w:b/>
      <w:bCs/>
      <w:sz w:val="32"/>
      <w:szCs w:val="32"/>
      <w:lang w:eastAsia="ar-SA" w:bidi="ar-SA"/>
    </w:rPr>
  </w:style>
  <w:style w:type="paragraph" w:customStyle="1" w:styleId="Application">
    <w:name w:val="Application!Приложение"/>
    <w:qFormat/>
    <w:pPr>
      <w:spacing w:before="120" w:after="120" w:line="100" w:lineRule="atLeast"/>
      <w:jc w:val="right"/>
    </w:pPr>
    <w:rPr>
      <w:rFonts w:ascii="Arial" w:hAnsi="Arial" w:cs="Arial"/>
      <w:b/>
      <w:bCs/>
      <w:kern w:val="2"/>
      <w:sz w:val="32"/>
      <w:szCs w:val="32"/>
      <w:lang w:eastAsia="ar-SA"/>
    </w:rPr>
  </w:style>
  <w:style w:type="paragraph" w:customStyle="1" w:styleId="Table">
    <w:name w:val="Table!Таблица"/>
    <w:qFormat/>
    <w:pPr>
      <w:spacing w:line="100" w:lineRule="atLeast"/>
    </w:pPr>
    <w:rPr>
      <w:rFonts w:ascii="Arial" w:hAnsi="Arial" w:cs="Arial"/>
      <w:bCs/>
      <w:kern w:val="2"/>
      <w:sz w:val="24"/>
      <w:szCs w:val="32"/>
      <w:lang w:eastAsia="ar-SA"/>
    </w:rPr>
  </w:style>
  <w:style w:type="paragraph" w:customStyle="1" w:styleId="Table0">
    <w:name w:val="Table!"/>
    <w:qFormat/>
    <w:pPr>
      <w:spacing w:line="100" w:lineRule="atLeast"/>
      <w:jc w:val="center"/>
    </w:pPr>
    <w:rPr>
      <w:rFonts w:ascii="Arial" w:hAnsi="Arial" w:cs="Arial"/>
      <w:b/>
      <w:bCs/>
      <w:kern w:val="2"/>
      <w:sz w:val="24"/>
      <w:szCs w:val="32"/>
      <w:lang w:eastAsia="ar-SA"/>
    </w:rPr>
  </w:style>
  <w:style w:type="paragraph" w:customStyle="1" w:styleId="521">
    <w:name w:val="Заголовок 52"/>
    <w:basedOn w:val="a"/>
    <w:qFormat/>
    <w:pPr>
      <w:keepNext/>
      <w:spacing w:before="240" w:after="120"/>
    </w:pPr>
    <w:rPr>
      <w:rFonts w:cs="Tahoma"/>
      <w:b/>
      <w:bCs/>
      <w:sz w:val="20"/>
      <w:szCs w:val="20"/>
      <w:lang w:val="de-DE" w:eastAsia="fa-IR" w:bidi="fa-IR"/>
    </w:rPr>
  </w:style>
  <w:style w:type="paragraph" w:customStyle="1" w:styleId="FR1">
    <w:name w:val="FR1"/>
    <w:qFormat/>
    <w:pPr>
      <w:widowControl w:val="0"/>
      <w:spacing w:before="20" w:line="100" w:lineRule="atLeast"/>
      <w:ind w:left="3840"/>
    </w:pPr>
    <w:rPr>
      <w:szCs w:val="24"/>
      <w:lang w:eastAsia="ar-SA"/>
    </w:rPr>
  </w:style>
  <w:style w:type="paragraph" w:customStyle="1" w:styleId="FR3">
    <w:name w:val="FR3"/>
    <w:qFormat/>
    <w:pPr>
      <w:widowControl w:val="0"/>
      <w:spacing w:before="80" w:line="100" w:lineRule="atLeast"/>
      <w:ind w:left="1080"/>
    </w:pPr>
    <w:rPr>
      <w:b/>
      <w:bCs/>
      <w:lang w:eastAsia="ar-SA"/>
    </w:rPr>
  </w:style>
  <w:style w:type="paragraph" w:customStyle="1" w:styleId="FR4">
    <w:name w:val="FR4"/>
    <w:qFormat/>
    <w:pPr>
      <w:widowControl w:val="0"/>
      <w:spacing w:before="420" w:line="100" w:lineRule="atLeast"/>
    </w:pPr>
    <w:rPr>
      <w:rFonts w:ascii="Arial" w:hAnsi="Arial" w:cs="Arial"/>
      <w:b/>
      <w:bCs/>
      <w:sz w:val="18"/>
      <w:szCs w:val="18"/>
      <w:lang w:eastAsia="ar-SA"/>
    </w:rPr>
  </w:style>
  <w:style w:type="paragraph" w:customStyle="1" w:styleId="7a">
    <w:name w:val="Обычный (веб)7"/>
    <w:basedOn w:val="a"/>
    <w:qFormat/>
    <w:pPr>
      <w:spacing w:before="100" w:after="100"/>
    </w:pPr>
    <w:rPr>
      <w:lang w:eastAsia="ar-SA" w:bidi="ar-SA"/>
    </w:rPr>
  </w:style>
  <w:style w:type="paragraph" w:customStyle="1" w:styleId="ConsPlusTextList">
    <w:name w:val="ConsPlusTextList"/>
    <w:qFormat/>
    <w:pPr>
      <w:widowControl w:val="0"/>
      <w:spacing w:line="100" w:lineRule="atLeast"/>
    </w:pPr>
    <w:rPr>
      <w:rFonts w:ascii="Arial" w:hAnsi="Arial" w:cs="Arial"/>
      <w:kern w:val="2"/>
      <w:lang w:eastAsia="ar-SA"/>
    </w:rPr>
  </w:style>
  <w:style w:type="paragraph" w:customStyle="1" w:styleId="31a">
    <w:name w:val="Оглавление 31"/>
    <w:basedOn w:val="a"/>
    <w:qFormat/>
    <w:pPr>
      <w:widowControl w:val="0"/>
      <w:ind w:left="904"/>
      <w:jc w:val="both"/>
    </w:pPr>
  </w:style>
  <w:style w:type="paragraph" w:customStyle="1" w:styleId="docdata1">
    <w:name w:val="docdata1"/>
    <w:basedOn w:val="a"/>
    <w:qFormat/>
    <w:pPr>
      <w:spacing w:before="100" w:after="28"/>
    </w:pPr>
  </w:style>
  <w:style w:type="paragraph" w:customStyle="1" w:styleId="1ffff0">
    <w:name w:val="Гиперссылка1"/>
    <w:basedOn w:val="a"/>
    <w:qFormat/>
    <w:pPr>
      <w:spacing w:after="160" w:line="264" w:lineRule="auto"/>
    </w:pPr>
    <w:rPr>
      <w:rFonts w:ascii="Calibri" w:eastAsia="SimSun" w:hAnsi="Calibri" w:cs="Tahoma"/>
      <w:color w:val="0563C1"/>
      <w:sz w:val="22"/>
      <w:szCs w:val="22"/>
      <w:u w:val="single"/>
    </w:rPr>
  </w:style>
  <w:style w:type="paragraph" w:customStyle="1" w:styleId="11e">
    <w:name w:val="Оглавление 11"/>
    <w:basedOn w:val="a"/>
    <w:qFormat/>
    <w:pPr>
      <w:widowControl w:val="0"/>
      <w:spacing w:before="5"/>
      <w:ind w:left="242" w:right="297"/>
    </w:pPr>
    <w:rPr>
      <w:b/>
      <w:bCs/>
    </w:rPr>
  </w:style>
  <w:style w:type="paragraph" w:customStyle="1" w:styleId="21f">
    <w:name w:val="Оглавление 21"/>
    <w:basedOn w:val="a"/>
    <w:qFormat/>
    <w:pPr>
      <w:widowControl w:val="0"/>
      <w:ind w:left="1562" w:hanging="879"/>
    </w:pPr>
  </w:style>
  <w:style w:type="paragraph" w:customStyle="1" w:styleId="pboth">
    <w:name w:val="pboth"/>
    <w:basedOn w:val="a"/>
    <w:qFormat/>
    <w:pPr>
      <w:spacing w:before="100" w:after="28"/>
    </w:p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qFormat/>
    <w:pPr>
      <w:spacing w:line="100" w:lineRule="atLeast"/>
    </w:pPr>
    <w:rPr>
      <w:kern w:val="2"/>
      <w:lang w:eastAsia="hi-IN" w:bidi="hi-IN"/>
    </w:rPr>
  </w:style>
  <w:style w:type="paragraph" w:styleId="afff">
    <w:name w:val="Normal (Web)"/>
    <w:basedOn w:val="a"/>
    <w:link w:val="affe"/>
    <w:qFormat/>
    <w:pPr>
      <w:spacing w:before="280" w:after="119"/>
    </w:pPr>
  </w:style>
  <w:style w:type="paragraph" w:styleId="afffff2">
    <w:name w:val="No Spacing"/>
    <w:qFormat/>
    <w:pPr>
      <w:spacing w:after="200" w:line="276" w:lineRule="auto"/>
    </w:pPr>
    <w:rPr>
      <w:rFonts w:eastAsia="Calibri"/>
      <w:sz w:val="28"/>
      <w:szCs w:val="22"/>
      <w:lang w:eastAsia="ar-SA"/>
    </w:rPr>
  </w:style>
  <w:style w:type="paragraph" w:styleId="afff0">
    <w:name w:val="Balloon Text"/>
    <w:basedOn w:val="a"/>
    <w:link w:val="2b"/>
    <w:uiPriority w:val="99"/>
    <w:unhideWhenUsed/>
    <w:qFormat/>
    <w:rsid w:val="00D77762"/>
    <w:pPr>
      <w:spacing w:line="240" w:lineRule="auto"/>
    </w:pPr>
    <w:rPr>
      <w:rFonts w:ascii="Segoe UI" w:hAnsi="Segoe UI" w:cs="Mangal"/>
      <w:sz w:val="18"/>
      <w:szCs w:val="16"/>
    </w:rPr>
  </w:style>
  <w:style w:type="paragraph" w:customStyle="1" w:styleId="Standard1">
    <w:name w:val="Standard1"/>
    <w:qFormat/>
    <w:rsid w:val="001D61D0"/>
    <w:pPr>
      <w:widowControl w:val="0"/>
      <w:textAlignment w:val="baseline"/>
    </w:pPr>
    <w:rPr>
      <w:rFonts w:eastAsia="Andale Sans UI" w:cs="Tahoma"/>
      <w:kern w:val="2"/>
      <w:sz w:val="24"/>
      <w:szCs w:val="24"/>
      <w:lang w:val="de-DE" w:eastAsia="ja-JP" w:bidi="fa-IR"/>
    </w:rPr>
  </w:style>
  <w:style w:type="paragraph" w:customStyle="1" w:styleId="Textbody">
    <w:name w:val="Text body"/>
    <w:basedOn w:val="Standard"/>
    <w:qFormat/>
    <w:rsid w:val="001D61D0"/>
    <w:pPr>
      <w:spacing w:after="120" w:line="240" w:lineRule="auto"/>
      <w:textAlignment w:val="baseline"/>
    </w:pPr>
    <w:rPr>
      <w:rFonts w:cs="Mangal"/>
      <w:lang w:eastAsia="zh-CN" w:bidi="hi-IN"/>
    </w:rPr>
  </w:style>
  <w:style w:type="paragraph" w:customStyle="1" w:styleId="21f0">
    <w:name w:val="Основной текст (2)1"/>
    <w:basedOn w:val="Standard"/>
    <w:qFormat/>
    <w:rsid w:val="001D61D0"/>
    <w:pPr>
      <w:shd w:val="clear" w:color="auto" w:fill="FFFFFF"/>
      <w:spacing w:after="240" w:line="240" w:lineRule="atLeast"/>
      <w:jc w:val="center"/>
      <w:textAlignment w:val="baseline"/>
    </w:pPr>
    <w:rPr>
      <w:rFonts w:ascii="Tahoma" w:eastAsia="Tahoma" w:hAnsi="Tahoma" w:cs="Times New Roman"/>
      <w:color w:val="000000"/>
      <w:sz w:val="15"/>
      <w:szCs w:val="15"/>
      <w:lang w:eastAsia="zh-CN" w:bidi="hi-IN"/>
    </w:rPr>
  </w:style>
  <w:style w:type="paragraph" w:customStyle="1" w:styleId="89">
    <w:name w:val="Обычный (веб)8"/>
    <w:basedOn w:val="a"/>
    <w:qFormat/>
    <w:rsid w:val="00C964BF"/>
    <w:pPr>
      <w:widowControl w:val="0"/>
      <w:spacing w:before="100" w:after="100" w:line="240" w:lineRule="auto"/>
    </w:pPr>
    <w:rPr>
      <w:rFonts w:cs="Mangal"/>
    </w:rPr>
  </w:style>
  <w:style w:type="paragraph" w:customStyle="1" w:styleId="2ff2">
    <w:name w:val="Текст выноски2"/>
    <w:basedOn w:val="a"/>
    <w:qFormat/>
    <w:rsid w:val="00C964BF"/>
    <w:pPr>
      <w:widowControl w:val="0"/>
      <w:spacing w:line="240" w:lineRule="auto"/>
    </w:pPr>
    <w:rPr>
      <w:rFonts w:ascii="Tahoma" w:hAnsi="Tahoma" w:cs="Tahoma"/>
      <w:sz w:val="16"/>
      <w:szCs w:val="14"/>
    </w:rPr>
  </w:style>
  <w:style w:type="paragraph" w:customStyle="1" w:styleId="6c">
    <w:name w:val="Абзац списка6"/>
    <w:basedOn w:val="a"/>
    <w:qFormat/>
    <w:rsid w:val="00C964BF"/>
    <w:pPr>
      <w:widowControl w:val="0"/>
      <w:spacing w:line="240" w:lineRule="auto"/>
      <w:ind w:left="720"/>
    </w:pPr>
    <w:rPr>
      <w:rFonts w:cs="Mangal"/>
    </w:rPr>
  </w:style>
  <w:style w:type="paragraph" w:customStyle="1" w:styleId="230">
    <w:name w:val="Знак23"/>
    <w:basedOn w:val="a"/>
    <w:qFormat/>
    <w:rsid w:val="00C964BF"/>
    <w:pPr>
      <w:tabs>
        <w:tab w:val="left" w:pos="1069"/>
      </w:tabs>
      <w:suppressAutoHyphens w:val="0"/>
      <w:spacing w:after="160" w:line="240" w:lineRule="exact"/>
      <w:ind w:left="1069" w:hanging="360"/>
      <w:jc w:val="both"/>
    </w:pPr>
    <w:rPr>
      <w:rFonts w:ascii="Verdana" w:hAnsi="Verdana" w:cs="Arial"/>
      <w:kern w:val="0"/>
      <w:sz w:val="20"/>
      <w:szCs w:val="20"/>
      <w:lang w:val="en-US" w:eastAsia="en-US" w:bidi="ar-SA"/>
    </w:rPr>
  </w:style>
  <w:style w:type="paragraph" w:styleId="afffff3">
    <w:name w:val="List Paragraph"/>
    <w:aliases w:val="Заголовок мой1"/>
    <w:basedOn w:val="a"/>
    <w:uiPriority w:val="34"/>
    <w:qFormat/>
    <w:rsid w:val="00D922BF"/>
    <w:pPr>
      <w:spacing w:line="360" w:lineRule="auto"/>
      <w:ind w:firstLine="567"/>
      <w:jc w:val="both"/>
    </w:pPr>
    <w:rPr>
      <w:rFonts w:eastAsia="Calibri"/>
      <w:kern w:val="0"/>
      <w:sz w:val="28"/>
      <w:szCs w:val="28"/>
      <w:lang w:eastAsia="ar-SA" w:bidi="ar-SA"/>
    </w:rPr>
  </w:style>
  <w:style w:type="paragraph" w:customStyle="1" w:styleId="97">
    <w:name w:val="Обычный (веб)9"/>
    <w:basedOn w:val="a"/>
    <w:qFormat/>
    <w:rsid w:val="00756513"/>
    <w:pPr>
      <w:widowControl w:val="0"/>
      <w:spacing w:before="100" w:after="100" w:line="240" w:lineRule="auto"/>
    </w:pPr>
    <w:rPr>
      <w:rFonts w:eastAsia="SimSun" w:cs="Lucida Sans"/>
      <w:lang w:eastAsia="zh-CN"/>
    </w:rPr>
  </w:style>
  <w:style w:type="paragraph" w:customStyle="1" w:styleId="2ff3">
    <w:name w:val="Без интервала2"/>
    <w:qFormat/>
    <w:rsid w:val="00385F45"/>
    <w:rPr>
      <w:rFonts w:eastAsia="SimSun" w:cs="Arial"/>
      <w:color w:val="000000"/>
      <w:sz w:val="24"/>
      <w:szCs w:val="24"/>
      <w:lang w:eastAsia="zh-CN" w:bidi="hi-IN"/>
    </w:rPr>
  </w:style>
  <w:style w:type="paragraph" w:customStyle="1" w:styleId="4f5">
    <w:name w:val="Без интервала4"/>
    <w:qFormat/>
    <w:rsid w:val="00EF73AA"/>
    <w:rPr>
      <w:rFonts w:eastAsia="SimSun" w:cs="Arial"/>
      <w:color w:val="000000"/>
      <w:sz w:val="24"/>
      <w:szCs w:val="24"/>
      <w:lang w:eastAsia="zh-CN" w:bidi="hi-IN"/>
    </w:rPr>
  </w:style>
  <w:style w:type="paragraph" w:customStyle="1" w:styleId="105">
    <w:name w:val="Обычный (веб)10"/>
    <w:basedOn w:val="a"/>
    <w:qFormat/>
    <w:rsid w:val="00C62954"/>
    <w:pPr>
      <w:widowControl w:val="0"/>
      <w:spacing w:before="28" w:after="28" w:line="240" w:lineRule="auto"/>
    </w:pPr>
  </w:style>
  <w:style w:type="paragraph" w:customStyle="1" w:styleId="5f4">
    <w:name w:val="Без интервала5"/>
    <w:qFormat/>
    <w:rsid w:val="007C1CBE"/>
    <w:rPr>
      <w:rFonts w:eastAsia="SimSun" w:cs="Arial"/>
      <w:color w:val="000000"/>
      <w:sz w:val="24"/>
      <w:szCs w:val="24"/>
      <w:lang w:eastAsia="zh-CN" w:bidi="hi-IN"/>
    </w:rPr>
  </w:style>
  <w:style w:type="paragraph" w:customStyle="1" w:styleId="afffff4">
    <w:name w:val="ТабличныйТекст"/>
    <w:basedOn w:val="a"/>
    <w:qFormat/>
    <w:rsid w:val="009D2752"/>
    <w:pPr>
      <w:suppressAutoHyphens w:val="0"/>
      <w:spacing w:line="240" w:lineRule="auto"/>
      <w:jc w:val="both"/>
    </w:pPr>
    <w:rPr>
      <w:kern w:val="0"/>
      <w:sz w:val="20"/>
      <w:szCs w:val="20"/>
      <w:lang w:eastAsia="ru-RU" w:bidi="ar-SA"/>
    </w:rPr>
  </w:style>
  <w:style w:type="paragraph" w:customStyle="1" w:styleId="ConsCell">
    <w:name w:val="ConsCell"/>
    <w:qFormat/>
    <w:rsid w:val="009D2752"/>
    <w:pPr>
      <w:widowControl w:val="0"/>
    </w:pPr>
    <w:rPr>
      <w:sz w:val="28"/>
    </w:rPr>
  </w:style>
  <w:style w:type="paragraph" w:customStyle="1" w:styleId="31598">
    <w:name w:val="31598"/>
    <w:basedOn w:val="a"/>
    <w:qFormat/>
    <w:rsid w:val="002F28CD"/>
    <w:pPr>
      <w:suppressAutoHyphens w:val="0"/>
      <w:spacing w:beforeAutospacing="1" w:afterAutospacing="1" w:line="240" w:lineRule="auto"/>
    </w:pPr>
    <w:rPr>
      <w:kern w:val="0"/>
      <w:lang w:eastAsia="ru-RU" w:bidi="ar-SA"/>
    </w:rPr>
  </w:style>
  <w:style w:type="paragraph" w:customStyle="1" w:styleId="afffff5">
    <w:name w:val="Содержимое таблицы"/>
    <w:qFormat/>
    <w:rsid w:val="000031F8"/>
    <w:pPr>
      <w:widowControl w:val="0"/>
      <w:suppressLineNumbers/>
      <w:spacing w:after="200" w:line="276" w:lineRule="auto"/>
      <w:textAlignment w:val="baseline"/>
    </w:pPr>
    <w:rPr>
      <w:rFonts w:ascii="Calibri" w:eastAsia="Arial Unicode MS" w:hAnsi="Calibri" w:cs="Tahoma"/>
      <w:kern w:val="2"/>
      <w:sz w:val="22"/>
      <w:szCs w:val="22"/>
      <w:lang w:eastAsia="zh-CN"/>
    </w:rPr>
  </w:style>
  <w:style w:type="paragraph" w:customStyle="1" w:styleId="afffff6">
    <w:name w:val="Заголовок таблицы"/>
    <w:basedOn w:val="afffff5"/>
    <w:qFormat/>
    <w:rsid w:val="000031F8"/>
    <w:pPr>
      <w:jc w:val="center"/>
    </w:pPr>
    <w:rPr>
      <w:b/>
      <w:bCs/>
    </w:rPr>
  </w:style>
  <w:style w:type="paragraph" w:styleId="50">
    <w:name w:val="List Number 5"/>
    <w:basedOn w:val="a"/>
    <w:uiPriority w:val="99"/>
    <w:rsid w:val="000031F8"/>
    <w:pPr>
      <w:widowControl w:val="0"/>
      <w:numPr>
        <w:numId w:val="3"/>
      </w:numPr>
      <w:spacing w:line="240" w:lineRule="auto"/>
    </w:pPr>
    <w:rPr>
      <w:kern w:val="0"/>
      <w:sz w:val="20"/>
      <w:szCs w:val="20"/>
      <w:lang w:eastAsia="ar-SA" w:bidi="ar-SA"/>
    </w:rPr>
  </w:style>
  <w:style w:type="paragraph" w:styleId="afffff7">
    <w:name w:val="Revision"/>
    <w:uiPriority w:val="99"/>
    <w:semiHidden/>
    <w:qFormat/>
    <w:rsid w:val="000031F8"/>
    <w:rPr>
      <w:rFonts w:ascii="Calibri" w:eastAsia="Calibri" w:hAnsi="Calibri"/>
      <w:sz w:val="22"/>
      <w:szCs w:val="22"/>
      <w:lang w:eastAsia="en-US"/>
    </w:rPr>
  </w:style>
  <w:style w:type="paragraph" w:customStyle="1" w:styleId="6d">
    <w:name w:val="Без интервала6"/>
    <w:qFormat/>
    <w:rsid w:val="00A843FD"/>
    <w:rPr>
      <w:rFonts w:eastAsia="SimSun" w:cs="Arial"/>
      <w:color w:val="000000"/>
      <w:sz w:val="24"/>
      <w:szCs w:val="24"/>
      <w:lang w:eastAsia="zh-CN" w:bidi="hi-IN"/>
    </w:rPr>
  </w:style>
  <w:style w:type="paragraph" w:customStyle="1" w:styleId="Caption2">
    <w:name w:val="Caption2"/>
    <w:basedOn w:val="Standard"/>
    <w:qFormat/>
    <w:rsid w:val="003F43E9"/>
    <w:pPr>
      <w:suppressLineNumbers/>
      <w:spacing w:before="120" w:after="120" w:line="240" w:lineRule="auto"/>
      <w:textAlignment w:val="baseline"/>
    </w:pPr>
    <w:rPr>
      <w:rFonts w:eastAsia="Andale Sans UI" w:cs="Lucida Sans"/>
      <w:i/>
      <w:iCs/>
      <w:lang w:eastAsia="zh-CN"/>
    </w:rPr>
  </w:style>
  <w:style w:type="paragraph" w:customStyle="1" w:styleId="Caption11111111111111111">
    <w:name w:val="Caption11111111111111111"/>
    <w:basedOn w:val="Standard"/>
    <w:qFormat/>
    <w:rsid w:val="003F43E9"/>
    <w:pPr>
      <w:suppressLineNumbers/>
      <w:spacing w:before="120" w:after="120" w:line="240" w:lineRule="auto"/>
      <w:textAlignment w:val="baseline"/>
    </w:pPr>
    <w:rPr>
      <w:rFonts w:eastAsia="Andale Sans UI" w:cs="Arial"/>
      <w:i/>
      <w:iCs/>
      <w:lang w:eastAsia="zh-CN"/>
    </w:rPr>
  </w:style>
  <w:style w:type="paragraph" w:customStyle="1" w:styleId="Caption111111111111111111">
    <w:name w:val="Caption111111111111111111"/>
    <w:basedOn w:val="Standard"/>
    <w:qFormat/>
    <w:rsid w:val="003F43E9"/>
    <w:pPr>
      <w:suppressLineNumbers/>
      <w:spacing w:before="120" w:after="120" w:line="240" w:lineRule="auto"/>
      <w:textAlignment w:val="baseline"/>
    </w:pPr>
    <w:rPr>
      <w:rFonts w:eastAsia="Andale Sans UI" w:cs="Arial"/>
      <w:i/>
      <w:iCs/>
      <w:lang w:eastAsia="zh-CN"/>
    </w:rPr>
  </w:style>
  <w:style w:type="paragraph" w:customStyle="1" w:styleId="sc-gymrrk">
    <w:name w:val="sc-gymrrk"/>
    <w:basedOn w:val="a"/>
    <w:qFormat/>
    <w:rsid w:val="00A24087"/>
    <w:pPr>
      <w:suppressAutoHyphens w:val="0"/>
      <w:spacing w:beforeAutospacing="1" w:afterAutospacing="1" w:line="240" w:lineRule="auto"/>
    </w:pPr>
    <w:rPr>
      <w:kern w:val="0"/>
      <w:lang w:eastAsia="ru-RU" w:bidi="ar-SA"/>
    </w:rPr>
  </w:style>
  <w:style w:type="paragraph" w:customStyle="1" w:styleId="xl63">
    <w:name w:val="xl63"/>
    <w:basedOn w:val="a"/>
    <w:qFormat/>
    <w:rsid w:val="005364C7"/>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color w:val="000000"/>
      <w:kern w:val="0"/>
      <w:sz w:val="20"/>
      <w:szCs w:val="20"/>
      <w:lang w:eastAsia="ru-RU" w:bidi="ar-SA"/>
    </w:rPr>
  </w:style>
  <w:style w:type="numbering" w:customStyle="1" w:styleId="afffff8">
    <w:name w:val="Без списка"/>
    <w:uiPriority w:val="99"/>
    <w:semiHidden/>
    <w:unhideWhenUsed/>
    <w:qFormat/>
  </w:style>
  <w:style w:type="numbering" w:customStyle="1" w:styleId="WW8Num1">
    <w:name w:val="WW8Num1"/>
    <w:qFormat/>
    <w:rsid w:val="003F43E9"/>
  </w:style>
  <w:style w:type="numbering" w:customStyle="1" w:styleId="1ffff1">
    <w:name w:val="Нет списка1"/>
    <w:uiPriority w:val="99"/>
    <w:semiHidden/>
    <w:unhideWhenUsed/>
    <w:qFormat/>
    <w:rsid w:val="0002777E"/>
  </w:style>
  <w:style w:type="numbering" w:customStyle="1" w:styleId="WW8Num13">
    <w:name w:val="WW8Num13"/>
    <w:qFormat/>
    <w:rsid w:val="00E727BF"/>
  </w:style>
  <w:style w:type="numbering" w:customStyle="1" w:styleId="WW8Num8">
    <w:name w:val="WW8Num8"/>
    <w:qFormat/>
    <w:rsid w:val="00E727BF"/>
  </w:style>
  <w:style w:type="table" w:styleId="afffff9">
    <w:name w:val="Table Grid"/>
    <w:basedOn w:val="a2"/>
    <w:rsid w:val="0026230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E5F3D"/>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ffff2">
    <w:name w:val="Сетка таблицы1"/>
    <w:basedOn w:val="a2"/>
    <w:uiPriority w:val="59"/>
    <w:rsid w:val="0002777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f9">
    <w:name w:val="Table Simple 3"/>
    <w:basedOn w:val="a2"/>
    <w:rsid w:val="000277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3fa">
    <w:name w:val="Plain Table 3"/>
    <w:basedOn w:val="a2"/>
    <w:uiPriority w:val="43"/>
    <w:rsid w:val="0002777E"/>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1">
    <w:name w:val="Grid Table 1 Light"/>
    <w:basedOn w:val="a2"/>
    <w:uiPriority w:val="46"/>
    <w:rsid w:val="0002777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53">
    <w:name w:val="Grid Table 5 Dark Accent 3"/>
    <w:basedOn w:val="a2"/>
    <w:uiPriority w:val="50"/>
    <w:rsid w:val="0002777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10">
    <w:name w:val="Table Web 1"/>
    <w:basedOn w:val="a2"/>
    <w:rsid w:val="0002777E"/>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paragraph" w:customStyle="1" w:styleId="consplusnonformat0">
    <w:name w:val="consplusnonformat"/>
    <w:basedOn w:val="a"/>
    <w:rsid w:val="00136FDF"/>
    <w:pPr>
      <w:widowControl w:val="0"/>
      <w:autoSpaceDE w:val="0"/>
      <w:spacing w:before="280" w:after="280" w:line="240" w:lineRule="auto"/>
    </w:pPr>
    <w:rPr>
      <w:rFonts w:ascii="Times New Roman CYR" w:eastAsia="Times New Roman CYR" w:hAnsi="Times New Roman CYR" w:cs="Times New Roman CYR"/>
      <w:lang w:eastAsia="zh-CN" w:bidi="ru-RU"/>
    </w:rPr>
  </w:style>
  <w:style w:type="paragraph" w:customStyle="1" w:styleId="afffffa">
    <w:name w:val="Содержимое врезки"/>
    <w:basedOn w:val="a0"/>
    <w:rsid w:val="00136FDF"/>
    <w:pPr>
      <w:spacing w:line="240" w:lineRule="auto"/>
      <w:jc w:val="left"/>
    </w:pPr>
    <w:rPr>
      <w:rFonts w:eastAsia="Times New Roman" w:cs="Times New Roman"/>
      <w:sz w:val="24"/>
      <w:szCs w:val="24"/>
      <w:lang w:val="ru-RU" w:eastAsia="zh-CN" w:bidi="ar-SA"/>
    </w:rPr>
  </w:style>
  <w:style w:type="character" w:styleId="HTML2">
    <w:name w:val="HTML Acronym"/>
    <w:basedOn w:val="10"/>
    <w:rsid w:val="00A92912"/>
    <w:rPr>
      <w:lang w:val="ru-RU"/>
    </w:rPr>
  </w:style>
  <w:style w:type="character" w:styleId="HTML3">
    <w:name w:val="HTML Keyboard"/>
    <w:rsid w:val="00A92912"/>
    <w:rPr>
      <w:rFonts w:ascii="Courier New" w:hAnsi="Courier New"/>
      <w:sz w:val="20"/>
      <w:szCs w:val="20"/>
      <w:lang w:val="ru-RU"/>
    </w:rPr>
  </w:style>
  <w:style w:type="character" w:styleId="HTML4">
    <w:name w:val="HTML Code"/>
    <w:rsid w:val="00A92912"/>
    <w:rPr>
      <w:rFonts w:ascii="Courier New" w:hAnsi="Courier New"/>
      <w:sz w:val="20"/>
      <w:szCs w:val="20"/>
      <w:lang w:val="ru-RU"/>
    </w:rPr>
  </w:style>
  <w:style w:type="character" w:styleId="afffffb">
    <w:name w:val="line number"/>
    <w:basedOn w:val="10"/>
    <w:rsid w:val="00A92912"/>
    <w:rPr>
      <w:lang w:val="ru-RU"/>
    </w:rPr>
  </w:style>
  <w:style w:type="character" w:styleId="HTML5">
    <w:name w:val="HTML Sample"/>
    <w:rsid w:val="00A92912"/>
    <w:rPr>
      <w:rFonts w:ascii="Courier New" w:hAnsi="Courier New"/>
      <w:lang w:val="ru-RU"/>
    </w:rPr>
  </w:style>
  <w:style w:type="character" w:styleId="HTML6">
    <w:name w:val="HTML Definition"/>
    <w:rsid w:val="00A92912"/>
    <w:rPr>
      <w:i/>
      <w:iCs/>
      <w:lang w:val="ru-RU"/>
    </w:rPr>
  </w:style>
  <w:style w:type="character" w:styleId="HTML7">
    <w:name w:val="HTML Variable"/>
    <w:rsid w:val="00A92912"/>
    <w:rPr>
      <w:i/>
      <w:iCs/>
      <w:lang w:val="ru-RU"/>
    </w:rPr>
  </w:style>
  <w:style w:type="character" w:styleId="HTML8">
    <w:name w:val="HTML Typewriter"/>
    <w:rsid w:val="00A92912"/>
    <w:rPr>
      <w:rFonts w:ascii="Courier New" w:hAnsi="Courier New"/>
      <w:sz w:val="20"/>
      <w:szCs w:val="20"/>
      <w:lang w:val="ru-RU"/>
    </w:rPr>
  </w:style>
  <w:style w:type="character" w:styleId="HTML9">
    <w:name w:val="HTML Cite"/>
    <w:rsid w:val="00A92912"/>
    <w:rPr>
      <w:i/>
      <w:iCs/>
      <w:lang w:val="ru-RU"/>
    </w:rPr>
  </w:style>
  <w:style w:type="paragraph" w:customStyle="1" w:styleId="afffffc">
    <w:name w:val="Обратный адрес"/>
    <w:basedOn w:val="a"/>
    <w:rsid w:val="00A92912"/>
    <w:pPr>
      <w:spacing w:line="240" w:lineRule="auto"/>
    </w:pPr>
    <w:rPr>
      <w:kern w:val="0"/>
      <w:lang w:eastAsia="ar-SA" w:bidi="ar-SA"/>
    </w:rPr>
  </w:style>
  <w:style w:type="paragraph" w:customStyle="1" w:styleId="afffffd">
    <w:name w:val="Должность в подписи"/>
    <w:basedOn w:val="affffa"/>
    <w:next w:val="a"/>
    <w:rsid w:val="00A92912"/>
    <w:pPr>
      <w:keepNext/>
      <w:widowControl/>
      <w:suppressLineNumbers w:val="0"/>
      <w:tabs>
        <w:tab w:val="clear" w:pos="31680"/>
      </w:tabs>
      <w:spacing w:line="240" w:lineRule="auto"/>
      <w:ind w:left="4320"/>
    </w:pPr>
    <w:rPr>
      <w:rFonts w:ascii="Times New Roman" w:eastAsia="Times New Roman" w:hAnsi="Times New Roman" w:cs="Times New Roman"/>
      <w:kern w:val="0"/>
      <w:sz w:val="20"/>
      <w:szCs w:val="20"/>
      <w:lang w:eastAsia="ar-SA" w:bidi="ar-SA"/>
    </w:rPr>
  </w:style>
  <w:style w:type="paragraph" w:customStyle="1" w:styleId="1ffff3">
    <w:name w:val="Дата1"/>
    <w:basedOn w:val="a"/>
    <w:next w:val="afffffe"/>
    <w:rsid w:val="00A92912"/>
    <w:pPr>
      <w:spacing w:after="480" w:line="220" w:lineRule="atLeast"/>
      <w:ind w:left="4320"/>
    </w:pPr>
    <w:rPr>
      <w:kern w:val="0"/>
      <w:sz w:val="20"/>
      <w:szCs w:val="20"/>
      <w:lang w:eastAsia="ar-SA" w:bidi="ar-SA"/>
    </w:rPr>
  </w:style>
  <w:style w:type="paragraph" w:customStyle="1" w:styleId="afffffe">
    <w:name w:val="Внутренний адрес"/>
    <w:basedOn w:val="a"/>
    <w:next w:val="a"/>
    <w:rsid w:val="00A92912"/>
    <w:pPr>
      <w:spacing w:line="240" w:lineRule="auto"/>
    </w:pPr>
    <w:rPr>
      <w:kern w:val="0"/>
      <w:sz w:val="20"/>
      <w:szCs w:val="20"/>
      <w:lang w:eastAsia="ar-SA" w:bidi="ar-SA"/>
    </w:rPr>
  </w:style>
  <w:style w:type="paragraph" w:styleId="1ffff4">
    <w:name w:val="index 1"/>
    <w:basedOn w:val="a"/>
    <w:next w:val="a"/>
    <w:semiHidden/>
    <w:rsid w:val="00A92912"/>
    <w:pPr>
      <w:spacing w:line="240" w:lineRule="auto"/>
      <w:ind w:left="240" w:hanging="240"/>
    </w:pPr>
    <w:rPr>
      <w:kern w:val="0"/>
      <w:lang w:eastAsia="ar-SA" w:bidi="ar-SA"/>
    </w:rPr>
  </w:style>
  <w:style w:type="paragraph" w:styleId="HTMLa">
    <w:name w:val="HTML Address"/>
    <w:basedOn w:val="a"/>
    <w:link w:val="HTMLb"/>
    <w:rsid w:val="00A92912"/>
    <w:pPr>
      <w:spacing w:line="240" w:lineRule="auto"/>
    </w:pPr>
    <w:rPr>
      <w:i/>
      <w:iCs/>
      <w:kern w:val="0"/>
      <w:lang w:eastAsia="ar-SA" w:bidi="ar-SA"/>
    </w:rPr>
  </w:style>
  <w:style w:type="character" w:customStyle="1" w:styleId="HTMLb">
    <w:name w:val="Адрес HTML Знак"/>
    <w:basedOn w:val="a1"/>
    <w:link w:val="HTMLa"/>
    <w:rsid w:val="00A92912"/>
    <w:rPr>
      <w:i/>
      <w:iCs/>
      <w:sz w:val="24"/>
      <w:szCs w:val="24"/>
      <w:lang w:eastAsia="ar-SA"/>
    </w:rPr>
  </w:style>
  <w:style w:type="paragraph" w:customStyle="1" w:styleId="1ffff5">
    <w:name w:val="Заголовок записки1"/>
    <w:basedOn w:val="a"/>
    <w:next w:val="a"/>
    <w:rsid w:val="00A92912"/>
    <w:pPr>
      <w:spacing w:line="240" w:lineRule="auto"/>
    </w:pPr>
    <w:rPr>
      <w:kern w:val="0"/>
      <w:lang w:eastAsia="ar-SA" w:bidi="ar-SA"/>
    </w:rPr>
  </w:style>
  <w:style w:type="paragraph" w:customStyle="1" w:styleId="1ffff6">
    <w:name w:val="Заголовок таблицы ссылок1"/>
    <w:basedOn w:val="a"/>
    <w:next w:val="a"/>
    <w:rsid w:val="00A92912"/>
    <w:pPr>
      <w:spacing w:before="120" w:line="240" w:lineRule="auto"/>
    </w:pPr>
    <w:rPr>
      <w:rFonts w:ascii="Arial" w:hAnsi="Arial" w:cs="Arial"/>
      <w:b/>
      <w:bCs/>
      <w:kern w:val="0"/>
      <w:lang w:eastAsia="ar-SA" w:bidi="ar-SA"/>
    </w:rPr>
  </w:style>
  <w:style w:type="paragraph" w:customStyle="1" w:styleId="1ffff7">
    <w:name w:val="Красная строка1"/>
    <w:basedOn w:val="a0"/>
    <w:rsid w:val="00A92912"/>
    <w:pPr>
      <w:suppressAutoHyphens/>
      <w:spacing w:line="240" w:lineRule="auto"/>
      <w:ind w:firstLine="210"/>
      <w:jc w:val="left"/>
    </w:pPr>
    <w:rPr>
      <w:rFonts w:eastAsia="Times New Roman" w:cs="Times New Roman"/>
      <w:kern w:val="0"/>
      <w:sz w:val="24"/>
      <w:szCs w:val="24"/>
      <w:lang w:val="ru-RU" w:eastAsia="ar-SA" w:bidi="ar-SA"/>
    </w:rPr>
  </w:style>
  <w:style w:type="paragraph" w:customStyle="1" w:styleId="21f1">
    <w:name w:val="Красная строка 21"/>
    <w:basedOn w:val="afffd"/>
    <w:rsid w:val="00A92912"/>
    <w:pPr>
      <w:suppressAutoHyphens/>
      <w:spacing w:after="120" w:line="240" w:lineRule="auto"/>
      <w:ind w:firstLine="210"/>
      <w:jc w:val="left"/>
    </w:pPr>
    <w:rPr>
      <w:rFonts w:ascii="Times New Roman" w:eastAsia="Times New Roman" w:hAnsi="Times New Roman" w:cs="Times New Roman"/>
      <w:kern w:val="0"/>
      <w:sz w:val="24"/>
      <w:szCs w:val="24"/>
    </w:rPr>
  </w:style>
  <w:style w:type="paragraph" w:customStyle="1" w:styleId="1ffff8">
    <w:name w:val="Маркированный список1"/>
    <w:basedOn w:val="a"/>
    <w:rsid w:val="00A92912"/>
    <w:pPr>
      <w:spacing w:line="240" w:lineRule="auto"/>
    </w:pPr>
    <w:rPr>
      <w:kern w:val="0"/>
      <w:lang w:eastAsia="ar-SA" w:bidi="ar-SA"/>
    </w:rPr>
  </w:style>
  <w:style w:type="paragraph" w:customStyle="1" w:styleId="aff1">
    <w:basedOn w:val="a"/>
    <w:next w:val="affff"/>
    <w:link w:val="aff0"/>
    <w:qFormat/>
    <w:rsid w:val="00A92912"/>
    <w:pPr>
      <w:spacing w:before="240" w:after="60" w:line="240" w:lineRule="auto"/>
      <w:jc w:val="center"/>
    </w:pPr>
    <w:rPr>
      <w:rFonts w:ascii="Times New Roman CYR" w:eastAsia="Times New Roman CYR" w:hAnsi="Times New Roman CYR" w:cs="Lucida Sans"/>
      <w:i/>
      <w:iCs/>
      <w:kern w:val="0"/>
      <w:lang w:eastAsia="ru-RU" w:bidi="ru-RU"/>
    </w:rPr>
  </w:style>
  <w:style w:type="paragraph" w:customStyle="1" w:styleId="1ffff9">
    <w:name w:val="Нумерованный список1"/>
    <w:basedOn w:val="a"/>
    <w:rsid w:val="00A92912"/>
    <w:pPr>
      <w:spacing w:line="240" w:lineRule="auto"/>
    </w:pPr>
    <w:rPr>
      <w:kern w:val="0"/>
      <w:lang w:eastAsia="ar-SA" w:bidi="ar-SA"/>
    </w:rPr>
  </w:style>
  <w:style w:type="paragraph" w:customStyle="1" w:styleId="1ffffa">
    <w:name w:val="Обычный отступ1"/>
    <w:basedOn w:val="a"/>
    <w:rsid w:val="00A92912"/>
    <w:pPr>
      <w:spacing w:line="240" w:lineRule="auto"/>
      <w:ind w:left="720"/>
    </w:pPr>
    <w:rPr>
      <w:kern w:val="0"/>
      <w:lang w:eastAsia="ar-SA" w:bidi="ar-SA"/>
    </w:rPr>
  </w:style>
  <w:style w:type="paragraph" w:customStyle="1" w:styleId="1ffffb">
    <w:name w:val="Перечень рисунков1"/>
    <w:basedOn w:val="a"/>
    <w:next w:val="a"/>
    <w:rsid w:val="00A92912"/>
    <w:pPr>
      <w:spacing w:line="240" w:lineRule="auto"/>
      <w:ind w:left="480" w:hanging="480"/>
    </w:pPr>
    <w:rPr>
      <w:kern w:val="0"/>
      <w:lang w:eastAsia="ar-SA" w:bidi="ar-SA"/>
    </w:rPr>
  </w:style>
  <w:style w:type="paragraph" w:customStyle="1" w:styleId="1ffffc">
    <w:name w:val="Продолжение списка1"/>
    <w:basedOn w:val="a"/>
    <w:rsid w:val="00A92912"/>
    <w:pPr>
      <w:spacing w:after="120" w:line="240" w:lineRule="auto"/>
      <w:ind w:left="283"/>
    </w:pPr>
    <w:rPr>
      <w:kern w:val="0"/>
      <w:lang w:eastAsia="ar-SA" w:bidi="ar-SA"/>
    </w:rPr>
  </w:style>
  <w:style w:type="paragraph" w:customStyle="1" w:styleId="21f2">
    <w:name w:val="Продолжение списка 21"/>
    <w:basedOn w:val="a"/>
    <w:rsid w:val="00A92912"/>
    <w:pPr>
      <w:spacing w:after="120" w:line="240" w:lineRule="auto"/>
      <w:ind w:left="566"/>
    </w:pPr>
    <w:rPr>
      <w:kern w:val="0"/>
      <w:lang w:eastAsia="ar-SA" w:bidi="ar-SA"/>
    </w:rPr>
  </w:style>
  <w:style w:type="paragraph" w:customStyle="1" w:styleId="31b">
    <w:name w:val="Продолжение списка 31"/>
    <w:basedOn w:val="a"/>
    <w:rsid w:val="00A92912"/>
    <w:pPr>
      <w:spacing w:after="120" w:line="240" w:lineRule="auto"/>
      <w:ind w:left="849"/>
    </w:pPr>
    <w:rPr>
      <w:kern w:val="0"/>
      <w:lang w:eastAsia="ar-SA" w:bidi="ar-SA"/>
    </w:rPr>
  </w:style>
  <w:style w:type="paragraph" w:customStyle="1" w:styleId="415">
    <w:name w:val="Продолжение списка 41"/>
    <w:basedOn w:val="a"/>
    <w:rsid w:val="00A92912"/>
    <w:pPr>
      <w:spacing w:after="120" w:line="240" w:lineRule="auto"/>
      <w:ind w:left="1132"/>
    </w:pPr>
    <w:rPr>
      <w:kern w:val="0"/>
      <w:lang w:eastAsia="ar-SA" w:bidi="ar-SA"/>
    </w:rPr>
  </w:style>
  <w:style w:type="paragraph" w:customStyle="1" w:styleId="514">
    <w:name w:val="Продолжение списка 51"/>
    <w:basedOn w:val="a"/>
    <w:rsid w:val="00A92912"/>
    <w:pPr>
      <w:spacing w:after="120" w:line="240" w:lineRule="auto"/>
      <w:ind w:left="1415"/>
    </w:pPr>
    <w:rPr>
      <w:kern w:val="0"/>
      <w:lang w:eastAsia="ar-SA" w:bidi="ar-SA"/>
    </w:rPr>
  </w:style>
  <w:style w:type="paragraph" w:customStyle="1" w:styleId="21f3">
    <w:name w:val="Список 21"/>
    <w:basedOn w:val="a"/>
    <w:rsid w:val="00A92912"/>
    <w:pPr>
      <w:spacing w:line="240" w:lineRule="auto"/>
      <w:ind w:left="566" w:hanging="283"/>
    </w:pPr>
    <w:rPr>
      <w:kern w:val="0"/>
      <w:lang w:eastAsia="ar-SA" w:bidi="ar-SA"/>
    </w:rPr>
  </w:style>
  <w:style w:type="paragraph" w:customStyle="1" w:styleId="31c">
    <w:name w:val="Список 31"/>
    <w:basedOn w:val="a"/>
    <w:rsid w:val="00A92912"/>
    <w:pPr>
      <w:spacing w:line="240" w:lineRule="auto"/>
      <w:ind w:left="849" w:hanging="283"/>
    </w:pPr>
    <w:rPr>
      <w:kern w:val="0"/>
      <w:lang w:eastAsia="ar-SA" w:bidi="ar-SA"/>
    </w:rPr>
  </w:style>
  <w:style w:type="paragraph" w:customStyle="1" w:styleId="416">
    <w:name w:val="Список 41"/>
    <w:basedOn w:val="a"/>
    <w:rsid w:val="00A92912"/>
    <w:pPr>
      <w:spacing w:line="240" w:lineRule="auto"/>
      <w:ind w:left="1132" w:hanging="283"/>
    </w:pPr>
    <w:rPr>
      <w:kern w:val="0"/>
      <w:lang w:eastAsia="ar-SA" w:bidi="ar-SA"/>
    </w:rPr>
  </w:style>
  <w:style w:type="paragraph" w:customStyle="1" w:styleId="515">
    <w:name w:val="Список 51"/>
    <w:basedOn w:val="a"/>
    <w:rsid w:val="00A92912"/>
    <w:pPr>
      <w:spacing w:line="240" w:lineRule="auto"/>
      <w:ind w:left="1415" w:hanging="283"/>
    </w:pPr>
    <w:rPr>
      <w:kern w:val="0"/>
      <w:lang w:eastAsia="ar-SA" w:bidi="ar-SA"/>
    </w:rPr>
  </w:style>
  <w:style w:type="paragraph" w:customStyle="1" w:styleId="1ffffd">
    <w:name w:val="Таблица ссылок1"/>
    <w:basedOn w:val="a"/>
    <w:next w:val="a"/>
    <w:rsid w:val="00A92912"/>
    <w:pPr>
      <w:spacing w:line="240" w:lineRule="auto"/>
      <w:ind w:left="240" w:hanging="240"/>
    </w:pPr>
    <w:rPr>
      <w:kern w:val="0"/>
      <w:lang w:eastAsia="ar-SA" w:bidi="ar-SA"/>
    </w:rPr>
  </w:style>
  <w:style w:type="paragraph" w:customStyle="1" w:styleId="1ffffe">
    <w:name w:val="Текст макроса1"/>
    <w:rsid w:val="00A92912"/>
    <w:pPr>
      <w:tabs>
        <w:tab w:val="left" w:pos="480"/>
        <w:tab w:val="left" w:pos="960"/>
        <w:tab w:val="left" w:pos="1440"/>
        <w:tab w:val="left" w:pos="1920"/>
        <w:tab w:val="left" w:pos="2400"/>
        <w:tab w:val="left" w:pos="2880"/>
        <w:tab w:val="left" w:pos="3360"/>
        <w:tab w:val="left" w:pos="3840"/>
        <w:tab w:val="left" w:pos="4320"/>
      </w:tabs>
    </w:pPr>
    <w:rPr>
      <w:rFonts w:ascii="Courier New" w:eastAsia="Arial" w:hAnsi="Courier New" w:cs="Courier New"/>
      <w:lang w:eastAsia="ar-SA"/>
    </w:rPr>
  </w:style>
  <w:style w:type="paragraph" w:styleId="2ff4">
    <w:name w:val="index 2"/>
    <w:basedOn w:val="a"/>
    <w:next w:val="a"/>
    <w:semiHidden/>
    <w:rsid w:val="00A92912"/>
    <w:pPr>
      <w:spacing w:line="240" w:lineRule="auto"/>
      <w:ind w:left="480" w:hanging="240"/>
    </w:pPr>
    <w:rPr>
      <w:kern w:val="0"/>
      <w:lang w:eastAsia="ar-SA" w:bidi="ar-SA"/>
    </w:rPr>
  </w:style>
  <w:style w:type="paragraph" w:styleId="3fb">
    <w:name w:val="index 3"/>
    <w:basedOn w:val="a"/>
    <w:next w:val="a"/>
    <w:semiHidden/>
    <w:rsid w:val="00A92912"/>
    <w:pPr>
      <w:spacing w:line="240" w:lineRule="auto"/>
      <w:ind w:left="720" w:hanging="240"/>
    </w:pPr>
    <w:rPr>
      <w:kern w:val="0"/>
      <w:lang w:eastAsia="ar-SA" w:bidi="ar-SA"/>
    </w:rPr>
  </w:style>
  <w:style w:type="paragraph" w:customStyle="1" w:styleId="417">
    <w:name w:val="Указатель 41"/>
    <w:basedOn w:val="a"/>
    <w:next w:val="a"/>
    <w:rsid w:val="00A92912"/>
    <w:pPr>
      <w:spacing w:line="240" w:lineRule="auto"/>
      <w:ind w:left="960" w:hanging="240"/>
    </w:pPr>
    <w:rPr>
      <w:kern w:val="0"/>
      <w:lang w:eastAsia="ar-SA" w:bidi="ar-SA"/>
    </w:rPr>
  </w:style>
  <w:style w:type="paragraph" w:customStyle="1" w:styleId="516">
    <w:name w:val="Указатель 51"/>
    <w:basedOn w:val="a"/>
    <w:next w:val="a"/>
    <w:rsid w:val="00A92912"/>
    <w:pPr>
      <w:spacing w:line="240" w:lineRule="auto"/>
      <w:ind w:left="1200" w:hanging="240"/>
    </w:pPr>
    <w:rPr>
      <w:kern w:val="0"/>
      <w:lang w:eastAsia="ar-SA" w:bidi="ar-SA"/>
    </w:rPr>
  </w:style>
  <w:style w:type="paragraph" w:customStyle="1" w:styleId="611">
    <w:name w:val="Указатель 61"/>
    <w:basedOn w:val="a"/>
    <w:next w:val="a"/>
    <w:rsid w:val="00A92912"/>
    <w:pPr>
      <w:spacing w:line="240" w:lineRule="auto"/>
      <w:ind w:left="1440" w:hanging="240"/>
    </w:pPr>
    <w:rPr>
      <w:kern w:val="0"/>
      <w:lang w:eastAsia="ar-SA" w:bidi="ar-SA"/>
    </w:rPr>
  </w:style>
  <w:style w:type="paragraph" w:customStyle="1" w:styleId="712">
    <w:name w:val="Указатель 71"/>
    <w:basedOn w:val="a"/>
    <w:next w:val="a"/>
    <w:rsid w:val="00A92912"/>
    <w:pPr>
      <w:spacing w:line="240" w:lineRule="auto"/>
      <w:ind w:left="1680" w:hanging="240"/>
    </w:pPr>
    <w:rPr>
      <w:kern w:val="0"/>
      <w:lang w:eastAsia="ar-SA" w:bidi="ar-SA"/>
    </w:rPr>
  </w:style>
  <w:style w:type="paragraph" w:customStyle="1" w:styleId="811">
    <w:name w:val="Указатель 81"/>
    <w:basedOn w:val="a"/>
    <w:next w:val="a"/>
    <w:rsid w:val="00A92912"/>
    <w:pPr>
      <w:spacing w:line="240" w:lineRule="auto"/>
      <w:ind w:left="1920" w:hanging="240"/>
    </w:pPr>
    <w:rPr>
      <w:kern w:val="0"/>
      <w:lang w:eastAsia="ar-SA" w:bidi="ar-SA"/>
    </w:rPr>
  </w:style>
  <w:style w:type="paragraph" w:customStyle="1" w:styleId="911">
    <w:name w:val="Указатель 91"/>
    <w:basedOn w:val="a"/>
    <w:next w:val="a"/>
    <w:rsid w:val="00A92912"/>
    <w:pPr>
      <w:spacing w:line="240" w:lineRule="auto"/>
      <w:ind w:left="2160" w:hanging="240"/>
    </w:pPr>
    <w:rPr>
      <w:kern w:val="0"/>
      <w:lang w:eastAsia="ar-SA" w:bidi="ar-SA"/>
    </w:rPr>
  </w:style>
  <w:style w:type="paragraph" w:customStyle="1" w:styleId="1fffff">
    <w:name w:val="Шапка1"/>
    <w:basedOn w:val="a"/>
    <w:rsid w:val="00A92912"/>
    <w:pPr>
      <w:pBdr>
        <w:top w:val="single" w:sz="4" w:space="1" w:color="000000"/>
        <w:left w:val="single" w:sz="4" w:space="1" w:color="000000"/>
        <w:bottom w:val="single" w:sz="4" w:space="1" w:color="000000"/>
        <w:right w:val="single" w:sz="4" w:space="1" w:color="000000"/>
      </w:pBdr>
      <w:shd w:val="clear" w:color="auto" w:fill="CCCCCC"/>
      <w:spacing w:line="240" w:lineRule="auto"/>
      <w:ind w:left="1134" w:hanging="1134"/>
    </w:pPr>
    <w:rPr>
      <w:rFonts w:ascii="Arial" w:hAnsi="Arial" w:cs="Arial"/>
      <w:kern w:val="0"/>
      <w:lang w:eastAsia="ar-SA" w:bidi="ar-SA"/>
    </w:rPr>
  </w:style>
  <w:style w:type="paragraph" w:styleId="affffff">
    <w:name w:val="E-mail Signature"/>
    <w:basedOn w:val="a"/>
    <w:link w:val="affffff0"/>
    <w:rsid w:val="00A92912"/>
    <w:pPr>
      <w:spacing w:line="240" w:lineRule="auto"/>
    </w:pPr>
    <w:rPr>
      <w:kern w:val="0"/>
      <w:lang w:eastAsia="ar-SA" w:bidi="ar-SA"/>
    </w:rPr>
  </w:style>
  <w:style w:type="character" w:customStyle="1" w:styleId="affffff0">
    <w:name w:val="Электронная подпись Знак"/>
    <w:basedOn w:val="a1"/>
    <w:link w:val="affffff"/>
    <w:rsid w:val="00A92912"/>
    <w:rPr>
      <w:sz w:val="24"/>
      <w:szCs w:val="24"/>
      <w:lang w:eastAsia="ar-SA"/>
    </w:rPr>
  </w:style>
  <w:style w:type="paragraph" w:customStyle="1" w:styleId="1fffff0">
    <w:name w:val="Заключение1"/>
    <w:basedOn w:val="a"/>
    <w:rsid w:val="00A92912"/>
    <w:pPr>
      <w:spacing w:line="240" w:lineRule="auto"/>
      <w:ind w:left="4320"/>
    </w:pPr>
    <w:rPr>
      <w:kern w:val="0"/>
      <w:lang w:eastAsia="ar-SA" w:bidi="ar-SA"/>
    </w:rPr>
  </w:style>
  <w:style w:type="character" w:customStyle="1" w:styleId="affffff1">
    <w:name w:val="Выделение для Базового Поиска (курсив)"/>
    <w:basedOn w:val="a1"/>
    <w:rsid w:val="00A92912"/>
    <w:rPr>
      <w:b/>
      <w:bCs/>
      <w:i/>
      <w:iCs/>
      <w:color w:val="0058A9"/>
    </w:rPr>
  </w:style>
  <w:style w:type="paragraph" w:customStyle="1" w:styleId="140">
    <w:name w:val="Основной текст14"/>
    <w:basedOn w:val="a"/>
    <w:link w:val="ad"/>
    <w:rsid w:val="00A92912"/>
    <w:pPr>
      <w:widowControl w:val="0"/>
      <w:shd w:val="clear" w:color="auto" w:fill="FFFFFF"/>
      <w:suppressAutoHyphens w:val="0"/>
      <w:spacing w:line="326" w:lineRule="exact"/>
    </w:pPr>
    <w:rPr>
      <w:rFonts w:ascii="Sylfaen" w:eastAsia="Sylfaen" w:hAnsi="Sylfaen" w:cs="Sylfaen"/>
      <w:spacing w:val="-10"/>
      <w:kern w:val="0"/>
      <w:sz w:val="18"/>
      <w:szCs w:val="18"/>
      <w:lang w:eastAsia="ru-RU" w:bidi="ar-SA"/>
    </w:rPr>
  </w:style>
  <w:style w:type="character" w:customStyle="1" w:styleId="4f6">
    <w:name w:val="Основной текст4"/>
    <w:basedOn w:val="ad"/>
    <w:rsid w:val="00A92912"/>
    <w:rPr>
      <w:rFonts w:ascii="Sylfaen" w:eastAsia="Sylfaen" w:hAnsi="Sylfaen" w:cs="Sylfaen"/>
      <w:color w:val="000000"/>
      <w:spacing w:val="0"/>
      <w:w w:val="100"/>
      <w:position w:val="0"/>
      <w:sz w:val="26"/>
      <w:szCs w:val="26"/>
      <w:lang w:val="ru-RU" w:eastAsia="x-none" w:bidi="ar-SA"/>
    </w:rPr>
  </w:style>
  <w:style w:type="character" w:customStyle="1" w:styleId="5f5">
    <w:name w:val="Основной текст5"/>
    <w:basedOn w:val="ad"/>
    <w:rsid w:val="00A92912"/>
    <w:rPr>
      <w:rFonts w:ascii="Sylfaen" w:eastAsia="Sylfaen" w:hAnsi="Sylfaen" w:cs="Sylfaen"/>
      <w:color w:val="000000"/>
      <w:spacing w:val="0"/>
      <w:w w:val="100"/>
      <w:position w:val="0"/>
      <w:sz w:val="26"/>
      <w:szCs w:val="26"/>
      <w:lang w:val="ru-RU" w:eastAsia="x-none" w:bidi="ar-SA"/>
    </w:rPr>
  </w:style>
  <w:style w:type="character" w:customStyle="1" w:styleId="6e">
    <w:name w:val="Основной текст6"/>
    <w:basedOn w:val="ad"/>
    <w:rsid w:val="00A92912"/>
    <w:rPr>
      <w:rFonts w:ascii="Sylfaen" w:eastAsia="Sylfaen" w:hAnsi="Sylfaen" w:cs="Sylfaen"/>
      <w:color w:val="000000"/>
      <w:spacing w:val="0"/>
      <w:w w:val="100"/>
      <w:position w:val="0"/>
      <w:sz w:val="26"/>
      <w:szCs w:val="26"/>
      <w:lang w:val="ru-RU" w:eastAsia="x-none" w:bidi="ar-SA"/>
    </w:rPr>
  </w:style>
  <w:style w:type="character" w:customStyle="1" w:styleId="2ff5">
    <w:name w:val="Подпись к таблице (2)_"/>
    <w:basedOn w:val="a1"/>
    <w:link w:val="21f4"/>
    <w:locked/>
    <w:rsid w:val="00A92912"/>
    <w:rPr>
      <w:sz w:val="26"/>
      <w:szCs w:val="26"/>
      <w:shd w:val="clear" w:color="auto" w:fill="FFFFFF"/>
    </w:rPr>
  </w:style>
  <w:style w:type="paragraph" w:customStyle="1" w:styleId="21f4">
    <w:name w:val="Подпись к таблице (2)1"/>
    <w:basedOn w:val="a"/>
    <w:link w:val="2ff5"/>
    <w:rsid w:val="00A92912"/>
    <w:pPr>
      <w:widowControl w:val="0"/>
      <w:shd w:val="clear" w:color="auto" w:fill="FFFFFF"/>
      <w:suppressAutoHyphens w:val="0"/>
      <w:spacing w:line="240" w:lineRule="atLeast"/>
    </w:pPr>
    <w:rPr>
      <w:kern w:val="0"/>
      <w:sz w:val="26"/>
      <w:szCs w:val="26"/>
      <w:lang w:eastAsia="ru-RU" w:bidi="ar-SA"/>
    </w:rPr>
  </w:style>
  <w:style w:type="character" w:customStyle="1" w:styleId="2ff6">
    <w:name w:val="Подпись к таблице (2)"/>
    <w:basedOn w:val="2ff5"/>
    <w:rsid w:val="00A92912"/>
    <w:rPr>
      <w:rFonts w:ascii="Times New Roman" w:hAnsi="Times New Roman" w:cs="Times New Roman"/>
      <w:color w:val="000000"/>
      <w:spacing w:val="0"/>
      <w:w w:val="100"/>
      <w:position w:val="0"/>
      <w:sz w:val="26"/>
      <w:szCs w:val="26"/>
      <w:u w:val="none"/>
      <w:shd w:val="clear" w:color="auto" w:fill="FFFFFF"/>
      <w:lang w:val="ru-RU" w:eastAsia="x-none"/>
    </w:rPr>
  </w:style>
  <w:style w:type="character" w:customStyle="1" w:styleId="7b">
    <w:name w:val="Основной текст7"/>
    <w:basedOn w:val="ad"/>
    <w:rsid w:val="00A92912"/>
    <w:rPr>
      <w:rFonts w:ascii="Times New Roman" w:eastAsia="Sylfaen" w:hAnsi="Times New Roman" w:cs="Times New Roman"/>
      <w:color w:val="000000"/>
      <w:spacing w:val="0"/>
      <w:w w:val="100"/>
      <w:position w:val="0"/>
      <w:sz w:val="26"/>
      <w:szCs w:val="26"/>
      <w:u w:val="none"/>
      <w:lang w:val="ru-RU" w:eastAsia="x-none" w:bidi="ar-SA"/>
    </w:rPr>
  </w:style>
  <w:style w:type="character" w:customStyle="1" w:styleId="affffff2">
    <w:name w:val="Подпись к таблице"/>
    <w:basedOn w:val="a1"/>
    <w:rsid w:val="00A92912"/>
    <w:rPr>
      <w:rFonts w:ascii="Times New Roman" w:hAnsi="Times New Roman" w:cs="Times New Roman"/>
      <w:color w:val="000000"/>
      <w:spacing w:val="0"/>
      <w:w w:val="100"/>
      <w:position w:val="0"/>
      <w:sz w:val="26"/>
      <w:szCs w:val="26"/>
      <w:u w:val="none"/>
      <w:lang w:val="ru-RU" w:eastAsia="x-none"/>
    </w:rPr>
  </w:style>
  <w:style w:type="table" w:customStyle="1" w:styleId="1fffff1">
    <w:name w:val="Светлая заливка1"/>
    <w:basedOn w:val="a2"/>
    <w:uiPriority w:val="60"/>
    <w:rsid w:val="00FF760B"/>
    <w:pPr>
      <w:suppressAutoHyphens w:val="0"/>
    </w:pPr>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7">
    <w:name w:val="Нет списка2"/>
    <w:next w:val="a3"/>
    <w:uiPriority w:val="99"/>
    <w:semiHidden/>
    <w:unhideWhenUsed/>
    <w:rsid w:val="00DB78FA"/>
  </w:style>
  <w:style w:type="paragraph" w:customStyle="1" w:styleId="TableContents">
    <w:name w:val="Table Contents"/>
    <w:basedOn w:val="Standard"/>
    <w:rsid w:val="00DB78FA"/>
    <w:pPr>
      <w:suppressLineNumbers/>
      <w:autoSpaceDN w:val="0"/>
      <w:spacing w:after="0" w:line="240" w:lineRule="auto"/>
      <w:textAlignment w:val="baseline"/>
    </w:pPr>
    <w:rPr>
      <w:rFonts w:eastAsia="Andale Sans UI"/>
      <w:kern w:val="3"/>
      <w:lang w:val="de-DE" w:eastAsia="ja-JP" w:bidi="fa-IR"/>
    </w:rPr>
  </w:style>
  <w:style w:type="character" w:customStyle="1" w:styleId="senderemailiwfmg">
    <w:name w:val="sender_email_iwfmg"/>
    <w:basedOn w:val="a1"/>
    <w:rsid w:val="00EC2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407174533" TargetMode="External"/><Relationship Id="rId18" Type="http://schemas.openxmlformats.org/officeDocument/2006/relationships/hyperlink" Target="mailto:kompleks-proekt@lis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loud.mail.ru/public/Z5H7/sfKhF3sTQ" TargetMode="External"/><Relationship Id="rId7" Type="http://schemas.openxmlformats.org/officeDocument/2006/relationships/endnotes" Target="endnotes.xml"/><Relationship Id="rId12" Type="http://schemas.openxmlformats.org/officeDocument/2006/relationships/hyperlink" Target="https://docs.cntd.ru/document/407115279" TargetMode="External"/><Relationship Id="rId17" Type="http://schemas.openxmlformats.org/officeDocument/2006/relationships/hyperlink" Target="http://www.consultant.ru/document/cons_doc_LAW_152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nerehta@kostroma.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05213" TargetMode="External"/><Relationship Id="rId24" Type="http://schemas.openxmlformats.org/officeDocument/2006/relationships/hyperlink" Target="mailto:nerehta@kostroma.gov.ru" TargetMode="External"/><Relationship Id="rId5" Type="http://schemas.openxmlformats.org/officeDocument/2006/relationships/webSettings" Target="webSettings.xml"/><Relationship Id="rId15" Type="http://schemas.openxmlformats.org/officeDocument/2006/relationships/hyperlink" Target="http://80.253.4.49/document?id=15063841&amp;sub=0" TargetMode="External"/><Relationship Id="rId23" Type="http://schemas.openxmlformats.org/officeDocument/2006/relationships/hyperlink" Target="mailto:nerehta@kostroma.gov.ru" TargetMode="External"/><Relationship Id="rId10" Type="http://schemas.openxmlformats.org/officeDocument/2006/relationships/hyperlink" Target="http://docs.cntd.ru/document/901876063" TargetMode="External"/><Relationship Id="rId19" Type="http://schemas.openxmlformats.org/officeDocument/2006/relationships/hyperlink" Target="mailto:kompleks-proekt@lis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80.253.4.49/document?id=15063841&amp;sub=1000" TargetMode="External"/><Relationship Id="rId22" Type="http://schemas.openxmlformats.org/officeDocument/2006/relationships/hyperlink" Target="mailto:nerehta@kostroma.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53C8-5B6D-44BB-BB6C-56716F59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78</Pages>
  <Words>25208</Words>
  <Characters>143688</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26</cp:revision>
  <cp:lastPrinted>2025-09-19T13:46:00Z</cp:lastPrinted>
  <dcterms:created xsi:type="dcterms:W3CDTF">2025-08-29T12:04:00Z</dcterms:created>
  <dcterms:modified xsi:type="dcterms:W3CDTF">2025-09-19T13:47:00Z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